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C69" w:rsidRDefault="00CD1C69" w:rsidP="003D5359">
      <w:pPr>
        <w:pStyle w:val="Zkladntext"/>
        <w:jc w:val="center"/>
        <w:rPr>
          <w:rFonts w:ascii="Times New Roman" w:hAnsi="Times New Roman"/>
          <w:i w:val="0"/>
          <w:caps/>
          <w:spacing w:val="100"/>
          <w:sz w:val="40"/>
        </w:rPr>
      </w:pPr>
    </w:p>
    <w:p w:rsidR="005E3E2E" w:rsidRPr="0032747E" w:rsidRDefault="003E5DC4" w:rsidP="003D5359">
      <w:pPr>
        <w:pStyle w:val="Zkladntext"/>
        <w:jc w:val="center"/>
        <w:rPr>
          <w:rFonts w:ascii="Times New Roman" w:hAnsi="Times New Roman"/>
          <w:i w:val="0"/>
          <w:caps/>
          <w:spacing w:val="100"/>
          <w:sz w:val="40"/>
        </w:rPr>
      </w:pPr>
      <w:r>
        <w:rPr>
          <w:rFonts w:ascii="Times New Roman" w:hAnsi="Times New Roman"/>
          <w:i w:val="0"/>
          <w:caps/>
          <w:spacing w:val="100"/>
          <w:sz w:val="40"/>
        </w:rPr>
        <w:t>SmlouVA</w:t>
      </w:r>
      <w:r w:rsidR="004E509B" w:rsidRPr="0032747E">
        <w:rPr>
          <w:rFonts w:ascii="Times New Roman" w:hAnsi="Times New Roman"/>
          <w:i w:val="0"/>
          <w:caps/>
          <w:spacing w:val="100"/>
          <w:sz w:val="40"/>
        </w:rPr>
        <w:t xml:space="preserve"> o dílo</w:t>
      </w:r>
    </w:p>
    <w:p w:rsidR="002A6227" w:rsidRPr="00A35C8B" w:rsidRDefault="003D5359">
      <w:pPr>
        <w:pStyle w:val="Zkladntext"/>
        <w:jc w:val="center"/>
        <w:rPr>
          <w:rFonts w:ascii="Times New Roman" w:hAnsi="Times New Roman"/>
          <w:i w:val="0"/>
          <w:caps/>
          <w:spacing w:val="100"/>
          <w:sz w:val="32"/>
        </w:rPr>
      </w:pPr>
      <w:r>
        <w:rPr>
          <w:rFonts w:ascii="Times New Roman" w:hAnsi="Times New Roman"/>
          <w:i w:val="0"/>
          <w:spacing w:val="100"/>
          <w:sz w:val="32"/>
        </w:rPr>
        <w:t>č</w:t>
      </w:r>
      <w:r w:rsidR="002A12EF">
        <w:rPr>
          <w:rFonts w:ascii="Times New Roman" w:hAnsi="Times New Roman"/>
          <w:i w:val="0"/>
          <w:caps/>
          <w:spacing w:val="100"/>
          <w:sz w:val="32"/>
        </w:rPr>
        <w:t>.</w:t>
      </w:r>
      <w:r>
        <w:rPr>
          <w:rFonts w:ascii="Times New Roman" w:hAnsi="Times New Roman"/>
          <w:i w:val="0"/>
          <w:caps/>
          <w:spacing w:val="100"/>
          <w:sz w:val="32"/>
        </w:rPr>
        <w:t>:</w:t>
      </w:r>
      <w:r w:rsidR="00D57B69" w:rsidRPr="00D57B69">
        <w:rPr>
          <w:rFonts w:ascii="Times New Roman" w:hAnsi="Times New Roman"/>
          <w:i w:val="0"/>
          <w:caps/>
          <w:spacing w:val="100"/>
          <w:sz w:val="32"/>
        </w:rPr>
        <w:t xml:space="preserve"> V</w:t>
      </w:r>
      <w:r w:rsidR="004703E8">
        <w:rPr>
          <w:rFonts w:ascii="Times New Roman" w:hAnsi="Times New Roman"/>
          <w:i w:val="0"/>
          <w:caps/>
          <w:spacing w:val="100"/>
          <w:sz w:val="32"/>
        </w:rPr>
        <w:t>-</w:t>
      </w:r>
      <w:r w:rsidR="0019273A">
        <w:rPr>
          <w:rFonts w:ascii="Times New Roman" w:hAnsi="Times New Roman"/>
          <w:i w:val="0"/>
          <w:caps/>
          <w:spacing w:val="100"/>
          <w:sz w:val="32"/>
        </w:rPr>
        <w:t>xxx</w:t>
      </w:r>
      <w:r w:rsidR="00652D36">
        <w:rPr>
          <w:rFonts w:ascii="Times New Roman" w:hAnsi="Times New Roman"/>
          <w:i w:val="0"/>
          <w:caps/>
          <w:spacing w:val="100"/>
          <w:sz w:val="32"/>
        </w:rPr>
        <w:t>/</w:t>
      </w:r>
      <w:r w:rsidR="00D8620D">
        <w:rPr>
          <w:rFonts w:ascii="Times New Roman" w:hAnsi="Times New Roman"/>
          <w:i w:val="0"/>
          <w:caps/>
          <w:spacing w:val="100"/>
          <w:sz w:val="32"/>
        </w:rPr>
        <w:t>00/13</w:t>
      </w:r>
    </w:p>
    <w:p w:rsidR="004E509B" w:rsidRDefault="004E509B">
      <w:pPr>
        <w:pStyle w:val="Zkladntext"/>
        <w:jc w:val="center"/>
        <w:rPr>
          <w:rFonts w:ascii="Times New Roman" w:hAnsi="Times New Roman"/>
        </w:rPr>
      </w:pPr>
      <w:r>
        <w:rPr>
          <w:rFonts w:ascii="Times New Roman" w:hAnsi="Times New Roman"/>
        </w:rPr>
        <w:t xml:space="preserve">uzavřená podle </w:t>
      </w:r>
      <w:proofErr w:type="spellStart"/>
      <w:r>
        <w:rPr>
          <w:rFonts w:ascii="Times New Roman" w:hAnsi="Times New Roman"/>
        </w:rPr>
        <w:t>ust</w:t>
      </w:r>
      <w:proofErr w:type="spellEnd"/>
      <w:r>
        <w:rPr>
          <w:rFonts w:ascii="Times New Roman" w:hAnsi="Times New Roman"/>
        </w:rPr>
        <w:t>. § 536 a násl. obchodního zákoníku mezi smluvními stranami</w:t>
      </w:r>
    </w:p>
    <w:p w:rsidR="004E509B" w:rsidRPr="00A35C8B" w:rsidRDefault="004E509B">
      <w:pPr>
        <w:pStyle w:val="Zkladntext"/>
        <w:jc w:val="center"/>
        <w:rPr>
          <w:rFonts w:ascii="Times New Roman" w:hAnsi="Times New Roman"/>
          <w:sz w:val="36"/>
        </w:rPr>
      </w:pPr>
    </w:p>
    <w:tbl>
      <w:tblPr>
        <w:tblW w:w="9778" w:type="dxa"/>
        <w:jc w:val="center"/>
        <w:tblLayout w:type="fixed"/>
        <w:tblCellMar>
          <w:left w:w="70" w:type="dxa"/>
          <w:right w:w="70" w:type="dxa"/>
        </w:tblCellMar>
        <w:tblLook w:val="0000" w:firstRow="0" w:lastRow="0" w:firstColumn="0" w:lastColumn="0" w:noHBand="0" w:noVBand="0"/>
      </w:tblPr>
      <w:tblGrid>
        <w:gridCol w:w="3615"/>
        <w:gridCol w:w="6163"/>
      </w:tblGrid>
      <w:tr w:rsidR="00A44EDD" w:rsidTr="003406FB">
        <w:trPr>
          <w:trHeight w:val="480"/>
          <w:jc w:val="center"/>
        </w:trPr>
        <w:tc>
          <w:tcPr>
            <w:tcW w:w="3615" w:type="dxa"/>
            <w:shd w:val="clear" w:color="00FFFF" w:fill="auto"/>
          </w:tcPr>
          <w:p w:rsidR="00A44EDD" w:rsidRDefault="00A44EDD" w:rsidP="007D4DFD">
            <w:pPr>
              <w:spacing w:before="120" w:after="120"/>
              <w:rPr>
                <w:b/>
                <w:sz w:val="24"/>
              </w:rPr>
            </w:pPr>
            <w:r>
              <w:rPr>
                <w:b/>
                <w:sz w:val="24"/>
              </w:rPr>
              <w:t xml:space="preserve">OBJEDNATEL:             </w:t>
            </w:r>
            <w:r>
              <w:rPr>
                <w:b/>
                <w:sz w:val="24"/>
              </w:rPr>
              <w:tab/>
            </w:r>
          </w:p>
        </w:tc>
        <w:tc>
          <w:tcPr>
            <w:tcW w:w="6163" w:type="dxa"/>
            <w:shd w:val="clear" w:color="00FFFF" w:fill="auto"/>
          </w:tcPr>
          <w:p w:rsidR="00A44EDD" w:rsidRDefault="00984A6D" w:rsidP="00984A6D">
            <w:pPr>
              <w:pStyle w:val="Nadpis3"/>
              <w:spacing w:after="120"/>
              <w:rPr>
                <w:rFonts w:ascii="Times New Roman" w:hAnsi="Times New Roman"/>
                <w:caps/>
              </w:rPr>
            </w:pPr>
            <w:r>
              <w:rPr>
                <w:rFonts w:ascii="Times New Roman" w:hAnsi="Times New Roman"/>
                <w:caps/>
              </w:rPr>
              <w:t xml:space="preserve">ARMÁDNÍ SERVISNÍ, </w:t>
            </w:r>
            <w:r w:rsidRPr="00984A6D">
              <w:rPr>
                <w:rFonts w:ascii="Times New Roman" w:hAnsi="Times New Roman"/>
                <w:szCs w:val="24"/>
              </w:rPr>
              <w:t>p</w:t>
            </w:r>
            <w:r>
              <w:rPr>
                <w:rFonts w:ascii="Times New Roman" w:hAnsi="Times New Roman"/>
                <w:szCs w:val="24"/>
              </w:rPr>
              <w:t>říspěvková organizace</w:t>
            </w:r>
          </w:p>
        </w:tc>
      </w:tr>
      <w:tr w:rsidR="00A44EDD" w:rsidTr="003406FB">
        <w:trPr>
          <w:trHeight w:val="199"/>
          <w:jc w:val="center"/>
        </w:trPr>
        <w:tc>
          <w:tcPr>
            <w:tcW w:w="3615" w:type="dxa"/>
          </w:tcPr>
          <w:p w:rsidR="00A44EDD" w:rsidRDefault="0019273A" w:rsidP="007D4DFD">
            <w:pPr>
              <w:rPr>
                <w:i/>
                <w:sz w:val="24"/>
              </w:rPr>
            </w:pPr>
            <w:r>
              <w:rPr>
                <w:i/>
                <w:sz w:val="24"/>
              </w:rPr>
              <w:t>Jejímž jménem jedná</w:t>
            </w:r>
            <w:r w:rsidR="00A44EDD">
              <w:rPr>
                <w:i/>
                <w:sz w:val="24"/>
              </w:rPr>
              <w:t>:</w:t>
            </w:r>
          </w:p>
        </w:tc>
        <w:tc>
          <w:tcPr>
            <w:tcW w:w="6163" w:type="dxa"/>
          </w:tcPr>
          <w:p w:rsidR="00A44EDD" w:rsidRDefault="00A44EDD" w:rsidP="008C4C34">
            <w:pPr>
              <w:rPr>
                <w:sz w:val="24"/>
              </w:rPr>
            </w:pPr>
            <w:r>
              <w:rPr>
                <w:sz w:val="24"/>
              </w:rPr>
              <w:t xml:space="preserve">Ing. </w:t>
            </w:r>
            <w:r w:rsidR="0098023E">
              <w:rPr>
                <w:sz w:val="24"/>
              </w:rPr>
              <w:t>Dagmar Kynclov</w:t>
            </w:r>
            <w:r w:rsidR="0019273A">
              <w:rPr>
                <w:sz w:val="24"/>
              </w:rPr>
              <w:t>á</w:t>
            </w:r>
            <w:r w:rsidR="0098023E">
              <w:rPr>
                <w:sz w:val="24"/>
              </w:rPr>
              <w:t>, MBA</w:t>
            </w:r>
            <w:r>
              <w:rPr>
                <w:sz w:val="24"/>
              </w:rPr>
              <w:t xml:space="preserve"> – ředitel</w:t>
            </w:r>
            <w:r w:rsidR="0098023E">
              <w:rPr>
                <w:sz w:val="24"/>
              </w:rPr>
              <w:t>k</w:t>
            </w:r>
            <w:r w:rsidR="0019273A">
              <w:rPr>
                <w:sz w:val="24"/>
              </w:rPr>
              <w:t>a</w:t>
            </w:r>
          </w:p>
        </w:tc>
      </w:tr>
      <w:tr w:rsidR="00A44EDD" w:rsidTr="003406FB">
        <w:trPr>
          <w:trHeight w:val="135"/>
          <w:jc w:val="center"/>
        </w:trPr>
        <w:tc>
          <w:tcPr>
            <w:tcW w:w="3615" w:type="dxa"/>
          </w:tcPr>
          <w:p w:rsidR="00B02BC5" w:rsidRDefault="00A44EDD" w:rsidP="007D4DFD">
            <w:pPr>
              <w:rPr>
                <w:i/>
                <w:sz w:val="24"/>
              </w:rPr>
            </w:pPr>
            <w:r>
              <w:rPr>
                <w:i/>
                <w:sz w:val="24"/>
              </w:rPr>
              <w:t>Sídlo:</w:t>
            </w:r>
          </w:p>
        </w:tc>
        <w:tc>
          <w:tcPr>
            <w:tcW w:w="6163" w:type="dxa"/>
          </w:tcPr>
          <w:p w:rsidR="00B02BC5" w:rsidRDefault="00B02BC5" w:rsidP="00B35E38">
            <w:pPr>
              <w:rPr>
                <w:sz w:val="24"/>
              </w:rPr>
            </w:pPr>
            <w:r>
              <w:rPr>
                <w:sz w:val="24"/>
                <w:szCs w:val="24"/>
              </w:rPr>
              <w:t>Podbabská 1589/1, 160 00 Praha 6 – Dejvice</w:t>
            </w:r>
          </w:p>
        </w:tc>
      </w:tr>
      <w:tr w:rsidR="00A44EDD" w:rsidTr="003406FB">
        <w:trPr>
          <w:trHeight w:val="227"/>
          <w:jc w:val="center"/>
        </w:trPr>
        <w:tc>
          <w:tcPr>
            <w:tcW w:w="3615" w:type="dxa"/>
            <w:tcBorders>
              <w:bottom w:val="nil"/>
            </w:tcBorders>
          </w:tcPr>
          <w:p w:rsidR="00A44EDD" w:rsidRPr="0019273A" w:rsidRDefault="00A44EDD" w:rsidP="007D4DFD">
            <w:pPr>
              <w:rPr>
                <w:i/>
                <w:sz w:val="24"/>
              </w:rPr>
            </w:pPr>
            <w:r w:rsidRPr="0019273A">
              <w:rPr>
                <w:i/>
                <w:sz w:val="24"/>
              </w:rPr>
              <w:t>IČ, DIČ:</w:t>
            </w:r>
          </w:p>
          <w:p w:rsidR="0019273A" w:rsidRPr="0019273A" w:rsidRDefault="0019273A" w:rsidP="007D4DFD">
            <w:pPr>
              <w:rPr>
                <w:i/>
                <w:sz w:val="24"/>
              </w:rPr>
            </w:pPr>
            <w:r w:rsidRPr="0019273A">
              <w:rPr>
                <w:i/>
                <w:sz w:val="24"/>
              </w:rPr>
              <w:t>Bankovní spojení:</w:t>
            </w:r>
          </w:p>
          <w:p w:rsidR="0019273A" w:rsidRPr="0019273A" w:rsidRDefault="0019273A" w:rsidP="007D4DFD">
            <w:pPr>
              <w:rPr>
                <w:i/>
                <w:sz w:val="24"/>
              </w:rPr>
            </w:pPr>
            <w:r w:rsidRPr="0019273A">
              <w:rPr>
                <w:i/>
                <w:sz w:val="24"/>
              </w:rPr>
              <w:t>Číslo účtu:</w:t>
            </w:r>
          </w:p>
          <w:p w:rsidR="0019273A" w:rsidRPr="0019273A" w:rsidRDefault="0019273A" w:rsidP="007D4DFD">
            <w:pPr>
              <w:rPr>
                <w:i/>
                <w:sz w:val="24"/>
              </w:rPr>
            </w:pPr>
            <w:r w:rsidRPr="0019273A">
              <w:rPr>
                <w:i/>
                <w:sz w:val="24"/>
              </w:rPr>
              <w:t>ID datové schránky:</w:t>
            </w:r>
          </w:p>
        </w:tc>
        <w:tc>
          <w:tcPr>
            <w:tcW w:w="6163" w:type="dxa"/>
            <w:tcBorders>
              <w:bottom w:val="nil"/>
            </w:tcBorders>
          </w:tcPr>
          <w:p w:rsidR="0019273A" w:rsidRPr="0019273A" w:rsidRDefault="00A44EDD" w:rsidP="0019273A">
            <w:pPr>
              <w:rPr>
                <w:sz w:val="24"/>
                <w:szCs w:val="24"/>
              </w:rPr>
            </w:pPr>
            <w:r w:rsidRPr="0019273A">
              <w:rPr>
                <w:sz w:val="24"/>
                <w:szCs w:val="24"/>
              </w:rPr>
              <w:t>60460580, CZ60460580</w:t>
            </w:r>
          </w:p>
          <w:p w:rsidR="0019273A" w:rsidRPr="0019273A" w:rsidRDefault="0019273A" w:rsidP="0019273A">
            <w:pPr>
              <w:rPr>
                <w:sz w:val="24"/>
                <w:szCs w:val="24"/>
              </w:rPr>
            </w:pPr>
            <w:r w:rsidRPr="0019273A">
              <w:rPr>
                <w:sz w:val="24"/>
                <w:szCs w:val="24"/>
              </w:rPr>
              <w:t>ČNB, Na Příkopě 28, Praha 1</w:t>
            </w:r>
          </w:p>
          <w:p w:rsidR="0019273A" w:rsidRPr="0019273A" w:rsidRDefault="0019273A" w:rsidP="0019273A">
            <w:pPr>
              <w:rPr>
                <w:sz w:val="24"/>
                <w:szCs w:val="24"/>
              </w:rPr>
            </w:pPr>
            <w:r w:rsidRPr="0019273A">
              <w:rPr>
                <w:sz w:val="24"/>
                <w:szCs w:val="24"/>
              </w:rPr>
              <w:t>30523881/0710</w:t>
            </w:r>
          </w:p>
          <w:p w:rsidR="0019273A" w:rsidRPr="0019273A" w:rsidRDefault="0019273A" w:rsidP="0019273A">
            <w:pPr>
              <w:pStyle w:val="Normlnweb"/>
              <w:tabs>
                <w:tab w:val="left" w:pos="2880"/>
              </w:tabs>
              <w:spacing w:before="40" w:after="0"/>
              <w:rPr>
                <w:snapToGrid/>
                <w:color w:val="auto"/>
                <w:szCs w:val="24"/>
              </w:rPr>
            </w:pPr>
            <w:r w:rsidRPr="0019273A">
              <w:rPr>
                <w:snapToGrid/>
                <w:color w:val="auto"/>
                <w:szCs w:val="24"/>
              </w:rPr>
              <w:t>dugmkm6</w:t>
            </w:r>
          </w:p>
        </w:tc>
      </w:tr>
      <w:tr w:rsidR="00A44EDD" w:rsidTr="003406FB">
        <w:trPr>
          <w:trHeight w:val="285"/>
          <w:jc w:val="center"/>
        </w:trPr>
        <w:tc>
          <w:tcPr>
            <w:tcW w:w="3615" w:type="dxa"/>
          </w:tcPr>
          <w:p w:rsidR="00A44EDD" w:rsidRDefault="00A44EDD" w:rsidP="007D4DFD">
            <w:pPr>
              <w:rPr>
                <w:i/>
                <w:sz w:val="24"/>
              </w:rPr>
            </w:pPr>
            <w:r>
              <w:rPr>
                <w:i/>
                <w:sz w:val="24"/>
              </w:rPr>
              <w:t>Odpovědní zástupci pro jednání:</w:t>
            </w:r>
          </w:p>
        </w:tc>
        <w:tc>
          <w:tcPr>
            <w:tcW w:w="6163" w:type="dxa"/>
          </w:tcPr>
          <w:p w:rsidR="00A44EDD" w:rsidRDefault="00A44EDD" w:rsidP="007D4DFD">
            <w:pPr>
              <w:rPr>
                <w:sz w:val="24"/>
              </w:rPr>
            </w:pPr>
          </w:p>
        </w:tc>
      </w:tr>
      <w:tr w:rsidR="00A44EDD" w:rsidTr="003406FB">
        <w:trPr>
          <w:trHeight w:val="133"/>
          <w:jc w:val="center"/>
        </w:trPr>
        <w:tc>
          <w:tcPr>
            <w:tcW w:w="3615" w:type="dxa"/>
          </w:tcPr>
          <w:p w:rsidR="00A44EDD" w:rsidRDefault="00A44EDD" w:rsidP="001B11B7">
            <w:pPr>
              <w:rPr>
                <w:i/>
                <w:sz w:val="24"/>
              </w:rPr>
            </w:pPr>
            <w:r>
              <w:rPr>
                <w:i/>
                <w:sz w:val="24"/>
              </w:rPr>
              <w:t>- ve věcech smluvních:</w:t>
            </w:r>
          </w:p>
        </w:tc>
        <w:tc>
          <w:tcPr>
            <w:tcW w:w="6163" w:type="dxa"/>
          </w:tcPr>
          <w:p w:rsidR="00A44EDD" w:rsidRDefault="00A44EDD" w:rsidP="003F4AF6">
            <w:pPr>
              <w:rPr>
                <w:sz w:val="24"/>
              </w:rPr>
            </w:pPr>
            <w:r>
              <w:rPr>
                <w:sz w:val="24"/>
              </w:rPr>
              <w:t xml:space="preserve">Ing. </w:t>
            </w:r>
            <w:r w:rsidR="0098023E">
              <w:rPr>
                <w:sz w:val="24"/>
              </w:rPr>
              <w:t>Dagmar Kynclová, MBA</w:t>
            </w:r>
            <w:r>
              <w:rPr>
                <w:sz w:val="24"/>
              </w:rPr>
              <w:t>, ředitel</w:t>
            </w:r>
            <w:r w:rsidR="0098023E">
              <w:rPr>
                <w:sz w:val="24"/>
              </w:rPr>
              <w:t>ka</w:t>
            </w:r>
            <w:r>
              <w:rPr>
                <w:sz w:val="24"/>
              </w:rPr>
              <w:t>, tel. 973 2</w:t>
            </w:r>
            <w:r w:rsidR="003F4AF6">
              <w:rPr>
                <w:sz w:val="24"/>
              </w:rPr>
              <w:t>04</w:t>
            </w:r>
            <w:r>
              <w:rPr>
                <w:sz w:val="24"/>
              </w:rPr>
              <w:t xml:space="preserve"> </w:t>
            </w:r>
            <w:r w:rsidR="003F4AF6">
              <w:rPr>
                <w:sz w:val="24"/>
              </w:rPr>
              <w:t>090</w:t>
            </w:r>
          </w:p>
        </w:tc>
      </w:tr>
      <w:tr w:rsidR="00A44EDD" w:rsidTr="003406FB">
        <w:trPr>
          <w:trHeight w:val="204"/>
          <w:jc w:val="center"/>
        </w:trPr>
        <w:tc>
          <w:tcPr>
            <w:tcW w:w="3615" w:type="dxa"/>
          </w:tcPr>
          <w:p w:rsidR="00A44EDD" w:rsidRDefault="00A44EDD" w:rsidP="001B11B7">
            <w:pPr>
              <w:rPr>
                <w:i/>
                <w:sz w:val="24"/>
              </w:rPr>
            </w:pPr>
            <w:r>
              <w:rPr>
                <w:i/>
                <w:sz w:val="24"/>
              </w:rPr>
              <w:t>- ve věcech technických:</w:t>
            </w:r>
          </w:p>
        </w:tc>
        <w:tc>
          <w:tcPr>
            <w:tcW w:w="6163" w:type="dxa"/>
          </w:tcPr>
          <w:p w:rsidR="00A44EDD" w:rsidRPr="0098023E" w:rsidRDefault="00F356D2" w:rsidP="00810A4B">
            <w:pPr>
              <w:rPr>
                <w:bCs/>
                <w:sz w:val="24"/>
                <w:szCs w:val="24"/>
              </w:rPr>
            </w:pPr>
            <w:r>
              <w:rPr>
                <w:sz w:val="24"/>
                <w:szCs w:val="24"/>
              </w:rPr>
              <w:t>Ing</w:t>
            </w:r>
            <w:r w:rsidRPr="00AF7186">
              <w:rPr>
                <w:sz w:val="24"/>
                <w:szCs w:val="24"/>
              </w:rPr>
              <w:t xml:space="preserve">. </w:t>
            </w:r>
            <w:r w:rsidR="006D04F5">
              <w:rPr>
                <w:sz w:val="24"/>
                <w:szCs w:val="24"/>
              </w:rPr>
              <w:t>Zdeněk</w:t>
            </w:r>
            <w:r w:rsidR="00D57B69">
              <w:rPr>
                <w:sz w:val="24"/>
                <w:szCs w:val="24"/>
              </w:rPr>
              <w:t xml:space="preserve"> Beňo</w:t>
            </w:r>
            <w:r w:rsidR="00B35E38" w:rsidRPr="00AF7186">
              <w:rPr>
                <w:sz w:val="24"/>
                <w:szCs w:val="24"/>
              </w:rPr>
              <w:t xml:space="preserve">, tel.: </w:t>
            </w:r>
            <w:r w:rsidR="00810A4B">
              <w:rPr>
                <w:sz w:val="24"/>
              </w:rPr>
              <w:t>602</w:t>
            </w:r>
            <w:r w:rsidR="00D57B69">
              <w:rPr>
                <w:sz w:val="24"/>
              </w:rPr>
              <w:t> 106 090</w:t>
            </w:r>
          </w:p>
        </w:tc>
      </w:tr>
      <w:tr w:rsidR="00A44EDD" w:rsidTr="003406FB">
        <w:trPr>
          <w:trHeight w:val="480"/>
          <w:jc w:val="center"/>
        </w:trPr>
        <w:tc>
          <w:tcPr>
            <w:tcW w:w="3615" w:type="dxa"/>
          </w:tcPr>
          <w:p w:rsidR="00A44EDD" w:rsidRDefault="00A44EDD" w:rsidP="007D4DFD">
            <w:pPr>
              <w:rPr>
                <w:i/>
                <w:sz w:val="24"/>
              </w:rPr>
            </w:pPr>
            <w:r>
              <w:rPr>
                <w:i/>
                <w:sz w:val="24"/>
              </w:rPr>
              <w:t xml:space="preserve">(dále jen „objednatel“) </w:t>
            </w:r>
          </w:p>
          <w:p w:rsidR="00A44EDD" w:rsidRPr="00C44B5B" w:rsidRDefault="00A44EDD" w:rsidP="007D4DFD">
            <w:pPr>
              <w:spacing w:before="120" w:after="120"/>
              <w:rPr>
                <w:b/>
                <w:sz w:val="24"/>
              </w:rPr>
            </w:pPr>
            <w:r>
              <w:rPr>
                <w:b/>
                <w:sz w:val="24"/>
              </w:rPr>
              <w:t xml:space="preserve">     </w:t>
            </w:r>
            <w:r w:rsidRPr="00C44B5B">
              <w:rPr>
                <w:b/>
                <w:sz w:val="24"/>
              </w:rPr>
              <w:t xml:space="preserve">a </w:t>
            </w:r>
          </w:p>
        </w:tc>
        <w:tc>
          <w:tcPr>
            <w:tcW w:w="6163" w:type="dxa"/>
          </w:tcPr>
          <w:p w:rsidR="00A44EDD" w:rsidRPr="0098023E" w:rsidRDefault="00A44EDD" w:rsidP="007D4DFD">
            <w:pPr>
              <w:rPr>
                <w:sz w:val="24"/>
                <w:szCs w:val="24"/>
              </w:rPr>
            </w:pPr>
          </w:p>
        </w:tc>
      </w:tr>
      <w:tr w:rsidR="00A44EDD" w:rsidTr="0019273A">
        <w:trPr>
          <w:trHeight w:val="440"/>
          <w:jc w:val="center"/>
        </w:trPr>
        <w:tc>
          <w:tcPr>
            <w:tcW w:w="3615" w:type="dxa"/>
            <w:shd w:val="clear" w:color="00FFFF" w:fill="auto"/>
          </w:tcPr>
          <w:p w:rsidR="00A44EDD" w:rsidRDefault="00A44EDD" w:rsidP="007D4DFD">
            <w:pPr>
              <w:spacing w:before="120" w:after="120"/>
              <w:rPr>
                <w:b/>
                <w:sz w:val="24"/>
              </w:rPr>
            </w:pPr>
            <w:r>
              <w:rPr>
                <w:b/>
                <w:sz w:val="24"/>
              </w:rPr>
              <w:t>ZHOTOVITEL:</w:t>
            </w:r>
          </w:p>
        </w:tc>
        <w:tc>
          <w:tcPr>
            <w:tcW w:w="6163" w:type="dxa"/>
            <w:shd w:val="clear" w:color="auto" w:fill="FFFFFF"/>
          </w:tcPr>
          <w:p w:rsidR="00A44EDD" w:rsidRPr="00B02BC5" w:rsidRDefault="0019273A" w:rsidP="00984A6D">
            <w:pPr>
              <w:spacing w:before="120"/>
              <w:rPr>
                <w:bCs/>
                <w:sz w:val="24"/>
                <w:highlight w:val="yellow"/>
              </w:rPr>
            </w:pPr>
            <w:r>
              <w:rPr>
                <w:bCs/>
                <w:sz w:val="24"/>
                <w:highlight w:val="yellow"/>
              </w:rPr>
              <w:t>…………………………………………………………………</w:t>
            </w:r>
          </w:p>
        </w:tc>
      </w:tr>
      <w:tr w:rsidR="00A44EDD" w:rsidTr="0019273A">
        <w:trPr>
          <w:trHeight w:val="80"/>
          <w:jc w:val="center"/>
        </w:trPr>
        <w:tc>
          <w:tcPr>
            <w:tcW w:w="3615" w:type="dxa"/>
          </w:tcPr>
          <w:p w:rsidR="00A44EDD" w:rsidRPr="008377B4" w:rsidRDefault="00A44EDD" w:rsidP="007D4DFD">
            <w:pPr>
              <w:rPr>
                <w:i/>
                <w:sz w:val="24"/>
              </w:rPr>
            </w:pPr>
            <w:r w:rsidRPr="008377B4">
              <w:rPr>
                <w:bCs/>
                <w:i/>
                <w:sz w:val="24"/>
              </w:rPr>
              <w:t>Zapsan</w:t>
            </w:r>
            <w:r>
              <w:rPr>
                <w:bCs/>
                <w:i/>
                <w:sz w:val="24"/>
              </w:rPr>
              <w:t>ý</w:t>
            </w:r>
            <w:r w:rsidRPr="008377B4">
              <w:rPr>
                <w:bCs/>
                <w:i/>
                <w:sz w:val="24"/>
              </w:rPr>
              <w:t xml:space="preserve"> v obchodním rejstříku u:</w:t>
            </w:r>
          </w:p>
        </w:tc>
        <w:tc>
          <w:tcPr>
            <w:tcW w:w="6163" w:type="dxa"/>
            <w:shd w:val="clear" w:color="auto" w:fill="FFFF00"/>
          </w:tcPr>
          <w:p w:rsidR="00A44EDD" w:rsidRDefault="0019273A" w:rsidP="00984A6D">
            <w:pPr>
              <w:rPr>
                <w:sz w:val="24"/>
                <w:szCs w:val="24"/>
              </w:rPr>
            </w:pPr>
            <w:r>
              <w:rPr>
                <w:sz w:val="24"/>
                <w:szCs w:val="24"/>
              </w:rPr>
              <w:t>…………………………………………………………………</w:t>
            </w:r>
          </w:p>
        </w:tc>
      </w:tr>
      <w:tr w:rsidR="00A44EDD" w:rsidTr="0019273A">
        <w:trPr>
          <w:trHeight w:val="129"/>
          <w:jc w:val="center"/>
        </w:trPr>
        <w:tc>
          <w:tcPr>
            <w:tcW w:w="3615" w:type="dxa"/>
          </w:tcPr>
          <w:p w:rsidR="00A44EDD" w:rsidRDefault="008C4C34" w:rsidP="007D4DFD">
            <w:pPr>
              <w:rPr>
                <w:i/>
                <w:sz w:val="24"/>
              </w:rPr>
            </w:pPr>
            <w:r>
              <w:rPr>
                <w:i/>
                <w:sz w:val="24"/>
              </w:rPr>
              <w:t>Zastoupený</w:t>
            </w:r>
            <w:r w:rsidR="00A44EDD">
              <w:rPr>
                <w:i/>
                <w:sz w:val="24"/>
              </w:rPr>
              <w:t>:</w:t>
            </w:r>
          </w:p>
        </w:tc>
        <w:tc>
          <w:tcPr>
            <w:tcW w:w="6163" w:type="dxa"/>
            <w:shd w:val="clear" w:color="auto" w:fill="FFFF00"/>
          </w:tcPr>
          <w:p w:rsidR="00A44EDD" w:rsidRPr="001A4FCC" w:rsidRDefault="0019273A" w:rsidP="00984A6D">
            <w:pPr>
              <w:rPr>
                <w:sz w:val="24"/>
                <w:szCs w:val="24"/>
              </w:rPr>
            </w:pPr>
            <w:r>
              <w:rPr>
                <w:sz w:val="24"/>
                <w:szCs w:val="24"/>
              </w:rPr>
              <w:t>…………………………………………………………………</w:t>
            </w:r>
          </w:p>
        </w:tc>
      </w:tr>
      <w:tr w:rsidR="00A44EDD" w:rsidTr="0019273A">
        <w:trPr>
          <w:trHeight w:val="217"/>
          <w:jc w:val="center"/>
        </w:trPr>
        <w:tc>
          <w:tcPr>
            <w:tcW w:w="3615" w:type="dxa"/>
          </w:tcPr>
          <w:p w:rsidR="00A44EDD" w:rsidRDefault="00A44EDD" w:rsidP="007D4DFD">
            <w:pPr>
              <w:rPr>
                <w:i/>
                <w:sz w:val="24"/>
              </w:rPr>
            </w:pPr>
            <w:r>
              <w:rPr>
                <w:i/>
                <w:sz w:val="24"/>
              </w:rPr>
              <w:t>Sídlo:</w:t>
            </w:r>
          </w:p>
        </w:tc>
        <w:tc>
          <w:tcPr>
            <w:tcW w:w="6163" w:type="dxa"/>
            <w:shd w:val="clear" w:color="auto" w:fill="FFFF00"/>
          </w:tcPr>
          <w:p w:rsidR="00A44EDD" w:rsidRDefault="0019273A" w:rsidP="00984A6D">
            <w:pPr>
              <w:pStyle w:val="Nadpis3"/>
              <w:spacing w:before="0"/>
              <w:rPr>
                <w:rFonts w:ascii="Times New Roman" w:hAnsi="Times New Roman"/>
              </w:rPr>
            </w:pPr>
            <w:r>
              <w:rPr>
                <w:rFonts w:ascii="Times New Roman" w:hAnsi="Times New Roman"/>
              </w:rPr>
              <w:t>…………………………………………………………………</w:t>
            </w:r>
          </w:p>
        </w:tc>
      </w:tr>
      <w:tr w:rsidR="00A44EDD" w:rsidTr="0019273A">
        <w:trPr>
          <w:trHeight w:val="209"/>
          <w:jc w:val="center"/>
        </w:trPr>
        <w:tc>
          <w:tcPr>
            <w:tcW w:w="3615" w:type="dxa"/>
            <w:tcBorders>
              <w:bottom w:val="nil"/>
            </w:tcBorders>
          </w:tcPr>
          <w:p w:rsidR="00A44EDD" w:rsidRDefault="00A44EDD" w:rsidP="007D4DFD">
            <w:pPr>
              <w:rPr>
                <w:i/>
                <w:sz w:val="24"/>
              </w:rPr>
            </w:pPr>
            <w:r>
              <w:rPr>
                <w:i/>
                <w:sz w:val="24"/>
              </w:rPr>
              <w:t>IČ, DIČ:</w:t>
            </w:r>
          </w:p>
        </w:tc>
        <w:tc>
          <w:tcPr>
            <w:tcW w:w="6163" w:type="dxa"/>
            <w:tcBorders>
              <w:bottom w:val="nil"/>
            </w:tcBorders>
            <w:shd w:val="clear" w:color="auto" w:fill="FFFF00"/>
          </w:tcPr>
          <w:p w:rsidR="00A44EDD" w:rsidRPr="00652DAC" w:rsidRDefault="0019273A" w:rsidP="00984A6D">
            <w:pPr>
              <w:rPr>
                <w:sz w:val="24"/>
                <w:szCs w:val="24"/>
              </w:rPr>
            </w:pPr>
            <w:r>
              <w:rPr>
                <w:sz w:val="24"/>
                <w:szCs w:val="24"/>
              </w:rPr>
              <w:t>…………………………………………………………………</w:t>
            </w:r>
          </w:p>
        </w:tc>
      </w:tr>
      <w:tr w:rsidR="00A44EDD" w:rsidTr="0019273A">
        <w:trPr>
          <w:trHeight w:val="20"/>
          <w:jc w:val="center"/>
        </w:trPr>
        <w:tc>
          <w:tcPr>
            <w:tcW w:w="3615" w:type="dxa"/>
          </w:tcPr>
          <w:p w:rsidR="00A44EDD" w:rsidRDefault="00A44EDD" w:rsidP="007D4DFD">
            <w:pPr>
              <w:rPr>
                <w:i/>
                <w:sz w:val="24"/>
              </w:rPr>
            </w:pPr>
            <w:r>
              <w:rPr>
                <w:i/>
                <w:sz w:val="24"/>
              </w:rPr>
              <w:t>Bankovní spojení:</w:t>
            </w:r>
          </w:p>
          <w:p w:rsidR="0019273A" w:rsidRPr="0019273A" w:rsidRDefault="0019273A" w:rsidP="0019273A">
            <w:pPr>
              <w:rPr>
                <w:i/>
                <w:sz w:val="24"/>
              </w:rPr>
            </w:pPr>
            <w:r w:rsidRPr="0019273A">
              <w:rPr>
                <w:i/>
                <w:sz w:val="24"/>
              </w:rPr>
              <w:t>Číslo účtu:</w:t>
            </w:r>
          </w:p>
          <w:p w:rsidR="0019273A" w:rsidRDefault="0019273A" w:rsidP="0019273A">
            <w:pPr>
              <w:rPr>
                <w:i/>
                <w:sz w:val="24"/>
              </w:rPr>
            </w:pPr>
            <w:r w:rsidRPr="0019273A">
              <w:rPr>
                <w:i/>
                <w:sz w:val="24"/>
              </w:rPr>
              <w:t>ID datové schránky:</w:t>
            </w:r>
          </w:p>
        </w:tc>
        <w:tc>
          <w:tcPr>
            <w:tcW w:w="6163" w:type="dxa"/>
            <w:shd w:val="clear" w:color="auto" w:fill="FFFF00"/>
          </w:tcPr>
          <w:p w:rsidR="00A44EDD" w:rsidRDefault="0019273A" w:rsidP="00984A6D">
            <w:pPr>
              <w:rPr>
                <w:sz w:val="24"/>
              </w:rPr>
            </w:pPr>
            <w:r>
              <w:rPr>
                <w:sz w:val="24"/>
              </w:rPr>
              <w:t>……………………………..…………………………………..……………………………………………………………………………………………………………………………………</w:t>
            </w:r>
          </w:p>
        </w:tc>
      </w:tr>
      <w:tr w:rsidR="00A44EDD" w:rsidTr="0019273A">
        <w:trPr>
          <w:trHeight w:val="20"/>
          <w:jc w:val="center"/>
        </w:trPr>
        <w:tc>
          <w:tcPr>
            <w:tcW w:w="3615" w:type="dxa"/>
            <w:tcBorders>
              <w:bottom w:val="nil"/>
            </w:tcBorders>
          </w:tcPr>
          <w:p w:rsidR="00A44EDD" w:rsidRDefault="00A44EDD" w:rsidP="007D4DFD">
            <w:pPr>
              <w:spacing w:after="120"/>
              <w:rPr>
                <w:i/>
                <w:sz w:val="24"/>
              </w:rPr>
            </w:pPr>
            <w:r>
              <w:rPr>
                <w:i/>
                <w:sz w:val="24"/>
              </w:rPr>
              <w:t xml:space="preserve">(dále jen „zhotovitel“)  </w:t>
            </w:r>
          </w:p>
        </w:tc>
        <w:tc>
          <w:tcPr>
            <w:tcW w:w="6163" w:type="dxa"/>
            <w:tcBorders>
              <w:bottom w:val="nil"/>
            </w:tcBorders>
            <w:shd w:val="clear" w:color="auto" w:fill="FFFFFF"/>
          </w:tcPr>
          <w:p w:rsidR="00A44EDD" w:rsidRPr="003406FB" w:rsidRDefault="00A44EDD" w:rsidP="00B02BC5">
            <w:pPr>
              <w:spacing w:after="120"/>
              <w:rPr>
                <w:sz w:val="24"/>
                <w:highlight w:val="yellow"/>
              </w:rPr>
            </w:pPr>
          </w:p>
        </w:tc>
      </w:tr>
    </w:tbl>
    <w:p w:rsidR="004E509B" w:rsidRDefault="004E509B" w:rsidP="002B610D">
      <w:pPr>
        <w:spacing w:before="120"/>
        <w:ind w:hanging="142"/>
        <w:jc w:val="both"/>
        <w:rPr>
          <w:b/>
          <w:sz w:val="24"/>
        </w:rPr>
      </w:pPr>
      <w:r>
        <w:rPr>
          <w:b/>
          <w:sz w:val="24"/>
        </w:rPr>
        <w:t>za takto dohodnutých podmínek:</w:t>
      </w:r>
    </w:p>
    <w:p w:rsidR="00A35C8B" w:rsidRDefault="00A35C8B" w:rsidP="00B44B2F">
      <w:pPr>
        <w:ind w:left="-284"/>
        <w:jc w:val="both"/>
        <w:rPr>
          <w:b/>
          <w:sz w:val="24"/>
        </w:rPr>
      </w:pPr>
    </w:p>
    <w:p w:rsidR="00B44B2F" w:rsidRDefault="00B44B2F" w:rsidP="00B44B2F">
      <w:pPr>
        <w:ind w:left="-284"/>
        <w:jc w:val="both"/>
        <w:rPr>
          <w:b/>
          <w:sz w:val="24"/>
        </w:rPr>
      </w:pPr>
    </w:p>
    <w:p w:rsidR="00A35C8B" w:rsidRDefault="00A35C8B" w:rsidP="001B11B7">
      <w:pPr>
        <w:pStyle w:val="Nadpis2"/>
        <w:keepNext w:val="0"/>
        <w:spacing w:before="0" w:after="120"/>
        <w:rPr>
          <w:rFonts w:ascii="Times New Roman" w:hAnsi="Times New Roman"/>
          <w:color w:val="auto"/>
          <w:sz w:val="24"/>
        </w:rPr>
      </w:pPr>
      <w:r w:rsidRPr="00C7548E">
        <w:rPr>
          <w:rFonts w:ascii="Times New Roman" w:hAnsi="Times New Roman"/>
          <w:color w:val="auto"/>
          <w:sz w:val="24"/>
          <w:u w:val="none"/>
        </w:rPr>
        <w:t>I.</w:t>
      </w:r>
      <w:r>
        <w:rPr>
          <w:rFonts w:ascii="Times New Roman" w:hAnsi="Times New Roman"/>
          <w:color w:val="auto"/>
          <w:sz w:val="24"/>
          <w:u w:val="none"/>
        </w:rPr>
        <w:t xml:space="preserve"> </w:t>
      </w:r>
      <w:r>
        <w:rPr>
          <w:rFonts w:ascii="Times New Roman" w:hAnsi="Times New Roman"/>
          <w:color w:val="auto"/>
          <w:sz w:val="24"/>
        </w:rPr>
        <w:t>PŘEDMĚT DÍLA</w:t>
      </w:r>
    </w:p>
    <w:p w:rsidR="00EE0CBC" w:rsidRDefault="00EE0CBC" w:rsidP="00861A95">
      <w:pPr>
        <w:jc w:val="center"/>
        <w:rPr>
          <w:b/>
          <w:sz w:val="24"/>
          <w:szCs w:val="24"/>
        </w:rPr>
      </w:pPr>
    </w:p>
    <w:p w:rsidR="007B7232" w:rsidRDefault="005030F9" w:rsidP="00861A95">
      <w:pPr>
        <w:jc w:val="center"/>
        <w:rPr>
          <w:b/>
          <w:sz w:val="24"/>
          <w:szCs w:val="24"/>
        </w:rPr>
      </w:pPr>
      <w:r w:rsidRPr="00EC5783">
        <w:rPr>
          <w:b/>
          <w:sz w:val="24"/>
          <w:szCs w:val="24"/>
        </w:rPr>
        <w:t>„</w:t>
      </w:r>
      <w:r w:rsidR="00A63DB9">
        <w:rPr>
          <w:b/>
          <w:sz w:val="24"/>
          <w:szCs w:val="24"/>
        </w:rPr>
        <w:t xml:space="preserve">Velký Zvon – CHKO Český les </w:t>
      </w:r>
      <w:r w:rsidR="00EE0CBC">
        <w:rPr>
          <w:b/>
          <w:sz w:val="24"/>
          <w:szCs w:val="24"/>
        </w:rPr>
        <w:t>–</w:t>
      </w:r>
      <w:r w:rsidR="00A63DB9">
        <w:rPr>
          <w:b/>
          <w:sz w:val="24"/>
          <w:szCs w:val="24"/>
        </w:rPr>
        <w:t xml:space="preserve"> rekonstrukce</w:t>
      </w:r>
      <w:r w:rsidR="00EE0CBC">
        <w:rPr>
          <w:b/>
          <w:sz w:val="24"/>
          <w:szCs w:val="24"/>
        </w:rPr>
        <w:t xml:space="preserve"> vodohospodářského zařízení</w:t>
      </w:r>
      <w:r w:rsidR="00A63DB9">
        <w:rPr>
          <w:b/>
          <w:sz w:val="24"/>
          <w:szCs w:val="24"/>
        </w:rPr>
        <w:t xml:space="preserve"> </w:t>
      </w:r>
      <w:r w:rsidR="00EC5783" w:rsidRPr="00EC5783">
        <w:rPr>
          <w:b/>
          <w:sz w:val="24"/>
          <w:szCs w:val="24"/>
        </w:rPr>
        <w:t>“</w:t>
      </w:r>
    </w:p>
    <w:p w:rsidR="00A63DB9" w:rsidRDefault="00A63DB9" w:rsidP="00861A95">
      <w:pPr>
        <w:jc w:val="center"/>
        <w:rPr>
          <w:b/>
          <w:sz w:val="24"/>
          <w:szCs w:val="24"/>
        </w:rPr>
      </w:pPr>
    </w:p>
    <w:p w:rsidR="00A63DB9" w:rsidRDefault="00A63DB9" w:rsidP="00A63DB9">
      <w:pPr>
        <w:rPr>
          <w:sz w:val="24"/>
          <w:szCs w:val="24"/>
        </w:rPr>
      </w:pPr>
      <w:r w:rsidRPr="00A63DB9">
        <w:rPr>
          <w:sz w:val="24"/>
          <w:szCs w:val="24"/>
        </w:rPr>
        <w:t>Předmětem zakázky je rekonstrukce vodohospodářského zařízení v lokalitě Velký Zvon v CHKO Český les dle zpracované projektové dokumentace.</w:t>
      </w:r>
    </w:p>
    <w:p w:rsidR="008967C9" w:rsidRPr="00A63DB9" w:rsidRDefault="008967C9" w:rsidP="00A63DB9">
      <w:pPr>
        <w:rPr>
          <w:sz w:val="24"/>
          <w:szCs w:val="24"/>
        </w:rPr>
      </w:pPr>
    </w:p>
    <w:p w:rsidR="008967C9" w:rsidRPr="008967C9" w:rsidRDefault="008967C9" w:rsidP="008967C9">
      <w:pPr>
        <w:spacing w:after="120" w:line="288" w:lineRule="auto"/>
        <w:jc w:val="both"/>
        <w:rPr>
          <w:rFonts w:eastAsia="Calibri"/>
          <w:b/>
          <w:sz w:val="24"/>
          <w:szCs w:val="24"/>
          <w:u w:val="single"/>
          <w:lang w:eastAsia="en-US"/>
        </w:rPr>
      </w:pPr>
      <w:r w:rsidRPr="008967C9">
        <w:rPr>
          <w:rFonts w:eastAsia="Calibri"/>
          <w:b/>
          <w:sz w:val="24"/>
          <w:szCs w:val="24"/>
          <w:u w:val="single"/>
          <w:lang w:eastAsia="en-US"/>
        </w:rPr>
        <w:t>Rozsah požadovaných prací:</w:t>
      </w:r>
    </w:p>
    <w:p w:rsidR="008967C9" w:rsidRPr="008967C9" w:rsidRDefault="008967C9" w:rsidP="008967C9">
      <w:pPr>
        <w:numPr>
          <w:ilvl w:val="0"/>
          <w:numId w:val="44"/>
        </w:numPr>
        <w:spacing w:after="200" w:line="276" w:lineRule="auto"/>
        <w:contextualSpacing/>
        <w:jc w:val="both"/>
        <w:rPr>
          <w:rFonts w:eastAsia="Calibri"/>
          <w:sz w:val="24"/>
          <w:szCs w:val="24"/>
          <w:lang w:eastAsia="en-US"/>
        </w:rPr>
      </w:pPr>
      <w:r w:rsidRPr="008967C9">
        <w:rPr>
          <w:rFonts w:eastAsia="Calibri"/>
          <w:noProof/>
          <w:sz w:val="24"/>
          <w:szCs w:val="24"/>
          <w:lang w:eastAsia="en-US"/>
        </w:rPr>
        <w:t>Pro zahájení přípravných a projektových prací vyřídit povolení vstupů na pozemky pro pracovníky zhotovitele.</w:t>
      </w:r>
    </w:p>
    <w:p w:rsidR="008967C9" w:rsidRPr="008967C9" w:rsidRDefault="008967C9" w:rsidP="008967C9">
      <w:pPr>
        <w:numPr>
          <w:ilvl w:val="0"/>
          <w:numId w:val="44"/>
        </w:numPr>
        <w:spacing w:after="120" w:line="288" w:lineRule="auto"/>
        <w:contextualSpacing/>
        <w:jc w:val="both"/>
        <w:rPr>
          <w:rFonts w:eastAsia="Calibri"/>
          <w:sz w:val="24"/>
          <w:szCs w:val="24"/>
          <w:lang w:eastAsia="en-US"/>
        </w:rPr>
      </w:pPr>
      <w:r w:rsidRPr="008967C9">
        <w:rPr>
          <w:rFonts w:eastAsia="Calibri"/>
          <w:sz w:val="24"/>
          <w:szCs w:val="24"/>
          <w:lang w:eastAsia="en-US"/>
        </w:rPr>
        <w:t xml:space="preserve">Provést vlastní realizaci díla podle zpracované projektové dokumentace (zpracovatel AQUA </w:t>
      </w:r>
      <w:proofErr w:type="spellStart"/>
      <w:r w:rsidRPr="008967C9">
        <w:rPr>
          <w:rFonts w:eastAsia="Calibri"/>
          <w:sz w:val="24"/>
          <w:szCs w:val="24"/>
          <w:lang w:eastAsia="en-US"/>
        </w:rPr>
        <w:t>Cleer</w:t>
      </w:r>
      <w:proofErr w:type="spellEnd"/>
      <w:r w:rsidRPr="008967C9">
        <w:rPr>
          <w:rFonts w:eastAsia="Calibri"/>
          <w:sz w:val="24"/>
          <w:szCs w:val="24"/>
          <w:lang w:eastAsia="en-US"/>
        </w:rPr>
        <w:t xml:space="preserve"> s. r. o., 2008), dle </w:t>
      </w:r>
      <w:proofErr w:type="spellStart"/>
      <w:r w:rsidRPr="008967C9">
        <w:rPr>
          <w:rFonts w:eastAsia="Calibri"/>
          <w:sz w:val="24"/>
          <w:szCs w:val="24"/>
          <w:lang w:eastAsia="en-US"/>
        </w:rPr>
        <w:t>naceněného</w:t>
      </w:r>
      <w:proofErr w:type="spellEnd"/>
      <w:r w:rsidRPr="008967C9">
        <w:rPr>
          <w:rFonts w:eastAsia="Calibri"/>
          <w:sz w:val="24"/>
          <w:szCs w:val="24"/>
          <w:lang w:eastAsia="en-US"/>
        </w:rPr>
        <w:t xml:space="preserve"> položkového rozpočtu a v souladu se stanoviskem ÚVZÚ středisko Plzeň (ze dne 22. 1. 2009, č. j. 13-4/2009-1370-PL), zejména:</w:t>
      </w:r>
    </w:p>
    <w:p w:rsidR="00CD1C69" w:rsidRDefault="00CD1C69" w:rsidP="00CD1C69">
      <w:pPr>
        <w:spacing w:after="120" w:line="288" w:lineRule="auto"/>
        <w:ind w:left="1080"/>
        <w:contextualSpacing/>
        <w:jc w:val="both"/>
        <w:rPr>
          <w:rFonts w:eastAsia="Calibri"/>
          <w:sz w:val="24"/>
          <w:szCs w:val="24"/>
          <w:lang w:eastAsia="en-US"/>
        </w:rPr>
      </w:pPr>
    </w:p>
    <w:p w:rsidR="002134C7" w:rsidRDefault="002134C7" w:rsidP="002134C7">
      <w:pPr>
        <w:numPr>
          <w:ilvl w:val="0"/>
          <w:numId w:val="48"/>
        </w:numPr>
        <w:spacing w:after="120" w:line="288" w:lineRule="auto"/>
        <w:contextualSpacing/>
        <w:jc w:val="both"/>
        <w:rPr>
          <w:rFonts w:eastAsia="Calibri"/>
          <w:sz w:val="24"/>
          <w:szCs w:val="24"/>
          <w:lang w:eastAsia="en-US"/>
        </w:rPr>
      </w:pPr>
      <w:r w:rsidRPr="002134C7">
        <w:rPr>
          <w:rFonts w:eastAsia="Calibri"/>
          <w:sz w:val="24"/>
          <w:szCs w:val="24"/>
          <w:lang w:eastAsia="en-US"/>
        </w:rPr>
        <w:t xml:space="preserve">Instalace ponorného čerpadla do zdroje vč. ochrany proti chodu na sucho a pojišťovacího ventilu na </w:t>
      </w:r>
      <w:r w:rsidR="00933FA6">
        <w:rPr>
          <w:rFonts w:eastAsia="Calibri"/>
          <w:sz w:val="24"/>
          <w:szCs w:val="24"/>
          <w:lang w:eastAsia="en-US"/>
        </w:rPr>
        <w:t>10</w:t>
      </w:r>
      <w:r w:rsidRPr="002134C7">
        <w:rPr>
          <w:rFonts w:eastAsia="Calibri"/>
          <w:sz w:val="24"/>
          <w:szCs w:val="24"/>
          <w:lang w:eastAsia="en-US"/>
        </w:rPr>
        <w:t xml:space="preserve"> bar.</w:t>
      </w:r>
    </w:p>
    <w:p w:rsidR="008967C9" w:rsidRPr="008967C9" w:rsidRDefault="008967C9" w:rsidP="008967C9">
      <w:pPr>
        <w:numPr>
          <w:ilvl w:val="0"/>
          <w:numId w:val="48"/>
        </w:numPr>
        <w:spacing w:after="120" w:line="288" w:lineRule="auto"/>
        <w:contextualSpacing/>
        <w:jc w:val="both"/>
        <w:rPr>
          <w:rFonts w:eastAsia="Calibri"/>
          <w:sz w:val="24"/>
          <w:szCs w:val="24"/>
          <w:lang w:eastAsia="en-US"/>
        </w:rPr>
      </w:pPr>
      <w:r w:rsidRPr="008967C9">
        <w:rPr>
          <w:rFonts w:eastAsia="Calibri"/>
          <w:sz w:val="24"/>
          <w:szCs w:val="24"/>
          <w:lang w:eastAsia="en-US"/>
        </w:rPr>
        <w:t>Instalace vodoměru surové vody na výtlačné potrubí vodního zdroje.</w:t>
      </w:r>
    </w:p>
    <w:p w:rsidR="008967C9" w:rsidRPr="008967C9" w:rsidRDefault="008967C9" w:rsidP="008967C9">
      <w:pPr>
        <w:numPr>
          <w:ilvl w:val="0"/>
          <w:numId w:val="48"/>
        </w:numPr>
        <w:spacing w:after="120" w:line="288" w:lineRule="auto"/>
        <w:contextualSpacing/>
        <w:jc w:val="both"/>
        <w:rPr>
          <w:rFonts w:eastAsia="Calibri"/>
          <w:sz w:val="24"/>
          <w:szCs w:val="24"/>
          <w:lang w:eastAsia="en-US"/>
        </w:rPr>
      </w:pPr>
      <w:r w:rsidRPr="008967C9">
        <w:rPr>
          <w:rFonts w:eastAsia="Calibri"/>
          <w:sz w:val="24"/>
          <w:szCs w:val="24"/>
          <w:lang w:eastAsia="en-US"/>
        </w:rPr>
        <w:t>Instalace zpětné klapky s ochozem na výtlačné potrubí vodního zdroje.</w:t>
      </w:r>
    </w:p>
    <w:p w:rsidR="008967C9" w:rsidRPr="008967C9" w:rsidRDefault="008967C9" w:rsidP="008967C9">
      <w:pPr>
        <w:numPr>
          <w:ilvl w:val="0"/>
          <w:numId w:val="48"/>
        </w:numPr>
        <w:spacing w:after="120" w:line="288" w:lineRule="auto"/>
        <w:contextualSpacing/>
        <w:jc w:val="both"/>
        <w:rPr>
          <w:rFonts w:eastAsia="Calibri"/>
          <w:sz w:val="24"/>
          <w:szCs w:val="24"/>
          <w:lang w:eastAsia="en-US"/>
        </w:rPr>
      </w:pPr>
      <w:r w:rsidRPr="008967C9">
        <w:rPr>
          <w:rFonts w:eastAsia="Calibri"/>
          <w:sz w:val="24"/>
          <w:szCs w:val="24"/>
          <w:lang w:eastAsia="en-US"/>
        </w:rPr>
        <w:t>Vyřezání a odstranění přebytečných konstrukcí ve vodním zdroji.</w:t>
      </w:r>
    </w:p>
    <w:p w:rsidR="008967C9" w:rsidRPr="008967C9" w:rsidRDefault="008967C9" w:rsidP="008967C9">
      <w:pPr>
        <w:numPr>
          <w:ilvl w:val="0"/>
          <w:numId w:val="48"/>
        </w:numPr>
        <w:spacing w:after="120" w:line="288" w:lineRule="auto"/>
        <w:contextualSpacing/>
        <w:jc w:val="both"/>
        <w:rPr>
          <w:rFonts w:eastAsia="Calibri"/>
          <w:sz w:val="24"/>
          <w:szCs w:val="24"/>
          <w:lang w:eastAsia="en-US"/>
        </w:rPr>
      </w:pPr>
      <w:r w:rsidRPr="008967C9">
        <w:rPr>
          <w:rFonts w:eastAsia="Calibri"/>
          <w:sz w:val="24"/>
          <w:szCs w:val="24"/>
          <w:lang w:eastAsia="en-US"/>
        </w:rPr>
        <w:t xml:space="preserve">Instalace vodoměru na </w:t>
      </w:r>
      <w:proofErr w:type="spellStart"/>
      <w:r w:rsidRPr="008967C9">
        <w:rPr>
          <w:rFonts w:eastAsia="Calibri"/>
          <w:sz w:val="24"/>
          <w:szCs w:val="24"/>
          <w:lang w:eastAsia="en-US"/>
        </w:rPr>
        <w:t>nátokovém</w:t>
      </w:r>
      <w:proofErr w:type="spellEnd"/>
      <w:r w:rsidRPr="008967C9">
        <w:rPr>
          <w:rFonts w:eastAsia="Calibri"/>
          <w:sz w:val="24"/>
          <w:szCs w:val="24"/>
          <w:lang w:eastAsia="en-US"/>
        </w:rPr>
        <w:t xml:space="preserve"> potrubí ve strojovně vodárny v objektu Zvon.</w:t>
      </w:r>
    </w:p>
    <w:p w:rsidR="008967C9" w:rsidRPr="008967C9" w:rsidRDefault="008967C9" w:rsidP="008967C9">
      <w:pPr>
        <w:numPr>
          <w:ilvl w:val="0"/>
          <w:numId w:val="48"/>
        </w:numPr>
        <w:spacing w:after="120" w:line="288" w:lineRule="auto"/>
        <w:contextualSpacing/>
        <w:jc w:val="both"/>
        <w:rPr>
          <w:rFonts w:eastAsia="Calibri"/>
          <w:sz w:val="24"/>
          <w:szCs w:val="24"/>
          <w:lang w:eastAsia="en-US"/>
        </w:rPr>
      </w:pPr>
      <w:r w:rsidRPr="008967C9">
        <w:rPr>
          <w:rFonts w:eastAsia="Calibri"/>
          <w:sz w:val="24"/>
          <w:szCs w:val="24"/>
          <w:lang w:eastAsia="en-US"/>
        </w:rPr>
        <w:t>Dodávka a instalace nádrží s odkyselovací hmotou ve strojovně vodárny v objektu Zvon.</w:t>
      </w:r>
    </w:p>
    <w:p w:rsidR="008967C9" w:rsidRPr="008967C9" w:rsidRDefault="008967C9" w:rsidP="008967C9">
      <w:pPr>
        <w:numPr>
          <w:ilvl w:val="0"/>
          <w:numId w:val="48"/>
        </w:numPr>
        <w:spacing w:after="120" w:line="288" w:lineRule="auto"/>
        <w:contextualSpacing/>
        <w:jc w:val="both"/>
        <w:rPr>
          <w:rFonts w:eastAsia="Calibri"/>
          <w:sz w:val="24"/>
          <w:szCs w:val="24"/>
          <w:lang w:eastAsia="en-US"/>
        </w:rPr>
      </w:pPr>
      <w:r w:rsidRPr="008967C9">
        <w:rPr>
          <w:rFonts w:eastAsia="Calibri"/>
          <w:sz w:val="24"/>
          <w:szCs w:val="24"/>
          <w:lang w:eastAsia="en-US"/>
        </w:rPr>
        <w:t>Zkapacitnění retenční nádrže ve strojovně vodárny v objektu Zvon.</w:t>
      </w:r>
    </w:p>
    <w:p w:rsidR="008967C9" w:rsidRPr="008967C9" w:rsidRDefault="008967C9" w:rsidP="008967C9">
      <w:pPr>
        <w:numPr>
          <w:ilvl w:val="0"/>
          <w:numId w:val="48"/>
        </w:numPr>
        <w:spacing w:after="120" w:line="288" w:lineRule="auto"/>
        <w:contextualSpacing/>
        <w:jc w:val="both"/>
        <w:rPr>
          <w:rFonts w:eastAsia="Calibri"/>
          <w:sz w:val="24"/>
          <w:szCs w:val="24"/>
          <w:lang w:eastAsia="en-US"/>
        </w:rPr>
      </w:pPr>
      <w:r w:rsidRPr="008967C9">
        <w:rPr>
          <w:rFonts w:eastAsia="Calibri"/>
          <w:sz w:val="24"/>
          <w:szCs w:val="24"/>
          <w:lang w:eastAsia="en-US"/>
        </w:rPr>
        <w:t>Výměna výtlačných čerpadel ve strojovně vodárny v objektu Zvon za čerpadla s vyšším výtlakem a řízením s frekvenčním měničem.</w:t>
      </w:r>
    </w:p>
    <w:p w:rsidR="008967C9" w:rsidRPr="008967C9" w:rsidRDefault="008967C9" w:rsidP="008967C9">
      <w:pPr>
        <w:numPr>
          <w:ilvl w:val="0"/>
          <w:numId w:val="48"/>
        </w:numPr>
        <w:spacing w:after="120" w:line="288" w:lineRule="auto"/>
        <w:contextualSpacing/>
        <w:jc w:val="both"/>
        <w:rPr>
          <w:rFonts w:eastAsia="Calibri"/>
          <w:sz w:val="24"/>
          <w:szCs w:val="24"/>
          <w:lang w:eastAsia="en-US"/>
        </w:rPr>
      </w:pPr>
      <w:r w:rsidRPr="008967C9">
        <w:rPr>
          <w:rFonts w:eastAsia="Calibri"/>
          <w:sz w:val="24"/>
          <w:szCs w:val="24"/>
          <w:lang w:eastAsia="en-US"/>
        </w:rPr>
        <w:t>Dodávka a instalace chlorovacího zařízení ve strojovně vodárny Zvon.</w:t>
      </w:r>
    </w:p>
    <w:p w:rsidR="008967C9" w:rsidRPr="008967C9" w:rsidRDefault="008967C9" w:rsidP="008967C9">
      <w:pPr>
        <w:numPr>
          <w:ilvl w:val="0"/>
          <w:numId w:val="48"/>
        </w:numPr>
        <w:spacing w:after="120" w:line="288" w:lineRule="auto"/>
        <w:contextualSpacing/>
        <w:jc w:val="both"/>
        <w:rPr>
          <w:rFonts w:eastAsia="Calibri"/>
          <w:sz w:val="24"/>
          <w:szCs w:val="24"/>
          <w:lang w:eastAsia="en-US"/>
        </w:rPr>
      </w:pPr>
      <w:r w:rsidRPr="008967C9">
        <w:rPr>
          <w:rFonts w:eastAsia="Calibri"/>
          <w:sz w:val="24"/>
          <w:szCs w:val="24"/>
          <w:lang w:eastAsia="en-US"/>
        </w:rPr>
        <w:t>Dodávka a instalace tlakových pískových filtrů ve strojovně vodárny Zvon.</w:t>
      </w:r>
    </w:p>
    <w:p w:rsidR="008967C9" w:rsidRDefault="008967C9" w:rsidP="008967C9">
      <w:pPr>
        <w:spacing w:after="120" w:line="288" w:lineRule="auto"/>
        <w:ind w:left="709"/>
        <w:jc w:val="both"/>
        <w:rPr>
          <w:rFonts w:eastAsia="Calibri"/>
          <w:sz w:val="24"/>
          <w:szCs w:val="24"/>
          <w:u w:val="single"/>
          <w:lang w:eastAsia="en-US"/>
        </w:rPr>
      </w:pPr>
    </w:p>
    <w:p w:rsidR="008967C9" w:rsidRPr="008967C9" w:rsidRDefault="008967C9" w:rsidP="008967C9">
      <w:pPr>
        <w:spacing w:after="120" w:line="288" w:lineRule="auto"/>
        <w:ind w:left="709"/>
        <w:jc w:val="both"/>
        <w:rPr>
          <w:rFonts w:eastAsia="Calibri"/>
          <w:sz w:val="24"/>
          <w:szCs w:val="24"/>
          <w:u w:val="single"/>
          <w:lang w:eastAsia="en-US"/>
        </w:rPr>
      </w:pPr>
      <w:r w:rsidRPr="008967C9">
        <w:rPr>
          <w:rFonts w:eastAsia="Calibri"/>
          <w:sz w:val="24"/>
          <w:szCs w:val="24"/>
          <w:u w:val="single"/>
          <w:lang w:eastAsia="en-US"/>
        </w:rPr>
        <w:t>Součástí realizace je také:</w:t>
      </w:r>
    </w:p>
    <w:p w:rsidR="008967C9" w:rsidRPr="008967C9" w:rsidRDefault="008967C9" w:rsidP="008967C9">
      <w:pPr>
        <w:numPr>
          <w:ilvl w:val="0"/>
          <w:numId w:val="24"/>
        </w:numPr>
        <w:spacing w:after="200" w:line="288" w:lineRule="auto"/>
        <w:ind w:left="1134" w:hanging="357"/>
        <w:contextualSpacing/>
        <w:jc w:val="both"/>
        <w:rPr>
          <w:rFonts w:eastAsia="Calibri"/>
          <w:sz w:val="24"/>
          <w:szCs w:val="24"/>
          <w:lang w:eastAsia="en-US"/>
        </w:rPr>
      </w:pPr>
      <w:r w:rsidRPr="008967C9">
        <w:rPr>
          <w:rFonts w:eastAsia="Calibri"/>
          <w:sz w:val="24"/>
          <w:szCs w:val="24"/>
          <w:lang w:eastAsia="en-US"/>
        </w:rPr>
        <w:t>V průběhu realizace vést stavební deník – podle Vyhlášky č. 499/2006 Sb. – příloha č. 5.</w:t>
      </w:r>
    </w:p>
    <w:p w:rsidR="008967C9" w:rsidRPr="008967C9" w:rsidRDefault="008967C9" w:rsidP="008967C9">
      <w:pPr>
        <w:numPr>
          <w:ilvl w:val="0"/>
          <w:numId w:val="24"/>
        </w:numPr>
        <w:spacing w:after="200" w:line="288" w:lineRule="auto"/>
        <w:ind w:left="1134" w:hanging="357"/>
        <w:contextualSpacing/>
        <w:jc w:val="both"/>
        <w:rPr>
          <w:rFonts w:eastAsia="Calibri"/>
          <w:sz w:val="24"/>
          <w:szCs w:val="24"/>
          <w:lang w:eastAsia="en-US"/>
        </w:rPr>
      </w:pPr>
      <w:r w:rsidRPr="008967C9">
        <w:rPr>
          <w:rFonts w:eastAsia="Calibri"/>
          <w:bCs/>
          <w:sz w:val="24"/>
          <w:szCs w:val="24"/>
          <w:lang w:eastAsia="en-US"/>
        </w:rPr>
        <w:t>Provedení minimálně 2 kontrolních dnů za společné účasti projektanta, zástupce investora a zástupce zhotovitele.</w:t>
      </w:r>
    </w:p>
    <w:p w:rsidR="008967C9" w:rsidRPr="008967C9" w:rsidRDefault="008967C9" w:rsidP="008967C9">
      <w:pPr>
        <w:numPr>
          <w:ilvl w:val="0"/>
          <w:numId w:val="24"/>
        </w:numPr>
        <w:spacing w:after="200" w:line="288" w:lineRule="auto"/>
        <w:ind w:left="1134" w:hanging="357"/>
        <w:contextualSpacing/>
        <w:jc w:val="both"/>
        <w:rPr>
          <w:rFonts w:eastAsia="Calibri"/>
          <w:sz w:val="24"/>
          <w:szCs w:val="24"/>
          <w:lang w:eastAsia="en-US"/>
        </w:rPr>
      </w:pPr>
      <w:r w:rsidRPr="008967C9">
        <w:rPr>
          <w:rFonts w:eastAsia="Calibri"/>
          <w:sz w:val="24"/>
          <w:szCs w:val="24"/>
          <w:lang w:eastAsia="en-US"/>
        </w:rPr>
        <w:t>Provést dezinfekci vodovodního potrubí.</w:t>
      </w:r>
    </w:p>
    <w:p w:rsidR="008967C9" w:rsidRPr="008967C9" w:rsidRDefault="008967C9" w:rsidP="008967C9">
      <w:pPr>
        <w:numPr>
          <w:ilvl w:val="0"/>
          <w:numId w:val="24"/>
        </w:numPr>
        <w:spacing w:after="200" w:line="288" w:lineRule="auto"/>
        <w:ind w:left="1134" w:hanging="357"/>
        <w:contextualSpacing/>
        <w:jc w:val="both"/>
        <w:rPr>
          <w:rFonts w:eastAsia="Calibri"/>
          <w:sz w:val="24"/>
          <w:szCs w:val="24"/>
          <w:lang w:eastAsia="en-US"/>
        </w:rPr>
      </w:pPr>
      <w:r w:rsidRPr="008967C9">
        <w:rPr>
          <w:rFonts w:eastAsia="Calibri"/>
          <w:sz w:val="24"/>
          <w:szCs w:val="24"/>
          <w:lang w:eastAsia="en-US"/>
        </w:rPr>
        <w:t>Zpracovat protokol o kráceném rozboru pitné vody po dezinfekci a proplachu potrubí, kdy vzorek bude odebrán v nejvzdálenějším místě od zdroje.</w:t>
      </w:r>
    </w:p>
    <w:p w:rsidR="008967C9" w:rsidRPr="008967C9" w:rsidRDefault="008967C9" w:rsidP="008967C9">
      <w:pPr>
        <w:numPr>
          <w:ilvl w:val="0"/>
          <w:numId w:val="24"/>
        </w:numPr>
        <w:spacing w:after="200" w:line="288" w:lineRule="auto"/>
        <w:ind w:left="1134" w:hanging="357"/>
        <w:contextualSpacing/>
        <w:jc w:val="both"/>
        <w:rPr>
          <w:rFonts w:eastAsia="Calibri"/>
          <w:sz w:val="24"/>
          <w:szCs w:val="24"/>
          <w:lang w:eastAsia="en-US"/>
        </w:rPr>
      </w:pPr>
      <w:r w:rsidRPr="008967C9">
        <w:rPr>
          <w:rFonts w:eastAsia="Calibri"/>
          <w:sz w:val="24"/>
          <w:szCs w:val="24"/>
          <w:lang w:eastAsia="en-US"/>
        </w:rPr>
        <w:t>Zpracovat protokol o rozboru obsahu přírodních radionuklidů v dodávané vodě.</w:t>
      </w:r>
    </w:p>
    <w:p w:rsidR="008967C9" w:rsidRPr="008967C9" w:rsidRDefault="008967C9" w:rsidP="008967C9">
      <w:pPr>
        <w:numPr>
          <w:ilvl w:val="0"/>
          <w:numId w:val="24"/>
        </w:numPr>
        <w:spacing w:after="200" w:line="288" w:lineRule="auto"/>
        <w:ind w:left="1134" w:hanging="357"/>
        <w:contextualSpacing/>
        <w:jc w:val="both"/>
        <w:rPr>
          <w:rFonts w:eastAsia="Calibri"/>
          <w:sz w:val="24"/>
          <w:szCs w:val="24"/>
          <w:lang w:eastAsia="en-US"/>
        </w:rPr>
      </w:pPr>
      <w:r w:rsidRPr="008967C9">
        <w:rPr>
          <w:rFonts w:eastAsia="Calibri"/>
          <w:sz w:val="24"/>
          <w:szCs w:val="24"/>
          <w:lang w:eastAsia="en-US"/>
        </w:rPr>
        <w:t>Zpracovat návrh provozního řádu v písemné i elektronické podobě, ve kterém bude mimo jiné uvedeno to, co je stanoveno v § 4 odst. 3 zákona č. 258/2000 Sb., včetně rozsahu a četnosti kontrol jakosti vody a četnosti kontrol jednotlivých stupňů úpravy vody (kontrola dávkování dezinfekce, praní filtrů atd.).</w:t>
      </w:r>
    </w:p>
    <w:p w:rsidR="008967C9" w:rsidRPr="008967C9" w:rsidRDefault="008967C9" w:rsidP="008967C9">
      <w:pPr>
        <w:numPr>
          <w:ilvl w:val="0"/>
          <w:numId w:val="24"/>
        </w:numPr>
        <w:spacing w:after="200" w:line="288" w:lineRule="auto"/>
        <w:ind w:left="1134" w:hanging="357"/>
        <w:contextualSpacing/>
        <w:jc w:val="both"/>
        <w:rPr>
          <w:rFonts w:eastAsia="Calibri"/>
          <w:sz w:val="24"/>
          <w:szCs w:val="24"/>
          <w:lang w:eastAsia="en-US"/>
        </w:rPr>
      </w:pPr>
      <w:r w:rsidRPr="008967C9">
        <w:rPr>
          <w:rFonts w:eastAsia="Calibri"/>
          <w:sz w:val="24"/>
          <w:szCs w:val="24"/>
          <w:lang w:eastAsia="en-US"/>
        </w:rPr>
        <w:t>Doložit veškeré výchozí revize, protokoly o příslušných zkouškách, prohlášení o shodě k výrobkům, které budou přicházet do přímého styku s pitnou vodou, včetně údajů o tom, že splňují zákonné požadavky, atesty výrobků a materiálu a ostatní doklady pro vydání kolaudačního souhlasu.</w:t>
      </w:r>
    </w:p>
    <w:p w:rsidR="008967C9" w:rsidRPr="008967C9" w:rsidRDefault="008967C9" w:rsidP="008967C9">
      <w:pPr>
        <w:numPr>
          <w:ilvl w:val="0"/>
          <w:numId w:val="24"/>
        </w:numPr>
        <w:spacing w:after="200" w:line="288" w:lineRule="auto"/>
        <w:ind w:left="1134" w:hanging="357"/>
        <w:contextualSpacing/>
        <w:jc w:val="both"/>
        <w:rPr>
          <w:rFonts w:eastAsia="Calibri"/>
          <w:sz w:val="24"/>
          <w:szCs w:val="24"/>
          <w:lang w:eastAsia="en-US"/>
        </w:rPr>
      </w:pPr>
      <w:r w:rsidRPr="008967C9">
        <w:rPr>
          <w:rFonts w:eastAsia="Calibri"/>
          <w:sz w:val="24"/>
          <w:szCs w:val="24"/>
          <w:lang w:eastAsia="en-US"/>
        </w:rPr>
        <w:t>Doklad o provedené dezinfekci vodovodního potrubí s uvedením použitého dezinfekčního prostředku a doby jeho působení.</w:t>
      </w:r>
    </w:p>
    <w:p w:rsidR="008967C9" w:rsidRPr="008967C9" w:rsidRDefault="008967C9" w:rsidP="008967C9">
      <w:pPr>
        <w:numPr>
          <w:ilvl w:val="0"/>
          <w:numId w:val="24"/>
        </w:numPr>
        <w:spacing w:after="200" w:line="288" w:lineRule="auto"/>
        <w:ind w:left="1134" w:hanging="357"/>
        <w:contextualSpacing/>
        <w:jc w:val="both"/>
        <w:rPr>
          <w:rFonts w:eastAsia="Calibri"/>
          <w:sz w:val="24"/>
          <w:szCs w:val="24"/>
          <w:lang w:eastAsia="en-US"/>
        </w:rPr>
      </w:pPr>
      <w:r w:rsidRPr="008967C9">
        <w:rPr>
          <w:rFonts w:eastAsia="Calibri"/>
          <w:sz w:val="24"/>
          <w:szCs w:val="24"/>
          <w:lang w:eastAsia="en-US"/>
        </w:rPr>
        <w:t>Podat žádost o kolaudační souhlas.</w:t>
      </w:r>
    </w:p>
    <w:p w:rsidR="008967C9" w:rsidRPr="008967C9" w:rsidRDefault="008967C9" w:rsidP="008967C9">
      <w:pPr>
        <w:numPr>
          <w:ilvl w:val="0"/>
          <w:numId w:val="24"/>
        </w:numPr>
        <w:spacing w:after="200" w:line="288" w:lineRule="auto"/>
        <w:ind w:left="1134" w:hanging="357"/>
        <w:contextualSpacing/>
        <w:jc w:val="both"/>
        <w:rPr>
          <w:rFonts w:eastAsia="Calibri"/>
          <w:sz w:val="24"/>
          <w:szCs w:val="24"/>
          <w:lang w:eastAsia="en-US"/>
        </w:rPr>
      </w:pPr>
      <w:r w:rsidRPr="008967C9">
        <w:rPr>
          <w:rFonts w:eastAsia="Calibri"/>
          <w:sz w:val="24"/>
          <w:szCs w:val="24"/>
          <w:lang w:eastAsia="en-US"/>
        </w:rPr>
        <w:t>Předat pasporty tlakových nádob.</w:t>
      </w:r>
    </w:p>
    <w:p w:rsidR="008967C9" w:rsidRPr="008967C9" w:rsidRDefault="008967C9" w:rsidP="008967C9">
      <w:pPr>
        <w:numPr>
          <w:ilvl w:val="0"/>
          <w:numId w:val="24"/>
        </w:numPr>
        <w:spacing w:after="200" w:line="288" w:lineRule="auto"/>
        <w:ind w:left="1134" w:hanging="357"/>
        <w:contextualSpacing/>
        <w:jc w:val="both"/>
        <w:rPr>
          <w:rFonts w:eastAsia="Calibri"/>
          <w:sz w:val="24"/>
          <w:szCs w:val="24"/>
          <w:lang w:eastAsia="en-US"/>
        </w:rPr>
      </w:pPr>
      <w:r w:rsidRPr="008967C9">
        <w:rPr>
          <w:rFonts w:eastAsia="Calibri"/>
          <w:sz w:val="24"/>
          <w:szCs w:val="24"/>
          <w:lang w:eastAsia="en-US"/>
        </w:rPr>
        <w:t>Předat návody na obsluhu jednotlivých zařízení, záruční listy, provést zaškolení obsluhy.</w:t>
      </w:r>
    </w:p>
    <w:p w:rsidR="008967C9" w:rsidRPr="008967C9" w:rsidRDefault="008967C9" w:rsidP="008967C9">
      <w:pPr>
        <w:numPr>
          <w:ilvl w:val="0"/>
          <w:numId w:val="24"/>
        </w:numPr>
        <w:spacing w:after="200" w:line="288" w:lineRule="auto"/>
        <w:ind w:left="1134" w:hanging="357"/>
        <w:contextualSpacing/>
        <w:jc w:val="both"/>
        <w:rPr>
          <w:rFonts w:eastAsia="Calibri"/>
          <w:sz w:val="24"/>
          <w:szCs w:val="24"/>
          <w:lang w:eastAsia="en-US"/>
        </w:rPr>
      </w:pPr>
      <w:r w:rsidRPr="008967C9">
        <w:rPr>
          <w:rFonts w:eastAsia="Calibri"/>
          <w:sz w:val="24"/>
          <w:szCs w:val="24"/>
          <w:lang w:eastAsia="en-US"/>
        </w:rPr>
        <w:t>Zpracovat projektovou dokumentaci skutečného provedení stavby 3x v listinné podobě a 1x v elektronické podobě ve formátu *.</w:t>
      </w:r>
      <w:proofErr w:type="spellStart"/>
      <w:r w:rsidRPr="008967C9">
        <w:rPr>
          <w:rFonts w:eastAsia="Calibri"/>
          <w:sz w:val="24"/>
          <w:szCs w:val="24"/>
          <w:lang w:eastAsia="en-US"/>
        </w:rPr>
        <w:t>pdf</w:t>
      </w:r>
      <w:proofErr w:type="spellEnd"/>
      <w:r w:rsidRPr="008967C9">
        <w:rPr>
          <w:rFonts w:eastAsia="Calibri"/>
          <w:sz w:val="24"/>
          <w:szCs w:val="24"/>
          <w:lang w:eastAsia="en-US"/>
        </w:rPr>
        <w:t xml:space="preserve"> a *.</w:t>
      </w:r>
      <w:proofErr w:type="spellStart"/>
      <w:r w:rsidRPr="008967C9">
        <w:rPr>
          <w:rFonts w:eastAsia="Calibri"/>
          <w:sz w:val="24"/>
          <w:szCs w:val="24"/>
          <w:lang w:eastAsia="en-US"/>
        </w:rPr>
        <w:t>dwg</w:t>
      </w:r>
      <w:proofErr w:type="spellEnd"/>
      <w:r w:rsidRPr="008967C9">
        <w:rPr>
          <w:rFonts w:eastAsia="Calibri"/>
          <w:sz w:val="24"/>
          <w:szCs w:val="24"/>
          <w:lang w:eastAsia="en-US"/>
        </w:rPr>
        <w:t xml:space="preserve"> na nosiči CD – dle Vyhlášky č. 499/2006 Sb., příloha č. 3. </w:t>
      </w:r>
    </w:p>
    <w:p w:rsidR="008967C9" w:rsidRPr="008967C9" w:rsidRDefault="008967C9" w:rsidP="008967C9">
      <w:pPr>
        <w:numPr>
          <w:ilvl w:val="0"/>
          <w:numId w:val="24"/>
        </w:numPr>
        <w:spacing w:after="200" w:line="288" w:lineRule="auto"/>
        <w:ind w:left="1134" w:hanging="357"/>
        <w:contextualSpacing/>
        <w:jc w:val="both"/>
        <w:rPr>
          <w:rFonts w:eastAsia="Calibri"/>
          <w:sz w:val="24"/>
          <w:szCs w:val="24"/>
          <w:lang w:eastAsia="en-US"/>
        </w:rPr>
      </w:pPr>
      <w:r w:rsidRPr="008967C9">
        <w:rPr>
          <w:rFonts w:eastAsia="Calibri"/>
          <w:sz w:val="24"/>
          <w:szCs w:val="24"/>
          <w:lang w:eastAsia="en-US"/>
        </w:rPr>
        <w:t>Fakturu rozdělit na stavební část a strojní část.</w:t>
      </w:r>
    </w:p>
    <w:p w:rsidR="00CD1C69" w:rsidRDefault="00CD1C69" w:rsidP="00CD1C69">
      <w:pPr>
        <w:spacing w:after="200" w:line="288" w:lineRule="auto"/>
        <w:ind w:left="1134"/>
        <w:jc w:val="both"/>
        <w:rPr>
          <w:rFonts w:eastAsia="Calibri"/>
          <w:sz w:val="24"/>
          <w:szCs w:val="24"/>
          <w:lang w:eastAsia="en-US"/>
        </w:rPr>
      </w:pPr>
    </w:p>
    <w:p w:rsidR="008967C9" w:rsidRPr="008967C9" w:rsidRDefault="008967C9" w:rsidP="008967C9">
      <w:pPr>
        <w:numPr>
          <w:ilvl w:val="0"/>
          <w:numId w:val="24"/>
        </w:numPr>
        <w:spacing w:after="200" w:line="288" w:lineRule="auto"/>
        <w:ind w:left="1134" w:hanging="357"/>
        <w:contextualSpacing/>
        <w:jc w:val="both"/>
        <w:rPr>
          <w:rFonts w:eastAsia="Calibri"/>
          <w:sz w:val="24"/>
          <w:szCs w:val="24"/>
          <w:lang w:eastAsia="en-US"/>
        </w:rPr>
      </w:pPr>
      <w:r w:rsidRPr="008967C9">
        <w:rPr>
          <w:rFonts w:eastAsia="Calibri"/>
          <w:sz w:val="24"/>
          <w:szCs w:val="24"/>
          <w:lang w:eastAsia="en-US"/>
        </w:rPr>
        <w:lastRenderedPageBreak/>
        <w:t>Součástí plnění veřejné zakázky je průběžný a závěrečný úklid, odvoz a ekologická likvidace demontovaného materiálu a veškerého vzniklého odpadu včetně uložení na skládku, doklad o likvidaci odpadu.</w:t>
      </w:r>
    </w:p>
    <w:p w:rsidR="008967C9" w:rsidRPr="008967C9" w:rsidRDefault="008967C9" w:rsidP="008967C9">
      <w:pPr>
        <w:numPr>
          <w:ilvl w:val="0"/>
          <w:numId w:val="24"/>
        </w:numPr>
        <w:spacing w:after="200" w:line="288" w:lineRule="auto"/>
        <w:ind w:left="1134" w:hanging="357"/>
        <w:contextualSpacing/>
        <w:jc w:val="both"/>
        <w:rPr>
          <w:rFonts w:eastAsia="Calibri"/>
          <w:sz w:val="24"/>
          <w:szCs w:val="24"/>
          <w:lang w:eastAsia="en-US"/>
        </w:rPr>
      </w:pPr>
      <w:r w:rsidRPr="008967C9">
        <w:rPr>
          <w:rFonts w:eastAsia="Calibri"/>
          <w:sz w:val="24"/>
          <w:szCs w:val="24"/>
          <w:lang w:eastAsia="en-US"/>
        </w:rPr>
        <w:t>Veškeré požadované práce realizovat za dodržení platných bezpečnostních a hygienických norem.</w:t>
      </w:r>
    </w:p>
    <w:p w:rsidR="008967C9" w:rsidRPr="008967C9" w:rsidRDefault="008967C9" w:rsidP="008967C9">
      <w:pPr>
        <w:numPr>
          <w:ilvl w:val="0"/>
          <w:numId w:val="24"/>
        </w:numPr>
        <w:spacing w:after="200" w:line="288" w:lineRule="auto"/>
        <w:ind w:left="1134" w:hanging="357"/>
        <w:contextualSpacing/>
        <w:jc w:val="both"/>
        <w:rPr>
          <w:rFonts w:eastAsia="Calibri"/>
          <w:sz w:val="24"/>
          <w:szCs w:val="24"/>
          <w:lang w:eastAsia="en-US"/>
        </w:rPr>
      </w:pPr>
      <w:r w:rsidRPr="008967C9">
        <w:rPr>
          <w:rFonts w:eastAsia="Calibri"/>
          <w:sz w:val="24"/>
          <w:szCs w:val="24"/>
          <w:lang w:eastAsia="en-US"/>
        </w:rPr>
        <w:t>Bezpečnostní značení dle příslušných norem.</w:t>
      </w:r>
    </w:p>
    <w:p w:rsidR="008967C9" w:rsidRPr="008967C9" w:rsidRDefault="008967C9" w:rsidP="008967C9">
      <w:pPr>
        <w:numPr>
          <w:ilvl w:val="0"/>
          <w:numId w:val="24"/>
        </w:numPr>
        <w:spacing w:after="200" w:line="288" w:lineRule="auto"/>
        <w:ind w:left="1134" w:hanging="357"/>
        <w:contextualSpacing/>
        <w:jc w:val="both"/>
        <w:rPr>
          <w:rFonts w:eastAsia="Calibri"/>
          <w:sz w:val="24"/>
          <w:szCs w:val="24"/>
          <w:lang w:eastAsia="en-US"/>
        </w:rPr>
      </w:pPr>
      <w:r w:rsidRPr="008967C9">
        <w:rPr>
          <w:rFonts w:eastAsia="Calibri"/>
          <w:sz w:val="24"/>
          <w:szCs w:val="24"/>
          <w:lang w:eastAsia="en-US"/>
        </w:rPr>
        <w:t>Po dobu rekonstrukce zajistit provizorní dodávku vody.</w:t>
      </w:r>
    </w:p>
    <w:p w:rsidR="008967C9" w:rsidRPr="008967C9" w:rsidRDefault="008967C9" w:rsidP="008967C9">
      <w:pPr>
        <w:numPr>
          <w:ilvl w:val="0"/>
          <w:numId w:val="24"/>
        </w:numPr>
        <w:spacing w:after="200" w:line="288" w:lineRule="auto"/>
        <w:ind w:left="1134" w:hanging="357"/>
        <w:contextualSpacing/>
        <w:jc w:val="both"/>
        <w:rPr>
          <w:rFonts w:eastAsia="Calibri"/>
          <w:sz w:val="24"/>
          <w:szCs w:val="24"/>
          <w:lang w:eastAsia="en-US"/>
        </w:rPr>
      </w:pPr>
      <w:r w:rsidRPr="008967C9">
        <w:rPr>
          <w:rFonts w:eastAsia="Calibri"/>
          <w:sz w:val="24"/>
          <w:szCs w:val="24"/>
          <w:lang w:eastAsia="en-US"/>
        </w:rPr>
        <w:t>Realizace akce nepodléhá stavebnímu řízení</w:t>
      </w:r>
    </w:p>
    <w:p w:rsidR="00EC5783" w:rsidRPr="008967C9" w:rsidRDefault="00EC5783" w:rsidP="008967C9">
      <w:pPr>
        <w:numPr>
          <w:ilvl w:val="0"/>
          <w:numId w:val="24"/>
        </w:numPr>
        <w:spacing w:after="200" w:line="288" w:lineRule="auto"/>
        <w:ind w:left="1134" w:hanging="357"/>
        <w:contextualSpacing/>
        <w:jc w:val="both"/>
        <w:rPr>
          <w:rFonts w:eastAsia="Calibri"/>
          <w:sz w:val="24"/>
          <w:szCs w:val="24"/>
          <w:lang w:eastAsia="en-US"/>
        </w:rPr>
      </w:pPr>
      <w:r w:rsidRPr="008967C9">
        <w:rPr>
          <w:rFonts w:eastAsia="Calibri"/>
          <w:sz w:val="24"/>
          <w:szCs w:val="24"/>
          <w:lang w:eastAsia="en-US"/>
        </w:rPr>
        <w:t>Zadavatel nepřipouští variantní řešení.</w:t>
      </w:r>
    </w:p>
    <w:p w:rsidR="00D8620D" w:rsidRDefault="00D8620D" w:rsidP="00861A95">
      <w:pPr>
        <w:jc w:val="both"/>
        <w:rPr>
          <w:sz w:val="24"/>
        </w:rPr>
      </w:pPr>
    </w:p>
    <w:p w:rsidR="00737EEF" w:rsidRDefault="00737EEF" w:rsidP="001D1315">
      <w:pPr>
        <w:shd w:val="clear" w:color="00FFFF" w:fill="auto"/>
        <w:spacing w:after="240"/>
        <w:jc w:val="center"/>
        <w:rPr>
          <w:b/>
          <w:caps/>
          <w:sz w:val="24"/>
        </w:rPr>
      </w:pPr>
    </w:p>
    <w:p w:rsidR="00A35C8B" w:rsidRDefault="00A35C8B" w:rsidP="001D1315">
      <w:pPr>
        <w:shd w:val="clear" w:color="00FFFF" w:fill="auto"/>
        <w:spacing w:after="240"/>
        <w:jc w:val="center"/>
        <w:rPr>
          <w:b/>
          <w:sz w:val="24"/>
          <w:u w:val="single"/>
        </w:rPr>
      </w:pPr>
      <w:r w:rsidRPr="00C7548E">
        <w:rPr>
          <w:b/>
          <w:caps/>
          <w:sz w:val="24"/>
        </w:rPr>
        <w:t xml:space="preserve">II. </w:t>
      </w:r>
      <w:r>
        <w:rPr>
          <w:b/>
          <w:caps/>
          <w:sz w:val="24"/>
          <w:u w:val="single"/>
        </w:rPr>
        <w:t>Termín a místo</w:t>
      </w:r>
      <w:r>
        <w:rPr>
          <w:b/>
          <w:sz w:val="24"/>
          <w:u w:val="single"/>
        </w:rPr>
        <w:t xml:space="preserve"> PLNĚNÍ</w:t>
      </w:r>
    </w:p>
    <w:p w:rsidR="008967C9" w:rsidRPr="008967C9" w:rsidRDefault="008967C9" w:rsidP="008967C9">
      <w:pPr>
        <w:tabs>
          <w:tab w:val="right" w:pos="6096"/>
        </w:tabs>
        <w:spacing w:after="120" w:line="288" w:lineRule="auto"/>
        <w:jc w:val="both"/>
        <w:rPr>
          <w:b/>
          <w:sz w:val="24"/>
          <w:szCs w:val="24"/>
        </w:rPr>
      </w:pPr>
      <w:r w:rsidRPr="008967C9">
        <w:rPr>
          <w:sz w:val="24"/>
          <w:szCs w:val="24"/>
        </w:rPr>
        <w:t xml:space="preserve">Termín zahájení plnění:                      </w:t>
      </w:r>
      <w:r w:rsidRPr="008967C9">
        <w:rPr>
          <w:sz w:val="24"/>
          <w:szCs w:val="24"/>
        </w:rPr>
        <w:tab/>
        <w:t xml:space="preserve">                                                     </w:t>
      </w:r>
      <w:r w:rsidRPr="008967C9">
        <w:rPr>
          <w:b/>
          <w:sz w:val="24"/>
          <w:szCs w:val="24"/>
        </w:rPr>
        <w:t xml:space="preserve">ihned po podpisu </w:t>
      </w:r>
      <w:proofErr w:type="spellStart"/>
      <w:r w:rsidRPr="008967C9">
        <w:rPr>
          <w:b/>
          <w:sz w:val="24"/>
          <w:szCs w:val="24"/>
        </w:rPr>
        <w:t>SoD</w:t>
      </w:r>
      <w:proofErr w:type="spellEnd"/>
    </w:p>
    <w:p w:rsidR="008967C9" w:rsidRPr="008967C9" w:rsidRDefault="008967C9" w:rsidP="008967C9">
      <w:pPr>
        <w:tabs>
          <w:tab w:val="right" w:pos="6096"/>
        </w:tabs>
        <w:spacing w:after="120" w:line="288" w:lineRule="auto"/>
        <w:jc w:val="both"/>
        <w:rPr>
          <w:sz w:val="24"/>
          <w:szCs w:val="24"/>
        </w:rPr>
      </w:pPr>
    </w:p>
    <w:p w:rsidR="008967C9" w:rsidRPr="008967C9" w:rsidRDefault="008967C9" w:rsidP="008967C9">
      <w:pPr>
        <w:spacing w:after="120" w:line="288" w:lineRule="auto"/>
        <w:jc w:val="both"/>
        <w:rPr>
          <w:b/>
          <w:sz w:val="24"/>
          <w:szCs w:val="24"/>
        </w:rPr>
      </w:pPr>
      <w:r w:rsidRPr="008967C9">
        <w:rPr>
          <w:sz w:val="24"/>
          <w:szCs w:val="24"/>
        </w:rPr>
        <w:t xml:space="preserve">Realizace díla včetně podání žádosti o kolaudační souhlas nejpozději </w:t>
      </w:r>
      <w:proofErr w:type="gramStart"/>
      <w:r w:rsidRPr="008967C9">
        <w:rPr>
          <w:sz w:val="24"/>
          <w:szCs w:val="24"/>
        </w:rPr>
        <w:t>do</w:t>
      </w:r>
      <w:proofErr w:type="gramEnd"/>
      <w:r w:rsidRPr="008967C9">
        <w:rPr>
          <w:sz w:val="24"/>
          <w:szCs w:val="24"/>
        </w:rPr>
        <w:t>:</w:t>
      </w:r>
    </w:p>
    <w:p w:rsidR="008967C9" w:rsidRPr="008967C9" w:rsidRDefault="008967C9" w:rsidP="008967C9">
      <w:pPr>
        <w:spacing w:after="120" w:line="288" w:lineRule="auto"/>
        <w:ind w:left="709"/>
        <w:jc w:val="center"/>
        <w:rPr>
          <w:b/>
          <w:sz w:val="24"/>
          <w:szCs w:val="24"/>
        </w:rPr>
      </w:pPr>
      <w:r w:rsidRPr="008967C9">
        <w:rPr>
          <w:b/>
          <w:sz w:val="24"/>
          <w:szCs w:val="24"/>
        </w:rPr>
        <w:t xml:space="preserve">                                                                                 30. 8. 2013</w:t>
      </w:r>
    </w:p>
    <w:p w:rsidR="008967C9" w:rsidRPr="008967C9" w:rsidRDefault="008967C9" w:rsidP="008967C9">
      <w:pPr>
        <w:keepNext/>
        <w:shd w:val="clear" w:color="auto" w:fill="FFFFFF"/>
        <w:spacing w:after="120" w:line="288" w:lineRule="auto"/>
        <w:jc w:val="both"/>
        <w:outlineLvl w:val="0"/>
        <w:rPr>
          <w:sz w:val="24"/>
          <w:szCs w:val="24"/>
          <w:u w:val="single"/>
        </w:rPr>
      </w:pPr>
    </w:p>
    <w:p w:rsidR="008967C9" w:rsidRPr="008967C9" w:rsidRDefault="008967C9" w:rsidP="008967C9">
      <w:pPr>
        <w:keepNext/>
        <w:shd w:val="clear" w:color="auto" w:fill="FFFFFF"/>
        <w:spacing w:after="120" w:line="288" w:lineRule="auto"/>
        <w:jc w:val="both"/>
        <w:outlineLvl w:val="0"/>
        <w:rPr>
          <w:b/>
          <w:sz w:val="24"/>
          <w:szCs w:val="24"/>
        </w:rPr>
      </w:pPr>
      <w:r w:rsidRPr="008967C9">
        <w:rPr>
          <w:sz w:val="24"/>
          <w:szCs w:val="24"/>
          <w:u w:val="single"/>
        </w:rPr>
        <w:t>Místo plnění veřejné zakázky je</w:t>
      </w:r>
      <w:r w:rsidRPr="008967C9">
        <w:rPr>
          <w:sz w:val="24"/>
          <w:szCs w:val="24"/>
        </w:rPr>
        <w:t xml:space="preserve"> lokalita Velký Zvon – CHKO Český les. </w:t>
      </w:r>
    </w:p>
    <w:p w:rsidR="00415F7B" w:rsidRPr="00415F7B" w:rsidRDefault="00415F7B" w:rsidP="00415F7B">
      <w:pPr>
        <w:shd w:val="clear" w:color="00FFFF" w:fill="auto"/>
        <w:jc w:val="both"/>
        <w:rPr>
          <w:sz w:val="24"/>
          <w:szCs w:val="24"/>
        </w:rPr>
      </w:pPr>
    </w:p>
    <w:p w:rsidR="00737EEF" w:rsidRDefault="00737EEF" w:rsidP="001D1315">
      <w:pPr>
        <w:shd w:val="clear" w:color="00FFFF" w:fill="auto"/>
        <w:spacing w:after="240"/>
        <w:jc w:val="center"/>
        <w:rPr>
          <w:b/>
          <w:sz w:val="24"/>
        </w:rPr>
      </w:pPr>
    </w:p>
    <w:p w:rsidR="00A35C8B" w:rsidRDefault="00A35C8B" w:rsidP="001D1315">
      <w:pPr>
        <w:shd w:val="clear" w:color="00FFFF" w:fill="auto"/>
        <w:spacing w:after="240"/>
        <w:jc w:val="center"/>
        <w:rPr>
          <w:b/>
          <w:caps/>
          <w:sz w:val="24"/>
          <w:u w:val="single"/>
        </w:rPr>
      </w:pPr>
      <w:r>
        <w:rPr>
          <w:b/>
          <w:sz w:val="24"/>
        </w:rPr>
        <w:t xml:space="preserve">III. </w:t>
      </w:r>
      <w:r w:rsidRPr="00C7548E">
        <w:rPr>
          <w:b/>
          <w:caps/>
          <w:sz w:val="24"/>
          <w:u w:val="single"/>
        </w:rPr>
        <w:t>CENA DÍLA</w:t>
      </w:r>
    </w:p>
    <w:p w:rsidR="00486061" w:rsidRPr="007F4DED" w:rsidRDefault="00486061" w:rsidP="00486061">
      <w:pPr>
        <w:spacing w:after="120"/>
        <w:jc w:val="both"/>
        <w:rPr>
          <w:sz w:val="24"/>
        </w:rPr>
      </w:pPr>
      <w:r w:rsidRPr="007F4DED">
        <w:rPr>
          <w:sz w:val="24"/>
        </w:rPr>
        <w:t>Cena za předmět díla je cenou konečnou, nejvýše přípustnou</w:t>
      </w:r>
      <w:r w:rsidR="00D9434B" w:rsidRPr="007F4DED">
        <w:rPr>
          <w:sz w:val="24"/>
        </w:rPr>
        <w:t>, ve které jsou zahrnuty veškeré náklady dle</w:t>
      </w:r>
      <w:r w:rsidR="00EF7F0C" w:rsidRPr="007F4DED">
        <w:rPr>
          <w:sz w:val="24"/>
        </w:rPr>
        <w:t xml:space="preserve"> článku I této smlouvy</w:t>
      </w:r>
      <w:r w:rsidRPr="007F4DED">
        <w:rPr>
          <w:sz w:val="24"/>
        </w:rPr>
        <w:t xml:space="preserve"> a činí:</w:t>
      </w:r>
    </w:p>
    <w:p w:rsidR="00486061" w:rsidRPr="007F4DED" w:rsidRDefault="008967C9" w:rsidP="00486061">
      <w:pPr>
        <w:pStyle w:val="slovn1"/>
        <w:spacing w:before="0" w:beforeAutospacing="0" w:after="0" w:afterAutospacing="0"/>
        <w:jc w:val="both"/>
        <w:rPr>
          <w:rFonts w:eastAsia="Times New Roman"/>
          <w:szCs w:val="20"/>
          <w:u w:val="single"/>
          <w:lang w:val="cs-CZ" w:eastAsia="cs-CZ"/>
        </w:rPr>
      </w:pPr>
      <w:r>
        <w:rPr>
          <w:rFonts w:eastAsia="Times New Roman"/>
          <w:szCs w:val="20"/>
          <w:u w:val="single"/>
          <w:lang w:val="cs-CZ" w:eastAsia="cs-CZ"/>
        </w:rPr>
        <w:t>Cena za celý předmět díla vč. podání žádosti o kolaudační souhlas:</w:t>
      </w:r>
    </w:p>
    <w:p w:rsidR="00486061" w:rsidRPr="007F4DED" w:rsidRDefault="00486061" w:rsidP="00486061">
      <w:pPr>
        <w:pStyle w:val="slovn1"/>
        <w:spacing w:before="0" w:beforeAutospacing="0" w:after="0" w:afterAutospacing="0"/>
        <w:ind w:left="540" w:hanging="540"/>
        <w:jc w:val="both"/>
        <w:rPr>
          <w:rFonts w:eastAsia="Times New Roman"/>
          <w:szCs w:val="20"/>
          <w:lang w:val="cs-CZ" w:eastAsia="cs-CZ"/>
        </w:rPr>
      </w:pPr>
    </w:p>
    <w:p w:rsidR="0052177E" w:rsidRDefault="00486061" w:rsidP="00486061">
      <w:pPr>
        <w:pStyle w:val="slovn1"/>
        <w:tabs>
          <w:tab w:val="left" w:pos="1080"/>
          <w:tab w:val="right" w:pos="7740"/>
        </w:tabs>
        <w:spacing w:before="0" w:beforeAutospacing="0" w:after="0" w:afterAutospacing="0"/>
        <w:ind w:left="540"/>
        <w:jc w:val="both"/>
        <w:rPr>
          <w:rFonts w:eastAsia="Times New Roman"/>
          <w:szCs w:val="20"/>
          <w:lang w:val="cs-CZ" w:eastAsia="cs-CZ"/>
        </w:rPr>
      </w:pPr>
      <w:r w:rsidRPr="007F4DED">
        <w:rPr>
          <w:rFonts w:eastAsia="Times New Roman"/>
          <w:szCs w:val="20"/>
          <w:lang w:val="cs-CZ" w:eastAsia="cs-CZ"/>
        </w:rPr>
        <w:tab/>
      </w:r>
    </w:p>
    <w:p w:rsidR="00486061" w:rsidRPr="007F4DED" w:rsidRDefault="00486061" w:rsidP="00486061">
      <w:pPr>
        <w:pStyle w:val="slovn1"/>
        <w:tabs>
          <w:tab w:val="left" w:pos="1080"/>
          <w:tab w:val="right" w:pos="7740"/>
        </w:tabs>
        <w:spacing w:before="0" w:beforeAutospacing="0" w:after="0" w:afterAutospacing="0"/>
        <w:ind w:left="540"/>
        <w:jc w:val="both"/>
        <w:rPr>
          <w:rFonts w:eastAsia="Times New Roman"/>
          <w:szCs w:val="20"/>
          <w:lang w:val="cs-CZ" w:eastAsia="cs-CZ"/>
        </w:rPr>
      </w:pPr>
      <w:r w:rsidRPr="007F4DED">
        <w:rPr>
          <w:rFonts w:eastAsia="Times New Roman"/>
          <w:szCs w:val="20"/>
          <w:lang w:val="cs-CZ" w:eastAsia="cs-CZ"/>
        </w:rPr>
        <w:t>Cena bez DPH</w:t>
      </w:r>
      <w:r w:rsidRPr="007F4DED">
        <w:rPr>
          <w:rFonts w:eastAsia="Times New Roman"/>
          <w:szCs w:val="20"/>
          <w:lang w:val="cs-CZ" w:eastAsia="cs-CZ"/>
        </w:rPr>
        <w:tab/>
      </w:r>
      <w:r w:rsidR="00DD0EBB" w:rsidRPr="007F4DED">
        <w:rPr>
          <w:rFonts w:eastAsia="Times New Roman"/>
          <w:szCs w:val="20"/>
          <w:lang w:val="cs-CZ" w:eastAsia="cs-CZ"/>
        </w:rPr>
        <w:tab/>
      </w:r>
      <w:r w:rsidR="001E799E" w:rsidRPr="007F4DED">
        <w:rPr>
          <w:rFonts w:eastAsia="Times New Roman"/>
          <w:szCs w:val="20"/>
          <w:highlight w:val="yellow"/>
          <w:lang w:val="cs-CZ" w:eastAsia="cs-CZ"/>
        </w:rPr>
        <w:t>……….</w:t>
      </w:r>
      <w:r w:rsidRPr="007F4DED">
        <w:rPr>
          <w:rFonts w:eastAsia="Times New Roman"/>
          <w:szCs w:val="20"/>
          <w:lang w:val="cs-CZ" w:eastAsia="cs-CZ"/>
        </w:rPr>
        <w:t>,- Kč</w:t>
      </w:r>
    </w:p>
    <w:p w:rsidR="00486061" w:rsidRPr="007F4DED" w:rsidRDefault="00CC3CFD" w:rsidP="00486061">
      <w:pPr>
        <w:pStyle w:val="slovn1"/>
        <w:tabs>
          <w:tab w:val="left" w:pos="1080"/>
          <w:tab w:val="right" w:pos="7740"/>
        </w:tabs>
        <w:spacing w:before="0" w:beforeAutospacing="0" w:after="0" w:afterAutospacing="0"/>
        <w:ind w:left="540"/>
        <w:jc w:val="both"/>
        <w:rPr>
          <w:rFonts w:eastAsia="Times New Roman"/>
          <w:szCs w:val="20"/>
          <w:lang w:val="cs-CZ" w:eastAsia="cs-CZ"/>
        </w:rPr>
      </w:pPr>
      <w:r>
        <w:rPr>
          <w:rFonts w:eastAsia="Times New Roman"/>
          <w:szCs w:val="20"/>
          <w:lang w:val="cs-CZ" w:eastAsia="cs-CZ"/>
        </w:rPr>
        <w:tab/>
        <w:t>DPH (21</w:t>
      </w:r>
      <w:r w:rsidR="00486061" w:rsidRPr="007F4DED">
        <w:rPr>
          <w:rFonts w:eastAsia="Times New Roman"/>
          <w:szCs w:val="20"/>
          <w:lang w:val="cs-CZ" w:eastAsia="cs-CZ"/>
        </w:rPr>
        <w:t>%)</w:t>
      </w:r>
      <w:r w:rsidR="00486061" w:rsidRPr="007F4DED">
        <w:rPr>
          <w:rFonts w:eastAsia="Times New Roman"/>
          <w:szCs w:val="20"/>
          <w:lang w:val="cs-CZ" w:eastAsia="cs-CZ"/>
        </w:rPr>
        <w:tab/>
      </w:r>
      <w:r w:rsidR="00DD0EBB" w:rsidRPr="007F4DED">
        <w:rPr>
          <w:rFonts w:eastAsia="Times New Roman"/>
          <w:szCs w:val="20"/>
          <w:lang w:val="cs-CZ" w:eastAsia="cs-CZ"/>
        </w:rPr>
        <w:tab/>
      </w:r>
      <w:r w:rsidR="001E799E" w:rsidRPr="007F4DED">
        <w:rPr>
          <w:rFonts w:eastAsia="Times New Roman"/>
          <w:szCs w:val="20"/>
          <w:highlight w:val="yellow"/>
          <w:lang w:val="cs-CZ" w:eastAsia="cs-CZ"/>
        </w:rPr>
        <w:t>……….</w:t>
      </w:r>
      <w:r w:rsidR="00486061" w:rsidRPr="007F4DED">
        <w:rPr>
          <w:rFonts w:eastAsia="Times New Roman"/>
          <w:szCs w:val="20"/>
          <w:lang w:val="cs-CZ" w:eastAsia="cs-CZ"/>
        </w:rPr>
        <w:t>,- Kč</w:t>
      </w:r>
    </w:p>
    <w:p w:rsidR="006163D9" w:rsidRPr="007F4DED" w:rsidRDefault="00486061" w:rsidP="00486061">
      <w:pPr>
        <w:pStyle w:val="slovn1"/>
        <w:tabs>
          <w:tab w:val="left" w:pos="1080"/>
          <w:tab w:val="right" w:pos="7740"/>
        </w:tabs>
        <w:spacing w:before="0" w:beforeAutospacing="0" w:after="0" w:afterAutospacing="0"/>
        <w:ind w:left="540"/>
        <w:jc w:val="both"/>
        <w:rPr>
          <w:rFonts w:eastAsia="Times New Roman"/>
          <w:b/>
          <w:szCs w:val="20"/>
          <w:lang w:val="cs-CZ" w:eastAsia="cs-CZ"/>
        </w:rPr>
      </w:pPr>
      <w:r w:rsidRPr="007F4DED">
        <w:rPr>
          <w:rFonts w:eastAsia="Times New Roman"/>
          <w:szCs w:val="20"/>
          <w:lang w:val="cs-CZ" w:eastAsia="cs-CZ"/>
        </w:rPr>
        <w:tab/>
      </w:r>
      <w:r w:rsidRPr="002B72C1">
        <w:rPr>
          <w:rFonts w:eastAsia="Times New Roman"/>
          <w:b/>
          <w:szCs w:val="20"/>
          <w:lang w:val="cs-CZ" w:eastAsia="cs-CZ"/>
        </w:rPr>
        <w:t>Celková cena včetně DPH</w:t>
      </w:r>
      <w:r w:rsidRPr="007F4DED">
        <w:rPr>
          <w:rFonts w:eastAsia="Times New Roman"/>
          <w:szCs w:val="20"/>
          <w:lang w:val="cs-CZ" w:eastAsia="cs-CZ"/>
        </w:rPr>
        <w:tab/>
      </w:r>
      <w:r w:rsidR="00DD0EBB" w:rsidRPr="007F4DED">
        <w:rPr>
          <w:rFonts w:eastAsia="Times New Roman"/>
          <w:szCs w:val="20"/>
          <w:lang w:val="cs-CZ" w:eastAsia="cs-CZ"/>
        </w:rPr>
        <w:tab/>
      </w:r>
      <w:r w:rsidR="001E799E" w:rsidRPr="007F4DED">
        <w:rPr>
          <w:rFonts w:eastAsia="Times New Roman"/>
          <w:b/>
          <w:szCs w:val="20"/>
          <w:highlight w:val="yellow"/>
          <w:lang w:val="cs-CZ" w:eastAsia="cs-CZ"/>
        </w:rPr>
        <w:t>……….</w:t>
      </w:r>
      <w:r w:rsidRPr="007F4DED">
        <w:rPr>
          <w:rFonts w:eastAsia="Times New Roman"/>
          <w:b/>
          <w:szCs w:val="20"/>
          <w:lang w:val="cs-CZ" w:eastAsia="cs-CZ"/>
        </w:rPr>
        <w:t xml:space="preserve">,- Kč </w:t>
      </w:r>
    </w:p>
    <w:p w:rsidR="00DD0EBB" w:rsidRPr="007F4DED" w:rsidRDefault="00DD0EBB" w:rsidP="00DD0EBB">
      <w:pPr>
        <w:pStyle w:val="slovn1"/>
        <w:spacing w:before="0" w:beforeAutospacing="0" w:after="0" w:afterAutospacing="0"/>
        <w:jc w:val="both"/>
        <w:rPr>
          <w:rFonts w:eastAsia="Times New Roman"/>
          <w:szCs w:val="20"/>
          <w:u w:val="single"/>
          <w:lang w:val="cs-CZ" w:eastAsia="cs-CZ"/>
        </w:rPr>
      </w:pPr>
    </w:p>
    <w:p w:rsidR="00D9434B" w:rsidRPr="007F4DED" w:rsidRDefault="00D9434B" w:rsidP="00DD0EBB">
      <w:pPr>
        <w:pStyle w:val="slovn1"/>
        <w:spacing w:before="0" w:beforeAutospacing="0" w:after="0" w:afterAutospacing="0"/>
        <w:jc w:val="both"/>
        <w:rPr>
          <w:rFonts w:eastAsia="Times New Roman"/>
          <w:szCs w:val="20"/>
          <w:u w:val="single"/>
          <w:lang w:val="cs-CZ" w:eastAsia="cs-CZ"/>
        </w:rPr>
      </w:pPr>
    </w:p>
    <w:p w:rsidR="001E799E" w:rsidRDefault="001E799E" w:rsidP="001E799E">
      <w:pPr>
        <w:pStyle w:val="slovn1"/>
        <w:tabs>
          <w:tab w:val="left" w:pos="1080"/>
          <w:tab w:val="right" w:pos="7740"/>
        </w:tabs>
        <w:spacing w:before="0" w:beforeAutospacing="0" w:after="0" w:afterAutospacing="0"/>
        <w:ind w:left="540"/>
        <w:jc w:val="both"/>
        <w:rPr>
          <w:rFonts w:eastAsia="Times New Roman"/>
          <w:b/>
          <w:szCs w:val="20"/>
          <w:lang w:val="cs-CZ" w:eastAsia="cs-CZ"/>
        </w:rPr>
      </w:pPr>
    </w:p>
    <w:p w:rsidR="00486061" w:rsidRDefault="00486061" w:rsidP="001E799E">
      <w:pPr>
        <w:pStyle w:val="slovn1"/>
        <w:tabs>
          <w:tab w:val="left" w:pos="1080"/>
          <w:tab w:val="right" w:pos="7740"/>
        </w:tabs>
        <w:spacing w:before="0" w:beforeAutospacing="0" w:after="0" w:afterAutospacing="0"/>
        <w:ind w:left="540"/>
        <w:jc w:val="both"/>
        <w:rPr>
          <w:rFonts w:eastAsia="Times New Roman"/>
          <w:szCs w:val="20"/>
          <w:lang w:val="cs-CZ" w:eastAsia="cs-CZ"/>
        </w:rPr>
      </w:pPr>
      <w:r>
        <w:rPr>
          <w:rFonts w:eastAsia="Times New Roman"/>
          <w:szCs w:val="20"/>
          <w:lang w:val="cs-CZ" w:eastAsia="cs-CZ"/>
        </w:rPr>
        <w:tab/>
        <w:t>slovy:</w:t>
      </w:r>
      <w:r>
        <w:rPr>
          <w:rFonts w:eastAsia="Times New Roman"/>
          <w:szCs w:val="20"/>
          <w:lang w:val="cs-CZ" w:eastAsia="cs-CZ"/>
        </w:rPr>
        <w:tab/>
      </w:r>
      <w:r w:rsidRPr="008967C9">
        <w:rPr>
          <w:rFonts w:eastAsia="Times New Roman"/>
          <w:szCs w:val="20"/>
          <w:highlight w:val="yellow"/>
          <w:lang w:val="cs-CZ" w:eastAsia="cs-CZ"/>
        </w:rPr>
        <w:t>„</w:t>
      </w:r>
      <w:r w:rsidR="001E799E" w:rsidRPr="008967C9">
        <w:rPr>
          <w:rFonts w:eastAsia="Times New Roman"/>
          <w:szCs w:val="20"/>
          <w:highlight w:val="yellow"/>
          <w:lang w:val="cs-CZ" w:eastAsia="cs-CZ"/>
        </w:rPr>
        <w:t>……………………………………………………………</w:t>
      </w:r>
      <w:proofErr w:type="gramStart"/>
      <w:r w:rsidR="001E799E" w:rsidRPr="008967C9">
        <w:rPr>
          <w:rFonts w:eastAsia="Times New Roman"/>
          <w:szCs w:val="20"/>
          <w:highlight w:val="yellow"/>
          <w:lang w:val="cs-CZ" w:eastAsia="cs-CZ"/>
        </w:rPr>
        <w:t>…..</w:t>
      </w:r>
      <w:proofErr w:type="spellStart"/>
      <w:r w:rsidR="008967C9" w:rsidRPr="008967C9">
        <w:rPr>
          <w:rFonts w:eastAsia="Times New Roman"/>
          <w:szCs w:val="20"/>
          <w:highlight w:val="yellow"/>
          <w:lang w:val="cs-CZ" w:eastAsia="cs-CZ"/>
        </w:rPr>
        <w:t>korunčeských</w:t>
      </w:r>
      <w:proofErr w:type="spellEnd"/>
      <w:proofErr w:type="gramEnd"/>
      <w:r w:rsidRPr="008967C9">
        <w:rPr>
          <w:rFonts w:eastAsia="Times New Roman"/>
          <w:szCs w:val="20"/>
          <w:highlight w:val="yellow"/>
          <w:lang w:val="cs-CZ" w:eastAsia="cs-CZ"/>
        </w:rPr>
        <w:t>“</w:t>
      </w:r>
    </w:p>
    <w:p w:rsidR="001B11B7" w:rsidRDefault="001B11B7" w:rsidP="002B2220">
      <w:pPr>
        <w:pStyle w:val="Zkladntext2"/>
        <w:spacing w:before="0"/>
        <w:jc w:val="center"/>
        <w:rPr>
          <w:rFonts w:ascii="Times New Roman" w:hAnsi="Times New Roman"/>
          <w:b w:val="0"/>
        </w:rPr>
      </w:pPr>
    </w:p>
    <w:p w:rsidR="006C50B9" w:rsidRDefault="006C50B9" w:rsidP="002B2220">
      <w:pPr>
        <w:pStyle w:val="Zkladntext2"/>
        <w:spacing w:before="0"/>
        <w:jc w:val="center"/>
        <w:rPr>
          <w:rFonts w:ascii="Times New Roman" w:hAnsi="Times New Roman"/>
          <w:b w:val="0"/>
        </w:rPr>
      </w:pPr>
    </w:p>
    <w:p w:rsidR="00D42F34" w:rsidRDefault="00D42F34">
      <w:pPr>
        <w:rPr>
          <w:sz w:val="24"/>
        </w:rPr>
      </w:pPr>
      <w:r>
        <w:rPr>
          <w:b/>
        </w:rPr>
        <w:br w:type="page"/>
      </w:r>
    </w:p>
    <w:p w:rsidR="006C50B9" w:rsidRDefault="00D42F34" w:rsidP="002B2220">
      <w:pPr>
        <w:pStyle w:val="Zkladntext2"/>
        <w:spacing w:before="0"/>
        <w:jc w:val="center"/>
        <w:rPr>
          <w:rFonts w:ascii="Times New Roman" w:hAnsi="Times New Roman"/>
          <w:b w:val="0"/>
        </w:rPr>
      </w:pPr>
      <w:r>
        <w:rPr>
          <w:rFonts w:ascii="Times New Roman" w:hAnsi="Times New Roman"/>
          <w:b w:val="0"/>
        </w:rPr>
        <w:lastRenderedPageBreak/>
        <w:t xml:space="preserve"> </w:t>
      </w:r>
    </w:p>
    <w:p w:rsidR="00A35C8B" w:rsidRDefault="00A35C8B" w:rsidP="001D1315">
      <w:pPr>
        <w:pStyle w:val="Zkladntext2"/>
        <w:spacing w:before="0" w:after="240"/>
        <w:jc w:val="center"/>
        <w:rPr>
          <w:rFonts w:ascii="Times New Roman" w:hAnsi="Times New Roman"/>
          <w:caps/>
          <w:u w:val="single"/>
        </w:rPr>
      </w:pPr>
      <w:r>
        <w:rPr>
          <w:rFonts w:ascii="Times New Roman" w:hAnsi="Times New Roman"/>
        </w:rPr>
        <w:t xml:space="preserve">IV. </w:t>
      </w:r>
      <w:r w:rsidRPr="00C7548E">
        <w:rPr>
          <w:rFonts w:ascii="Times New Roman" w:hAnsi="Times New Roman"/>
          <w:caps/>
          <w:u w:val="single"/>
        </w:rPr>
        <w:t>platební a fakturační podmínky</w:t>
      </w:r>
    </w:p>
    <w:p w:rsidR="00D42F34" w:rsidRPr="00D42F34" w:rsidRDefault="00D42F34" w:rsidP="00D42F34">
      <w:pPr>
        <w:pStyle w:val="Zkladntext"/>
        <w:numPr>
          <w:ilvl w:val="0"/>
          <w:numId w:val="2"/>
        </w:numPr>
        <w:spacing w:after="120"/>
        <w:jc w:val="both"/>
        <w:rPr>
          <w:rFonts w:ascii="Times New Roman" w:hAnsi="Times New Roman"/>
          <w:b w:val="0"/>
          <w:i w:val="0"/>
        </w:rPr>
      </w:pPr>
      <w:r w:rsidRPr="00D42F34">
        <w:rPr>
          <w:rFonts w:ascii="Times New Roman" w:hAnsi="Times New Roman"/>
          <w:b w:val="0"/>
          <w:i w:val="0"/>
        </w:rPr>
        <w:t>Technický dozor nesmí provádět dodavatel ani osoba s ním propojená dle § 46d zákona č. 137/2006 Sb.</w:t>
      </w:r>
    </w:p>
    <w:p w:rsidR="00D42F34" w:rsidRPr="00D42F34" w:rsidRDefault="00D42F34" w:rsidP="00D42F34">
      <w:pPr>
        <w:pStyle w:val="Zkladntext"/>
        <w:numPr>
          <w:ilvl w:val="0"/>
          <w:numId w:val="2"/>
        </w:numPr>
        <w:spacing w:after="120"/>
        <w:rPr>
          <w:rFonts w:ascii="Times New Roman" w:hAnsi="Times New Roman"/>
          <w:b w:val="0"/>
          <w:i w:val="0"/>
        </w:rPr>
      </w:pPr>
      <w:r w:rsidRPr="00D42F34">
        <w:rPr>
          <w:rFonts w:ascii="Times New Roman" w:hAnsi="Times New Roman"/>
          <w:b w:val="0"/>
          <w:i w:val="0"/>
        </w:rPr>
        <w:t>Daňový doklad (dále jen faktura) musí obsahovat údaje podle zákona č. 235/2004 Sb., o dani z přidané hodnoty, ve znění pozdějších předpisů, včetně uvedení klasifikace</w:t>
      </w:r>
    </w:p>
    <w:p w:rsidR="00D42F34" w:rsidRPr="00D42F34" w:rsidRDefault="00D42F34" w:rsidP="00D42F34">
      <w:pPr>
        <w:pStyle w:val="Zkladntext"/>
        <w:spacing w:after="120"/>
        <w:ind w:left="851"/>
        <w:rPr>
          <w:rFonts w:ascii="Times New Roman" w:hAnsi="Times New Roman"/>
          <w:b w:val="0"/>
          <w:i w:val="0"/>
        </w:rPr>
      </w:pPr>
      <w:r w:rsidRPr="00D42F34">
        <w:rPr>
          <w:rFonts w:ascii="Times New Roman" w:hAnsi="Times New Roman"/>
          <w:b w:val="0"/>
          <w:i w:val="0"/>
        </w:rPr>
        <w:t>CZ-CPA, a dále údaje pro účely stanovení režimu přenesené daňové povinnosti v souladu s § 92a zákona.</w:t>
      </w:r>
    </w:p>
    <w:p w:rsidR="00D42F34" w:rsidRPr="00D42F34" w:rsidRDefault="00D42F34" w:rsidP="00D42F34">
      <w:pPr>
        <w:pStyle w:val="Zkladntext"/>
        <w:numPr>
          <w:ilvl w:val="0"/>
          <w:numId w:val="2"/>
        </w:numPr>
        <w:spacing w:after="120"/>
        <w:jc w:val="both"/>
        <w:rPr>
          <w:rFonts w:ascii="Times New Roman" w:hAnsi="Times New Roman"/>
          <w:b w:val="0"/>
          <w:i w:val="0"/>
        </w:rPr>
      </w:pPr>
      <w:r w:rsidRPr="00D42F34">
        <w:rPr>
          <w:rFonts w:ascii="Times New Roman" w:hAnsi="Times New Roman"/>
          <w:b w:val="0"/>
          <w:i w:val="0"/>
        </w:rPr>
        <w:t xml:space="preserve">Fakturace bude prováděna dílčími fakturami vždy na ucelené stavební celky do výše 80% ceny díla. Poslední faktura ve výši 20% z ceny díla bude vystavena po odstranění případných vad a nedodělků ze </w:t>
      </w:r>
      <w:r w:rsidR="008242B9">
        <w:rPr>
          <w:rFonts w:ascii="Times New Roman" w:hAnsi="Times New Roman"/>
          <w:b w:val="0"/>
          <w:i w:val="0"/>
        </w:rPr>
        <w:t xml:space="preserve">závěrečné prohlídky a vydání </w:t>
      </w:r>
      <w:bookmarkStart w:id="0" w:name="_GoBack"/>
      <w:bookmarkEnd w:id="0"/>
      <w:r w:rsidR="008242B9">
        <w:rPr>
          <w:rFonts w:ascii="Times New Roman" w:hAnsi="Times New Roman"/>
          <w:b w:val="0"/>
          <w:i w:val="0"/>
        </w:rPr>
        <w:t>kolaudačního souhlasu.</w:t>
      </w:r>
    </w:p>
    <w:p w:rsidR="00D42F34" w:rsidRPr="00D42F34" w:rsidRDefault="00D42F34" w:rsidP="00D42F34">
      <w:pPr>
        <w:pStyle w:val="Zkladntext"/>
        <w:numPr>
          <w:ilvl w:val="0"/>
          <w:numId w:val="2"/>
        </w:numPr>
        <w:spacing w:after="120"/>
        <w:jc w:val="both"/>
        <w:rPr>
          <w:rFonts w:ascii="Times New Roman" w:hAnsi="Times New Roman"/>
          <w:b w:val="0"/>
          <w:i w:val="0"/>
        </w:rPr>
      </w:pPr>
      <w:r w:rsidRPr="00D42F34">
        <w:rPr>
          <w:rFonts w:ascii="Times New Roman" w:hAnsi="Times New Roman"/>
          <w:b w:val="0"/>
          <w:i w:val="0"/>
        </w:rPr>
        <w:t>Zadavatel neposkytuje zálohy.</w:t>
      </w:r>
    </w:p>
    <w:p w:rsidR="00D42F34" w:rsidRPr="00D42F34" w:rsidRDefault="00D42F34" w:rsidP="00D42F34">
      <w:pPr>
        <w:pStyle w:val="Zkladntext"/>
        <w:numPr>
          <w:ilvl w:val="0"/>
          <w:numId w:val="2"/>
        </w:numPr>
        <w:spacing w:after="120"/>
        <w:jc w:val="both"/>
        <w:rPr>
          <w:rFonts w:ascii="Times New Roman" w:hAnsi="Times New Roman"/>
          <w:b w:val="0"/>
          <w:i w:val="0"/>
        </w:rPr>
      </w:pPr>
      <w:r w:rsidRPr="00D42F34">
        <w:rPr>
          <w:rFonts w:ascii="Times New Roman" w:hAnsi="Times New Roman"/>
          <w:b w:val="0"/>
          <w:i w:val="0"/>
        </w:rPr>
        <w:t xml:space="preserve">Zhotovitel je povinen v předmětu fakturace uvést přesný název akce a číslo smlouvy. Jinak bude faktura vrácena zhotoviteli k doplnění. </w:t>
      </w:r>
    </w:p>
    <w:p w:rsidR="00D42F34" w:rsidRPr="00D42F34" w:rsidRDefault="00D42F34" w:rsidP="00D42F34">
      <w:pPr>
        <w:pStyle w:val="Zkladntext"/>
        <w:numPr>
          <w:ilvl w:val="0"/>
          <w:numId w:val="2"/>
        </w:numPr>
        <w:spacing w:after="120"/>
        <w:jc w:val="both"/>
        <w:rPr>
          <w:rFonts w:ascii="Times New Roman" w:hAnsi="Times New Roman"/>
          <w:b w:val="0"/>
          <w:i w:val="0"/>
        </w:rPr>
      </w:pPr>
      <w:r w:rsidRPr="00D42F34">
        <w:rPr>
          <w:rFonts w:ascii="Times New Roman" w:hAnsi="Times New Roman"/>
          <w:b w:val="0"/>
          <w:i w:val="0"/>
        </w:rPr>
        <w:t>Lhůta splatnosti je 21 dní od doručení faktury objednateli (originál faktury + kopie zápisu o předání a převzetí). Adresa pro zaslání faktury: ARMÁDNÍ SERVISNÍ, příspěvková organizace, Podbabská 1589/1, 160 00 Praha 6 – Dejvice.</w:t>
      </w:r>
    </w:p>
    <w:p w:rsidR="00D42F34" w:rsidRPr="00D42F34" w:rsidRDefault="00D42F34" w:rsidP="00D42F34">
      <w:pPr>
        <w:pStyle w:val="Zkladntext"/>
        <w:numPr>
          <w:ilvl w:val="0"/>
          <w:numId w:val="2"/>
        </w:numPr>
        <w:spacing w:after="120"/>
        <w:jc w:val="both"/>
        <w:rPr>
          <w:rFonts w:ascii="Times New Roman" w:hAnsi="Times New Roman"/>
          <w:b w:val="0"/>
          <w:i w:val="0"/>
        </w:rPr>
      </w:pPr>
      <w:r w:rsidRPr="00D42F34">
        <w:rPr>
          <w:rFonts w:ascii="Times New Roman" w:hAnsi="Times New Roman"/>
          <w:b w:val="0"/>
          <w:i w:val="0"/>
        </w:rPr>
        <w:t>Za den zaplacení je považován den odepsání částky z účtu objednatele.</w:t>
      </w:r>
    </w:p>
    <w:p w:rsidR="00D42F34" w:rsidRPr="00D42F34" w:rsidRDefault="00D42F34" w:rsidP="00D42F34">
      <w:pPr>
        <w:pStyle w:val="Zkladntext"/>
        <w:numPr>
          <w:ilvl w:val="0"/>
          <w:numId w:val="2"/>
        </w:numPr>
        <w:spacing w:after="120"/>
        <w:jc w:val="both"/>
        <w:rPr>
          <w:rFonts w:ascii="Times New Roman" w:hAnsi="Times New Roman"/>
          <w:b w:val="0"/>
          <w:i w:val="0"/>
        </w:rPr>
      </w:pPr>
      <w:r w:rsidRPr="00D42F34">
        <w:rPr>
          <w:rFonts w:ascii="Times New Roman" w:hAnsi="Times New Roman"/>
          <w:b w:val="0"/>
          <w:i w:val="0"/>
        </w:rPr>
        <w:t>Závazkové vztahy uzavřené ve smyslu § 262 odst. 1 zákona č. 513/1991 Sb., Obchodní zákoník, ve znění pozdějších předpisů, se budou řídit tímto zákonem.</w:t>
      </w:r>
    </w:p>
    <w:p w:rsidR="00D42F34" w:rsidRPr="001027CE" w:rsidRDefault="00D42F34" w:rsidP="00D42F34">
      <w:pPr>
        <w:pStyle w:val="Zkladntext"/>
        <w:spacing w:before="0" w:after="120"/>
        <w:ind w:left="283"/>
        <w:jc w:val="both"/>
        <w:rPr>
          <w:rFonts w:ascii="Times New Roman" w:hAnsi="Times New Roman"/>
          <w:b w:val="0"/>
          <w:i w:val="0"/>
        </w:rPr>
      </w:pPr>
    </w:p>
    <w:p w:rsidR="00415F7B" w:rsidRDefault="00415F7B" w:rsidP="00415F7B">
      <w:pPr>
        <w:tabs>
          <w:tab w:val="left" w:pos="0"/>
        </w:tabs>
        <w:spacing w:after="120"/>
        <w:jc w:val="both"/>
        <w:rPr>
          <w:sz w:val="24"/>
          <w:szCs w:val="24"/>
        </w:rPr>
      </w:pPr>
    </w:p>
    <w:p w:rsidR="00415F7B" w:rsidRPr="00415F7B" w:rsidRDefault="00415F7B" w:rsidP="00415F7B">
      <w:pPr>
        <w:tabs>
          <w:tab w:val="left" w:pos="0"/>
        </w:tabs>
        <w:spacing w:after="120"/>
        <w:jc w:val="both"/>
        <w:rPr>
          <w:sz w:val="24"/>
        </w:rPr>
      </w:pPr>
    </w:p>
    <w:p w:rsidR="00A35C8B" w:rsidRDefault="00A35C8B" w:rsidP="00941334">
      <w:pPr>
        <w:pStyle w:val="Nadpis6"/>
        <w:tabs>
          <w:tab w:val="left" w:pos="142"/>
        </w:tabs>
        <w:spacing w:before="0" w:after="240"/>
        <w:rPr>
          <w:rFonts w:ascii="Times New Roman" w:hAnsi="Times New Roman"/>
        </w:rPr>
      </w:pPr>
      <w:r w:rsidRPr="00C7548E">
        <w:rPr>
          <w:rFonts w:ascii="Times New Roman" w:hAnsi="Times New Roman"/>
          <w:u w:val="none"/>
        </w:rPr>
        <w:t>V.</w:t>
      </w:r>
      <w:r w:rsidRPr="00E4144D">
        <w:rPr>
          <w:rFonts w:ascii="Times New Roman" w:hAnsi="Times New Roman"/>
          <w:u w:val="none"/>
        </w:rPr>
        <w:t xml:space="preserve"> </w:t>
      </w:r>
      <w:r>
        <w:rPr>
          <w:rFonts w:ascii="Times New Roman" w:hAnsi="Times New Roman"/>
        </w:rPr>
        <w:t>SOUČINNOST OBJEDNATELE A ZHOTOVITELE</w:t>
      </w:r>
    </w:p>
    <w:p w:rsidR="00E62CDE" w:rsidRDefault="00E62CDE" w:rsidP="000755A1">
      <w:pPr>
        <w:numPr>
          <w:ilvl w:val="0"/>
          <w:numId w:val="3"/>
        </w:numPr>
        <w:tabs>
          <w:tab w:val="clear" w:pos="851"/>
          <w:tab w:val="num" w:pos="-3119"/>
        </w:tabs>
        <w:ind w:left="284" w:hanging="568"/>
        <w:jc w:val="both"/>
        <w:rPr>
          <w:sz w:val="24"/>
        </w:rPr>
      </w:pPr>
      <w:r>
        <w:rPr>
          <w:sz w:val="24"/>
        </w:rPr>
        <w:t>Zhotovitel se zavazuje provést dílo kompletně, řádně, v patřičné kvalitě, včas, na svůj náklad a nebezpečí, v souladu s platnými právními předpisy, ČSN, hygienickými, zdravotními, požárními, bezpečnostními a ekologickými předpisy a závaznými normami.</w:t>
      </w:r>
    </w:p>
    <w:p w:rsidR="00E62CDE" w:rsidRDefault="00E62CDE" w:rsidP="000755A1">
      <w:pPr>
        <w:numPr>
          <w:ilvl w:val="0"/>
          <w:numId w:val="3"/>
        </w:numPr>
        <w:tabs>
          <w:tab w:val="clear" w:pos="851"/>
          <w:tab w:val="num" w:pos="-3119"/>
        </w:tabs>
        <w:spacing w:before="120"/>
        <w:ind w:left="284" w:hanging="568"/>
        <w:jc w:val="both"/>
        <w:rPr>
          <w:sz w:val="24"/>
        </w:rPr>
      </w:pPr>
      <w:r>
        <w:rPr>
          <w:sz w:val="24"/>
        </w:rPr>
        <w:t>Objednatel se zavazuje předat zhotoviteli místo realizace díla způsobilé k řádnému a nerušenému plnění předmětu díla ve smyslu této smlouvy.</w:t>
      </w:r>
    </w:p>
    <w:p w:rsidR="00E62CDE" w:rsidRDefault="005D4745" w:rsidP="000755A1">
      <w:pPr>
        <w:numPr>
          <w:ilvl w:val="0"/>
          <w:numId w:val="3"/>
        </w:numPr>
        <w:tabs>
          <w:tab w:val="clear" w:pos="851"/>
          <w:tab w:val="num" w:pos="-3119"/>
        </w:tabs>
        <w:spacing w:before="120"/>
        <w:ind w:left="284" w:hanging="568"/>
        <w:jc w:val="both"/>
        <w:rPr>
          <w:sz w:val="24"/>
        </w:rPr>
      </w:pPr>
      <w:r>
        <w:rPr>
          <w:sz w:val="24"/>
        </w:rPr>
        <w:t>Objednatel se zavazuje, že umožní po dokončení díla zhotoviteli přístup do objektu díla za účelem odstranění případných vad</w:t>
      </w:r>
      <w:r w:rsidR="004B6C2E">
        <w:rPr>
          <w:sz w:val="24"/>
        </w:rPr>
        <w:t xml:space="preserve"> a nedodělků</w:t>
      </w:r>
      <w:r>
        <w:rPr>
          <w:sz w:val="24"/>
        </w:rPr>
        <w:t>.</w:t>
      </w:r>
    </w:p>
    <w:p w:rsidR="00E62CDE" w:rsidRPr="002E0E54" w:rsidRDefault="005D4745" w:rsidP="00D45FF8">
      <w:pPr>
        <w:numPr>
          <w:ilvl w:val="0"/>
          <w:numId w:val="3"/>
        </w:numPr>
        <w:shd w:val="clear" w:color="00FFFF" w:fill="auto"/>
        <w:tabs>
          <w:tab w:val="clear" w:pos="851"/>
          <w:tab w:val="num" w:pos="-3119"/>
        </w:tabs>
        <w:ind w:left="284" w:hanging="568"/>
        <w:jc w:val="both"/>
        <w:rPr>
          <w:b/>
          <w:sz w:val="24"/>
          <w:szCs w:val="24"/>
        </w:rPr>
      </w:pPr>
      <w:r w:rsidRPr="002E0E54">
        <w:rPr>
          <w:sz w:val="24"/>
        </w:rPr>
        <w:t xml:space="preserve">Objednatel je oprávněn průběžně kontrolovat provádění díla. </w:t>
      </w:r>
    </w:p>
    <w:p w:rsidR="002E0E54" w:rsidRPr="00D45FF8" w:rsidRDefault="002E0E54" w:rsidP="00D45FF8">
      <w:pPr>
        <w:shd w:val="clear" w:color="00FFFF" w:fill="auto"/>
        <w:ind w:left="426"/>
        <w:jc w:val="both"/>
        <w:rPr>
          <w:sz w:val="24"/>
          <w:szCs w:val="24"/>
        </w:rPr>
      </w:pPr>
    </w:p>
    <w:p w:rsidR="00EB33C5" w:rsidRPr="00D45FF8" w:rsidRDefault="00EB33C5" w:rsidP="00D45FF8">
      <w:pPr>
        <w:shd w:val="clear" w:color="00FFFF" w:fill="auto"/>
        <w:ind w:left="426"/>
        <w:jc w:val="both"/>
        <w:rPr>
          <w:sz w:val="24"/>
          <w:szCs w:val="24"/>
        </w:rPr>
      </w:pPr>
    </w:p>
    <w:p w:rsidR="00CB0256" w:rsidRPr="00C833D1" w:rsidRDefault="002A12EF" w:rsidP="001D1315">
      <w:pPr>
        <w:shd w:val="clear" w:color="00FFFF" w:fill="auto"/>
        <w:spacing w:after="240"/>
        <w:jc w:val="center"/>
        <w:rPr>
          <w:b/>
          <w:sz w:val="24"/>
        </w:rPr>
      </w:pPr>
      <w:r>
        <w:rPr>
          <w:b/>
          <w:sz w:val="24"/>
        </w:rPr>
        <w:t>VI</w:t>
      </w:r>
      <w:r w:rsidR="00CB0256">
        <w:rPr>
          <w:b/>
          <w:sz w:val="24"/>
        </w:rPr>
        <w:t xml:space="preserve">. </w:t>
      </w:r>
      <w:r w:rsidR="00CB0256" w:rsidRPr="00C833D1">
        <w:rPr>
          <w:b/>
          <w:sz w:val="24"/>
          <w:u w:val="single"/>
        </w:rPr>
        <w:t>ZVLÁŠTNÍ UJEDNÁNÍ</w:t>
      </w:r>
    </w:p>
    <w:p w:rsidR="0010647A" w:rsidRDefault="00997559" w:rsidP="00E26C81">
      <w:pPr>
        <w:numPr>
          <w:ilvl w:val="1"/>
          <w:numId w:val="23"/>
        </w:numPr>
        <w:shd w:val="clear" w:color="00FFFF" w:fill="auto"/>
        <w:spacing w:after="120"/>
        <w:ind w:left="283" w:hanging="567"/>
        <w:jc w:val="both"/>
        <w:rPr>
          <w:sz w:val="24"/>
        </w:rPr>
      </w:pPr>
      <w:r>
        <w:rPr>
          <w:sz w:val="24"/>
          <w:szCs w:val="24"/>
        </w:rPr>
        <w:t xml:space="preserve">Zhotovitel souhlasí s </w:t>
      </w:r>
      <w:r w:rsidR="00146F3B">
        <w:rPr>
          <w:sz w:val="24"/>
          <w:szCs w:val="24"/>
        </w:rPr>
        <w:t xml:space="preserve">uveřejněním této smlouvy na </w:t>
      </w:r>
      <w:hyperlink r:id="rId9" w:history="1">
        <w:r w:rsidR="00AF7186" w:rsidRPr="001B7427">
          <w:rPr>
            <w:rStyle w:val="Hypertextovodkaz"/>
            <w:sz w:val="24"/>
            <w:szCs w:val="24"/>
          </w:rPr>
          <w:t>www.as-po.cz</w:t>
        </w:r>
      </w:hyperlink>
      <w:r w:rsidR="00146F3B" w:rsidRPr="00146F3B">
        <w:rPr>
          <w:sz w:val="24"/>
          <w:szCs w:val="24"/>
          <w:u w:val="single"/>
        </w:rPr>
        <w:t>.</w:t>
      </w:r>
    </w:p>
    <w:p w:rsidR="0010647A" w:rsidRDefault="0010647A" w:rsidP="00E26C81">
      <w:pPr>
        <w:numPr>
          <w:ilvl w:val="1"/>
          <w:numId w:val="23"/>
        </w:numPr>
        <w:shd w:val="clear" w:color="00FFFF" w:fill="auto"/>
        <w:spacing w:after="120"/>
        <w:ind w:left="283" w:hanging="567"/>
        <w:jc w:val="both"/>
        <w:rPr>
          <w:sz w:val="24"/>
        </w:rPr>
      </w:pPr>
      <w:r w:rsidRPr="0010647A">
        <w:rPr>
          <w:sz w:val="24"/>
          <w:szCs w:val="24"/>
        </w:rPr>
        <w:t xml:space="preserve">Zhotovitel je povinen po celou dobu realizace díla dodržovat čistotu a pořádek. </w:t>
      </w:r>
    </w:p>
    <w:p w:rsidR="0010647A" w:rsidRPr="0010647A" w:rsidRDefault="0010647A" w:rsidP="00E26C81">
      <w:pPr>
        <w:numPr>
          <w:ilvl w:val="1"/>
          <w:numId w:val="23"/>
        </w:numPr>
        <w:shd w:val="clear" w:color="00FFFF" w:fill="auto"/>
        <w:spacing w:after="120"/>
        <w:ind w:left="283" w:hanging="567"/>
        <w:jc w:val="both"/>
        <w:rPr>
          <w:sz w:val="24"/>
        </w:rPr>
      </w:pPr>
      <w:r w:rsidRPr="0010647A">
        <w:rPr>
          <w:sz w:val="24"/>
          <w:szCs w:val="24"/>
        </w:rPr>
        <w:t xml:space="preserve"> Zhotovitel před podpisem smlouvy předloží objednateli kopii jediné pojistné smlouvy, jejímž předmětem je pojištění odpovědnosti za škodu způsobenou zhotovitelem třetí osobě ve výši minimálně </w:t>
      </w:r>
      <w:r w:rsidR="00C26A81">
        <w:rPr>
          <w:b/>
          <w:bCs/>
          <w:sz w:val="24"/>
          <w:szCs w:val="24"/>
        </w:rPr>
        <w:t>1</w:t>
      </w:r>
      <w:r w:rsidRPr="0010647A">
        <w:rPr>
          <w:b/>
          <w:bCs/>
          <w:sz w:val="24"/>
          <w:szCs w:val="24"/>
        </w:rPr>
        <w:t xml:space="preserve"> 000 000,- Kč</w:t>
      </w:r>
      <w:r w:rsidRPr="0010647A">
        <w:rPr>
          <w:sz w:val="24"/>
          <w:szCs w:val="24"/>
        </w:rPr>
        <w:t>. Tato smlouva musí být platná po celou dobu realizace předmětu díla.</w:t>
      </w:r>
    </w:p>
    <w:p w:rsidR="00094C30" w:rsidRDefault="00094C30" w:rsidP="00D45FF8">
      <w:pPr>
        <w:tabs>
          <w:tab w:val="left" w:pos="-426"/>
        </w:tabs>
        <w:ind w:left="426"/>
        <w:rPr>
          <w:sz w:val="24"/>
        </w:rPr>
      </w:pPr>
    </w:p>
    <w:p w:rsidR="00094C30" w:rsidRPr="00D45FF8" w:rsidRDefault="00094C30" w:rsidP="00D45FF8">
      <w:pPr>
        <w:tabs>
          <w:tab w:val="left" w:pos="-426"/>
        </w:tabs>
        <w:ind w:left="426"/>
        <w:rPr>
          <w:sz w:val="24"/>
        </w:rPr>
      </w:pPr>
    </w:p>
    <w:p w:rsidR="00CD1C69" w:rsidRDefault="00CD1C69" w:rsidP="00A25528">
      <w:pPr>
        <w:shd w:val="clear" w:color="00FFFF" w:fill="auto"/>
        <w:spacing w:after="240"/>
        <w:jc w:val="center"/>
        <w:rPr>
          <w:b/>
          <w:sz w:val="24"/>
        </w:rPr>
      </w:pPr>
    </w:p>
    <w:p w:rsidR="00CB0256" w:rsidRPr="001146DD" w:rsidRDefault="002A12EF" w:rsidP="00A25528">
      <w:pPr>
        <w:shd w:val="clear" w:color="00FFFF" w:fill="auto"/>
        <w:spacing w:after="240"/>
        <w:jc w:val="center"/>
        <w:rPr>
          <w:b/>
          <w:sz w:val="24"/>
          <w:szCs w:val="24"/>
          <w:u w:val="single"/>
        </w:rPr>
      </w:pPr>
      <w:r>
        <w:rPr>
          <w:b/>
          <w:sz w:val="24"/>
        </w:rPr>
        <w:t>VII</w:t>
      </w:r>
      <w:r w:rsidR="00CB0256">
        <w:rPr>
          <w:b/>
          <w:sz w:val="24"/>
        </w:rPr>
        <w:t xml:space="preserve">. </w:t>
      </w:r>
      <w:r w:rsidR="00CB0256" w:rsidRPr="001146DD">
        <w:rPr>
          <w:b/>
          <w:sz w:val="24"/>
          <w:szCs w:val="24"/>
          <w:u w:val="single"/>
        </w:rPr>
        <w:t>PŘEDÁNÍ DÍLA</w:t>
      </w:r>
    </w:p>
    <w:p w:rsidR="00CA3361" w:rsidRPr="00944AEB" w:rsidRDefault="00582AE5" w:rsidP="00944AEB">
      <w:pPr>
        <w:shd w:val="clear" w:color="00FFFF" w:fill="auto"/>
        <w:ind w:left="284" w:hanging="568"/>
        <w:jc w:val="both"/>
        <w:rPr>
          <w:sz w:val="24"/>
        </w:rPr>
      </w:pPr>
      <w:proofErr w:type="gramStart"/>
      <w:r w:rsidRPr="00582AE5">
        <w:rPr>
          <w:b/>
          <w:sz w:val="24"/>
        </w:rPr>
        <w:t>7.1</w:t>
      </w:r>
      <w:proofErr w:type="gramEnd"/>
      <w:r w:rsidRPr="00582AE5">
        <w:rPr>
          <w:b/>
          <w:sz w:val="24"/>
        </w:rPr>
        <w:t>.</w:t>
      </w:r>
      <w:r w:rsidRPr="00582AE5">
        <w:rPr>
          <w:b/>
          <w:sz w:val="24"/>
        </w:rPr>
        <w:tab/>
      </w:r>
      <w:r w:rsidR="002500F9">
        <w:rPr>
          <w:sz w:val="24"/>
        </w:rPr>
        <w:t>Zhotovitel oznámí objednateli 7 dnů předem te</w:t>
      </w:r>
      <w:r w:rsidR="00997559">
        <w:rPr>
          <w:sz w:val="24"/>
        </w:rPr>
        <w:t xml:space="preserve">rmín, kdy dílo bude dokončeno a </w:t>
      </w:r>
      <w:r w:rsidR="002500F9">
        <w:rPr>
          <w:sz w:val="24"/>
        </w:rPr>
        <w:t xml:space="preserve">připraveno k předání. </w:t>
      </w:r>
      <w:r w:rsidR="003F576A" w:rsidRPr="009840F8">
        <w:rPr>
          <w:sz w:val="24"/>
        </w:rPr>
        <w:t xml:space="preserve">Při přejímacím řízení předloží zhotovitel </w:t>
      </w:r>
      <w:r w:rsidR="003F576A">
        <w:rPr>
          <w:sz w:val="24"/>
        </w:rPr>
        <w:t xml:space="preserve">veškeré </w:t>
      </w:r>
      <w:r w:rsidR="003F576A" w:rsidRPr="00582AE5">
        <w:rPr>
          <w:sz w:val="24"/>
        </w:rPr>
        <w:t>požadované doklady dle článku I</w:t>
      </w:r>
      <w:r w:rsidR="00B42257">
        <w:rPr>
          <w:sz w:val="24"/>
        </w:rPr>
        <w:t>.</w:t>
      </w:r>
      <w:r w:rsidR="003F576A">
        <w:rPr>
          <w:sz w:val="24"/>
        </w:rPr>
        <w:t xml:space="preserve"> smlouvy. </w:t>
      </w:r>
      <w:r w:rsidR="002500F9">
        <w:rPr>
          <w:sz w:val="24"/>
        </w:rPr>
        <w:t xml:space="preserve">O předání díla bude proveden zápis o předání a převzetí dokončeného díla, který podepíší zástupci obou smluvních stran. </w:t>
      </w:r>
    </w:p>
    <w:p w:rsidR="002C12B1" w:rsidRPr="00D45FF8" w:rsidRDefault="002C12B1" w:rsidP="00BE6D59">
      <w:pPr>
        <w:shd w:val="clear" w:color="00FFFF" w:fill="auto"/>
        <w:jc w:val="center"/>
        <w:rPr>
          <w:sz w:val="24"/>
        </w:rPr>
      </w:pPr>
    </w:p>
    <w:p w:rsidR="002B2220" w:rsidRPr="00D45FF8" w:rsidRDefault="002B2220" w:rsidP="00BE6D59">
      <w:pPr>
        <w:shd w:val="clear" w:color="00FFFF" w:fill="auto"/>
        <w:jc w:val="center"/>
        <w:rPr>
          <w:sz w:val="24"/>
        </w:rPr>
      </w:pPr>
    </w:p>
    <w:p w:rsidR="00CB0256" w:rsidRDefault="002A12EF" w:rsidP="001D1315">
      <w:pPr>
        <w:shd w:val="clear" w:color="00FFFF" w:fill="auto"/>
        <w:spacing w:after="240"/>
        <w:jc w:val="center"/>
        <w:rPr>
          <w:caps/>
        </w:rPr>
      </w:pPr>
      <w:r>
        <w:rPr>
          <w:b/>
          <w:sz w:val="24"/>
        </w:rPr>
        <w:t>VIII</w:t>
      </w:r>
      <w:r w:rsidR="00CB0256">
        <w:rPr>
          <w:b/>
          <w:sz w:val="24"/>
        </w:rPr>
        <w:t xml:space="preserve">. </w:t>
      </w:r>
      <w:r w:rsidR="00CB0256" w:rsidRPr="001146DD">
        <w:rPr>
          <w:b/>
          <w:caps/>
          <w:sz w:val="24"/>
          <w:szCs w:val="24"/>
          <w:u w:val="single"/>
        </w:rPr>
        <w:t>SMLUVNÍ POKUTY</w:t>
      </w:r>
    </w:p>
    <w:p w:rsidR="00CB0256" w:rsidRDefault="00997559" w:rsidP="00CF1FF1">
      <w:pPr>
        <w:pStyle w:val="Zkladntext3"/>
        <w:numPr>
          <w:ilvl w:val="1"/>
          <w:numId w:val="4"/>
        </w:numPr>
        <w:tabs>
          <w:tab w:val="left" w:pos="-3119"/>
        </w:tabs>
        <w:spacing w:before="0"/>
        <w:ind w:left="284" w:hanging="568"/>
        <w:jc w:val="both"/>
      </w:pPr>
      <w:r>
        <w:t xml:space="preserve">Za </w:t>
      </w:r>
      <w:r w:rsidR="00CB0256">
        <w:t>prodlení s úhradou faktur</w:t>
      </w:r>
      <w:r w:rsidR="00F82F5F">
        <w:t>y</w:t>
      </w:r>
      <w:r w:rsidR="00CB0256">
        <w:t xml:space="preserve"> zaplatí objednatel zhotoviteli</w:t>
      </w:r>
      <w:r w:rsidR="007870BB">
        <w:t xml:space="preserve"> smluvní pokutu ve výši 0,</w:t>
      </w:r>
      <w:r w:rsidR="00C26A81">
        <w:t>05</w:t>
      </w:r>
      <w:r>
        <w:t xml:space="preserve"> % z </w:t>
      </w:r>
      <w:r w:rsidR="00CB0256">
        <w:t>fakturované částky za každý den prodlení.</w:t>
      </w:r>
    </w:p>
    <w:p w:rsidR="00CB0256" w:rsidRDefault="008808E7" w:rsidP="00CF1FF1">
      <w:pPr>
        <w:pStyle w:val="Zkladntext3"/>
        <w:numPr>
          <w:ilvl w:val="1"/>
          <w:numId w:val="4"/>
        </w:numPr>
        <w:tabs>
          <w:tab w:val="left" w:pos="-3119"/>
        </w:tabs>
        <w:spacing w:after="120"/>
        <w:ind w:left="284" w:hanging="568"/>
        <w:jc w:val="both"/>
        <w:rPr>
          <w:bCs/>
        </w:rPr>
      </w:pPr>
      <w:r w:rsidRPr="008808E7">
        <w:rPr>
          <w:bCs/>
        </w:rPr>
        <w:t>V případě nedodržení termínu dokončení díla a za prodlení s odstraněním vad a nedodělků v termínech stanovených v zápise o předání a převzetí díla uhradí zhotovitel objednateli smluvní pokutu ve výši 0,05 % z celkové ceny díla za každý i započatý den prodlení</w:t>
      </w:r>
      <w:r w:rsidR="00CB0256">
        <w:rPr>
          <w:bCs/>
        </w:rPr>
        <w:t>.</w:t>
      </w:r>
    </w:p>
    <w:p w:rsidR="00CB0256" w:rsidRPr="002005AB" w:rsidRDefault="00CB0256" w:rsidP="00CF1FF1">
      <w:pPr>
        <w:numPr>
          <w:ilvl w:val="1"/>
          <w:numId w:val="4"/>
        </w:numPr>
        <w:tabs>
          <w:tab w:val="left" w:pos="-3119"/>
        </w:tabs>
        <w:ind w:left="284" w:hanging="568"/>
        <w:jc w:val="both"/>
        <w:rPr>
          <w:bCs/>
          <w:sz w:val="24"/>
        </w:rPr>
      </w:pPr>
      <w:r>
        <w:rPr>
          <w:sz w:val="24"/>
        </w:rPr>
        <w:t>Uhrazením smluvní pokuty není dotčeno právo požadovat náhradu škody v</w:t>
      </w:r>
      <w:r w:rsidR="00997559">
        <w:rPr>
          <w:sz w:val="24"/>
        </w:rPr>
        <w:t xml:space="preserve"> </w:t>
      </w:r>
      <w:r>
        <w:rPr>
          <w:sz w:val="24"/>
        </w:rPr>
        <w:t>plné výši.</w:t>
      </w:r>
    </w:p>
    <w:p w:rsidR="002005AB" w:rsidRDefault="002005AB" w:rsidP="002005AB">
      <w:pPr>
        <w:tabs>
          <w:tab w:val="left" w:pos="-3119"/>
        </w:tabs>
        <w:jc w:val="both"/>
        <w:rPr>
          <w:sz w:val="24"/>
        </w:rPr>
      </w:pPr>
    </w:p>
    <w:p w:rsidR="00EB33C5" w:rsidRDefault="00EB33C5" w:rsidP="002005AB">
      <w:pPr>
        <w:tabs>
          <w:tab w:val="left" w:pos="-3119"/>
        </w:tabs>
        <w:jc w:val="both"/>
        <w:rPr>
          <w:sz w:val="24"/>
        </w:rPr>
      </w:pPr>
    </w:p>
    <w:p w:rsidR="002005AB" w:rsidRDefault="002005AB" w:rsidP="002005AB">
      <w:pPr>
        <w:tabs>
          <w:tab w:val="left" w:pos="-3119"/>
        </w:tabs>
        <w:jc w:val="both"/>
        <w:rPr>
          <w:bCs/>
          <w:sz w:val="24"/>
        </w:rPr>
      </w:pPr>
    </w:p>
    <w:p w:rsidR="00CB0256" w:rsidRDefault="002A12EF" w:rsidP="00D45FF8">
      <w:pPr>
        <w:shd w:val="clear" w:color="00FFFF" w:fill="auto"/>
        <w:jc w:val="center"/>
        <w:rPr>
          <w:b/>
          <w:caps/>
          <w:sz w:val="24"/>
          <w:szCs w:val="24"/>
          <w:u w:val="single"/>
        </w:rPr>
      </w:pPr>
      <w:r>
        <w:rPr>
          <w:b/>
          <w:sz w:val="24"/>
        </w:rPr>
        <w:t>I</w:t>
      </w:r>
      <w:r w:rsidR="00CB0256">
        <w:rPr>
          <w:b/>
          <w:sz w:val="24"/>
        </w:rPr>
        <w:t xml:space="preserve">X. </w:t>
      </w:r>
      <w:r w:rsidR="00CB0256" w:rsidRPr="001146DD">
        <w:rPr>
          <w:b/>
          <w:caps/>
          <w:sz w:val="24"/>
          <w:szCs w:val="24"/>
          <w:u w:val="single"/>
        </w:rPr>
        <w:t>ODSTOUPENÍ OD SMLOUVY</w:t>
      </w:r>
    </w:p>
    <w:p w:rsidR="00CD2E3A" w:rsidRDefault="00CD2E3A" w:rsidP="00D45FF8">
      <w:pPr>
        <w:shd w:val="clear" w:color="00FFFF" w:fill="auto"/>
        <w:jc w:val="center"/>
        <w:rPr>
          <w:caps/>
        </w:rPr>
      </w:pPr>
    </w:p>
    <w:p w:rsidR="00CB0256" w:rsidRDefault="00DF5B00" w:rsidP="000755A1">
      <w:pPr>
        <w:pStyle w:val="Zkladntext3"/>
        <w:spacing w:before="0"/>
        <w:ind w:left="284" w:hanging="568"/>
        <w:jc w:val="both"/>
      </w:pPr>
      <w:proofErr w:type="gramStart"/>
      <w:r w:rsidRPr="005502EC">
        <w:rPr>
          <w:b/>
        </w:rPr>
        <w:t>9</w:t>
      </w:r>
      <w:r w:rsidR="00CB0256" w:rsidRPr="005502EC">
        <w:rPr>
          <w:b/>
        </w:rPr>
        <w:t>.1</w:t>
      </w:r>
      <w:proofErr w:type="gramEnd"/>
      <w:r w:rsidR="00CB0256" w:rsidRPr="005502EC">
        <w:rPr>
          <w:b/>
        </w:rPr>
        <w:t>.</w:t>
      </w:r>
      <w:r w:rsidR="00CB0256" w:rsidRPr="005502EC">
        <w:rPr>
          <w:b/>
        </w:rPr>
        <w:tab/>
      </w:r>
      <w:r w:rsidR="00CB0256">
        <w:t>Odstoupit od této smlouvy lze pro podstatné porušení této smlouvy</w:t>
      </w:r>
      <w:r w:rsidR="00F82F5F">
        <w:t>,</w:t>
      </w:r>
      <w:r w:rsidR="00CB0256">
        <w:t xml:space="preserve"> a to </w:t>
      </w:r>
      <w:r w:rsidR="007D128E">
        <w:t>zejména</w:t>
      </w:r>
      <w:r w:rsidR="00CB0256">
        <w:t>:</w:t>
      </w:r>
    </w:p>
    <w:p w:rsidR="002500F9" w:rsidRDefault="002500F9" w:rsidP="00CF1FF1">
      <w:pPr>
        <w:pStyle w:val="Zkladntext3"/>
        <w:numPr>
          <w:ilvl w:val="0"/>
          <w:numId w:val="8"/>
        </w:numPr>
        <w:spacing w:before="0"/>
        <w:jc w:val="both"/>
      </w:pPr>
      <w:r>
        <w:t>neplnění předmětu díla podle čl. I.</w:t>
      </w:r>
      <w:r w:rsidR="00D7337B">
        <w:t>,</w:t>
      </w:r>
    </w:p>
    <w:p w:rsidR="002500F9" w:rsidRDefault="00997559" w:rsidP="00CF1FF1">
      <w:pPr>
        <w:pStyle w:val="Zkladntext3"/>
        <w:numPr>
          <w:ilvl w:val="0"/>
          <w:numId w:val="8"/>
        </w:numPr>
        <w:spacing w:before="0"/>
        <w:jc w:val="both"/>
      </w:pPr>
      <w:r>
        <w:t xml:space="preserve">zhotovitel neprovede dílo v </w:t>
      </w:r>
      <w:r w:rsidR="002500F9">
        <w:t>patřičné kvalitě podle platných předpisů a norem</w:t>
      </w:r>
      <w:r w:rsidR="00D7337B">
        <w:t>,</w:t>
      </w:r>
    </w:p>
    <w:p w:rsidR="002500F9" w:rsidRDefault="00997559" w:rsidP="00CF1FF1">
      <w:pPr>
        <w:pStyle w:val="Zkladntext3"/>
        <w:numPr>
          <w:ilvl w:val="0"/>
          <w:numId w:val="8"/>
        </w:numPr>
        <w:spacing w:before="0"/>
        <w:jc w:val="both"/>
      </w:pPr>
      <w:r>
        <w:t xml:space="preserve">zhotovitel je v prodlení s </w:t>
      </w:r>
      <w:r w:rsidR="002500F9">
        <w:t xml:space="preserve">termínem dokončení díla o více než </w:t>
      </w:r>
      <w:r w:rsidR="002E0E54">
        <w:t>20</w:t>
      </w:r>
      <w:r w:rsidR="002500F9">
        <w:t xml:space="preserve"> kalendářních dnů</w:t>
      </w:r>
      <w:r w:rsidR="00B04AD1">
        <w:t>.</w:t>
      </w:r>
    </w:p>
    <w:p w:rsidR="00CB0256" w:rsidRDefault="00DF5B00" w:rsidP="000755A1">
      <w:pPr>
        <w:spacing w:before="120"/>
        <w:ind w:left="284" w:hanging="568"/>
        <w:jc w:val="both"/>
        <w:rPr>
          <w:sz w:val="24"/>
        </w:rPr>
      </w:pPr>
      <w:proofErr w:type="gramStart"/>
      <w:r>
        <w:rPr>
          <w:b/>
          <w:sz w:val="24"/>
        </w:rPr>
        <w:t>9</w:t>
      </w:r>
      <w:r w:rsidR="00CB0256">
        <w:rPr>
          <w:b/>
          <w:sz w:val="24"/>
        </w:rPr>
        <w:t>.2</w:t>
      </w:r>
      <w:proofErr w:type="gramEnd"/>
      <w:r w:rsidR="00CB0256">
        <w:rPr>
          <w:b/>
          <w:sz w:val="24"/>
        </w:rPr>
        <w:t>.</w:t>
      </w:r>
      <w:r w:rsidR="00CB0256">
        <w:rPr>
          <w:sz w:val="24"/>
        </w:rPr>
        <w:tab/>
        <w:t>Odstoupení od smlo</w:t>
      </w:r>
      <w:r w:rsidR="00997559">
        <w:rPr>
          <w:sz w:val="24"/>
        </w:rPr>
        <w:t xml:space="preserve">uvy lze provést pouze písemně s </w:t>
      </w:r>
      <w:r w:rsidR="00CB0256">
        <w:rPr>
          <w:sz w:val="24"/>
        </w:rPr>
        <w:t xml:space="preserve">uvedením důvodu. Odstoupení od smlouvy nabývá účinnosti dnem doručení druhé straně. Smluvní strany jsou povinny provést vzájemné vypořádání ke dni odstoupení od smlouvy. Smluvní strana, která zapříčinila odstoupení od smlouvy je povinna </w:t>
      </w:r>
      <w:r w:rsidR="00D7337B">
        <w:rPr>
          <w:sz w:val="24"/>
        </w:rPr>
        <w:t>uhradit</w:t>
      </w:r>
      <w:r w:rsidR="00997559">
        <w:rPr>
          <w:sz w:val="24"/>
        </w:rPr>
        <w:t xml:space="preserve"> druhé straně veškeré náklady a škody jí prokazatelně vzniklé v souvislosti s </w:t>
      </w:r>
      <w:r w:rsidR="00CB0256">
        <w:rPr>
          <w:sz w:val="24"/>
        </w:rPr>
        <w:t>odstoupením od této smlouvy.</w:t>
      </w:r>
    </w:p>
    <w:p w:rsidR="00944AEB" w:rsidRDefault="00944AEB" w:rsidP="00D45FF8">
      <w:pPr>
        <w:ind w:left="283" w:hanging="567"/>
        <w:jc w:val="both"/>
        <w:rPr>
          <w:sz w:val="24"/>
        </w:rPr>
      </w:pPr>
    </w:p>
    <w:p w:rsidR="0053194B" w:rsidRDefault="0053194B" w:rsidP="00D45FF8">
      <w:pPr>
        <w:ind w:left="283" w:hanging="567"/>
        <w:jc w:val="both"/>
        <w:rPr>
          <w:sz w:val="24"/>
        </w:rPr>
      </w:pPr>
    </w:p>
    <w:p w:rsidR="002E0E54" w:rsidRDefault="00B61268" w:rsidP="00E72C77">
      <w:pPr>
        <w:shd w:val="clear" w:color="00FFFF" w:fill="auto"/>
        <w:jc w:val="center"/>
        <w:rPr>
          <w:b/>
          <w:caps/>
          <w:sz w:val="24"/>
          <w:szCs w:val="24"/>
          <w:u w:val="single"/>
        </w:rPr>
      </w:pPr>
      <w:r w:rsidRPr="00941334">
        <w:rPr>
          <w:b/>
          <w:caps/>
          <w:sz w:val="24"/>
          <w:szCs w:val="24"/>
        </w:rPr>
        <w:t xml:space="preserve">X. </w:t>
      </w:r>
      <w:r w:rsidR="002E0E54" w:rsidRPr="00E72C77">
        <w:rPr>
          <w:b/>
          <w:caps/>
          <w:sz w:val="24"/>
          <w:szCs w:val="24"/>
          <w:u w:val="single"/>
        </w:rPr>
        <w:t>Odpovědnost za vady – záruka</w:t>
      </w:r>
    </w:p>
    <w:p w:rsidR="002C7305" w:rsidRPr="006D04F5" w:rsidRDefault="002C7305" w:rsidP="00E72C77">
      <w:pPr>
        <w:shd w:val="clear" w:color="00FFFF" w:fill="auto"/>
        <w:jc w:val="center"/>
        <w:rPr>
          <w:b/>
          <w:caps/>
          <w:sz w:val="24"/>
          <w:szCs w:val="24"/>
          <w:u w:val="single"/>
        </w:rPr>
      </w:pPr>
    </w:p>
    <w:p w:rsidR="003406FB" w:rsidRPr="006D04F5" w:rsidRDefault="003406FB" w:rsidP="003406FB">
      <w:pPr>
        <w:rPr>
          <w:sz w:val="2"/>
        </w:rPr>
      </w:pPr>
    </w:p>
    <w:p w:rsidR="006D04F5" w:rsidRDefault="006D04F5" w:rsidP="006D04F5">
      <w:pPr>
        <w:jc w:val="both"/>
        <w:rPr>
          <w:sz w:val="24"/>
        </w:rPr>
      </w:pPr>
    </w:p>
    <w:p w:rsidR="006D04F5" w:rsidRDefault="006D04F5" w:rsidP="006D04F5">
      <w:pPr>
        <w:pStyle w:val="Zkladntext3"/>
        <w:spacing w:before="0" w:after="120"/>
        <w:ind w:left="283" w:hanging="567"/>
        <w:jc w:val="both"/>
        <w:rPr>
          <w:szCs w:val="24"/>
        </w:rPr>
      </w:pPr>
      <w:r w:rsidRPr="006D04F5">
        <w:rPr>
          <w:b/>
        </w:rPr>
        <w:t>10.1.</w:t>
      </w:r>
      <w:r w:rsidRPr="006D04F5">
        <w:rPr>
          <w:szCs w:val="24"/>
        </w:rPr>
        <w:t xml:space="preserve"> Záruční doba na předmět díla se sjednává na </w:t>
      </w:r>
      <w:proofErr w:type="gramStart"/>
      <w:r>
        <w:rPr>
          <w:b/>
          <w:bCs/>
          <w:szCs w:val="24"/>
          <w:highlight w:val="yellow"/>
        </w:rPr>
        <w:t>…..</w:t>
      </w:r>
      <w:r w:rsidRPr="006D04F5">
        <w:rPr>
          <w:b/>
          <w:bCs/>
          <w:szCs w:val="24"/>
          <w:highlight w:val="yellow"/>
        </w:rPr>
        <w:t xml:space="preserve"> měsíců</w:t>
      </w:r>
      <w:proofErr w:type="gramEnd"/>
      <w:r w:rsidR="00604725">
        <w:rPr>
          <w:b/>
          <w:bCs/>
          <w:szCs w:val="24"/>
        </w:rPr>
        <w:t>.</w:t>
      </w:r>
      <w:r w:rsidRPr="006D04F5">
        <w:rPr>
          <w:szCs w:val="24"/>
        </w:rPr>
        <w:t xml:space="preserve"> </w:t>
      </w:r>
    </w:p>
    <w:p w:rsidR="006D04F5" w:rsidRDefault="006D04F5" w:rsidP="006D04F5">
      <w:pPr>
        <w:pStyle w:val="Zkladntext3"/>
        <w:spacing w:before="0" w:after="120"/>
        <w:ind w:left="283" w:hanging="567"/>
        <w:jc w:val="both"/>
        <w:rPr>
          <w:szCs w:val="24"/>
        </w:rPr>
      </w:pPr>
      <w:r w:rsidRPr="006D04F5">
        <w:rPr>
          <w:b/>
        </w:rPr>
        <w:t>10.2.</w:t>
      </w:r>
      <w:r w:rsidRPr="006D04F5">
        <w:rPr>
          <w:szCs w:val="24"/>
        </w:rPr>
        <w:t xml:space="preserve"> Záruční doba počíná běžet dnem řádného dokončení díla, po odstranění všech případných vad z úspěšného přejímacího řízení. Zhotovitel zabezpečí nástup na odstranění případných skrytých vad díla, zjištěných v záruční době nejpozději do 48 hod. od nahlášení závad. </w:t>
      </w:r>
    </w:p>
    <w:p w:rsidR="006D04F5" w:rsidRDefault="006D04F5" w:rsidP="006D04F5">
      <w:pPr>
        <w:pStyle w:val="Zkladntext3"/>
        <w:spacing w:before="0" w:after="120"/>
        <w:ind w:left="283" w:hanging="567"/>
        <w:jc w:val="both"/>
        <w:rPr>
          <w:szCs w:val="24"/>
        </w:rPr>
      </w:pPr>
      <w:r w:rsidRPr="006D04F5">
        <w:rPr>
          <w:b/>
        </w:rPr>
        <w:t>10.3.</w:t>
      </w:r>
      <w:r w:rsidRPr="006D04F5">
        <w:rPr>
          <w:szCs w:val="24"/>
        </w:rPr>
        <w:t xml:space="preserve"> V záruční době se odstraňují skryté vady zdarma. </w:t>
      </w:r>
    </w:p>
    <w:p w:rsidR="006D04F5" w:rsidRDefault="006D04F5" w:rsidP="006D04F5">
      <w:pPr>
        <w:pStyle w:val="Zkladntext3"/>
        <w:spacing w:before="0" w:after="120"/>
        <w:ind w:left="283" w:hanging="567"/>
        <w:jc w:val="both"/>
        <w:rPr>
          <w:szCs w:val="24"/>
        </w:rPr>
      </w:pPr>
      <w:r w:rsidRPr="006D04F5">
        <w:rPr>
          <w:b/>
        </w:rPr>
        <w:t>10.4.</w:t>
      </w:r>
      <w:r w:rsidRPr="006D04F5">
        <w:rPr>
          <w:szCs w:val="24"/>
        </w:rPr>
        <w:t xml:space="preserve"> Objednatel se zavazuje, že případnou reklamaci vady díla uplatní bez zbytečného odkladu po jejím zjištění, písemně do rukou oprávněného zástupce zhotovitele. </w:t>
      </w:r>
    </w:p>
    <w:p w:rsidR="009C5B58" w:rsidRDefault="006D04F5" w:rsidP="006D04F5">
      <w:pPr>
        <w:pStyle w:val="Zkladntext3"/>
        <w:spacing w:before="0" w:after="120"/>
        <w:ind w:left="283" w:hanging="567"/>
        <w:jc w:val="both"/>
        <w:rPr>
          <w:szCs w:val="24"/>
        </w:rPr>
      </w:pPr>
      <w:r w:rsidRPr="006D04F5">
        <w:rPr>
          <w:b/>
        </w:rPr>
        <w:t>10.5.</w:t>
      </w:r>
      <w:r w:rsidRPr="006D04F5">
        <w:rPr>
          <w:szCs w:val="24"/>
        </w:rPr>
        <w:t xml:space="preserve"> Po dobu záruční doby nesmí dojít bez souhlasu zhotovitele k zásahům do provedeného díla. V opačném případě ztrácí objednatel právo reklamace a záruční doba končí okamžikem neoprávněného zásahu na díle. </w:t>
      </w:r>
    </w:p>
    <w:p w:rsidR="009C5B58" w:rsidRDefault="009C5B58" w:rsidP="006D04F5">
      <w:pPr>
        <w:pStyle w:val="Zkladntext3"/>
        <w:spacing w:before="0" w:after="120"/>
        <w:ind w:left="283" w:hanging="567"/>
        <w:jc w:val="both"/>
        <w:rPr>
          <w:szCs w:val="24"/>
        </w:rPr>
      </w:pPr>
    </w:p>
    <w:p w:rsidR="009C5B58" w:rsidRDefault="009C5B58" w:rsidP="006D04F5">
      <w:pPr>
        <w:pStyle w:val="Zkladntext3"/>
        <w:spacing w:before="0" w:after="120"/>
        <w:ind w:left="283" w:hanging="567"/>
        <w:jc w:val="both"/>
        <w:rPr>
          <w:szCs w:val="24"/>
        </w:rPr>
      </w:pPr>
    </w:p>
    <w:p w:rsidR="00CB0256" w:rsidRDefault="002A12EF" w:rsidP="001D1315">
      <w:pPr>
        <w:shd w:val="clear" w:color="00FFFF" w:fill="auto"/>
        <w:spacing w:after="240"/>
        <w:jc w:val="center"/>
      </w:pPr>
      <w:r>
        <w:rPr>
          <w:b/>
          <w:sz w:val="24"/>
        </w:rPr>
        <w:lastRenderedPageBreak/>
        <w:t>X</w:t>
      </w:r>
      <w:r w:rsidR="00B61268">
        <w:rPr>
          <w:b/>
          <w:sz w:val="24"/>
        </w:rPr>
        <w:t>I</w:t>
      </w:r>
      <w:r w:rsidR="00CB0256">
        <w:rPr>
          <w:b/>
          <w:sz w:val="24"/>
        </w:rPr>
        <w:t xml:space="preserve">. </w:t>
      </w:r>
      <w:r w:rsidR="00CB0256" w:rsidRPr="001146DD">
        <w:rPr>
          <w:b/>
          <w:sz w:val="24"/>
          <w:szCs w:val="24"/>
          <w:u w:val="single"/>
        </w:rPr>
        <w:t>ZÁVĚREČNÁ USTANOVENÍ</w:t>
      </w:r>
    </w:p>
    <w:p w:rsidR="00CB0256" w:rsidRDefault="00337426" w:rsidP="00337426">
      <w:pPr>
        <w:pStyle w:val="Zkladntext3"/>
        <w:spacing w:before="0"/>
        <w:ind w:left="284" w:hanging="568"/>
        <w:jc w:val="both"/>
      </w:pPr>
      <w:proofErr w:type="gramStart"/>
      <w:r w:rsidRPr="00337426">
        <w:rPr>
          <w:b/>
        </w:rPr>
        <w:t>11.1</w:t>
      </w:r>
      <w:proofErr w:type="gramEnd"/>
      <w:r w:rsidRPr="00337426">
        <w:rPr>
          <w:b/>
        </w:rPr>
        <w:t>.</w:t>
      </w:r>
      <w:r>
        <w:rPr>
          <w:b/>
        </w:rPr>
        <w:tab/>
      </w:r>
      <w:r w:rsidR="00CB0256">
        <w:t>Pokud není ve smlouvě dohodnuto jinak, řídí se vzájemné vztahy smluvních stran příslušnými ustanoveními obchodního zákoníku a platným právním řádem.</w:t>
      </w:r>
    </w:p>
    <w:p w:rsidR="00CB0256" w:rsidRDefault="00337426" w:rsidP="00337426">
      <w:pPr>
        <w:pStyle w:val="Zkladntext3"/>
        <w:ind w:left="284" w:hanging="568"/>
        <w:jc w:val="both"/>
      </w:pPr>
      <w:proofErr w:type="gramStart"/>
      <w:r w:rsidRPr="00337426">
        <w:rPr>
          <w:b/>
        </w:rPr>
        <w:t>11.2</w:t>
      </w:r>
      <w:proofErr w:type="gramEnd"/>
      <w:r w:rsidRPr="00337426">
        <w:rPr>
          <w:b/>
        </w:rPr>
        <w:t>.</w:t>
      </w:r>
      <w:r>
        <w:rPr>
          <w:b/>
        </w:rPr>
        <w:tab/>
      </w:r>
      <w:r w:rsidR="00CB0256">
        <w:t>Smlouva je platná a účinná dnem podpisu smluvních stran.</w:t>
      </w:r>
    </w:p>
    <w:p w:rsidR="00CB0256" w:rsidRDefault="00337426" w:rsidP="00337426">
      <w:pPr>
        <w:pStyle w:val="Zkladntext3"/>
        <w:ind w:left="284" w:hanging="568"/>
        <w:jc w:val="both"/>
      </w:pPr>
      <w:proofErr w:type="gramStart"/>
      <w:r w:rsidRPr="00337426">
        <w:rPr>
          <w:b/>
        </w:rPr>
        <w:t>11.3</w:t>
      </w:r>
      <w:proofErr w:type="gramEnd"/>
      <w:r w:rsidRPr="00337426">
        <w:rPr>
          <w:b/>
        </w:rPr>
        <w:t>.</w:t>
      </w:r>
      <w:r>
        <w:tab/>
      </w:r>
      <w:r w:rsidR="00CB0256">
        <w:t>Smlouvu lze měnit a doplňovat po dohodě smluvních s</w:t>
      </w:r>
      <w:r w:rsidR="00997559">
        <w:t xml:space="preserve">tran formou písemných dodatků k </w:t>
      </w:r>
      <w:r w:rsidR="00CB0256">
        <w:t>této smlouvě, podepsaných oběma smluvními stranami.</w:t>
      </w:r>
    </w:p>
    <w:p w:rsidR="00CB0256" w:rsidRDefault="00337426" w:rsidP="00337426">
      <w:pPr>
        <w:pStyle w:val="Zkladntext3"/>
        <w:ind w:left="284" w:hanging="568"/>
        <w:jc w:val="both"/>
      </w:pPr>
      <w:proofErr w:type="gramStart"/>
      <w:r w:rsidRPr="00337426">
        <w:rPr>
          <w:b/>
        </w:rPr>
        <w:t>11.4</w:t>
      </w:r>
      <w:proofErr w:type="gramEnd"/>
      <w:r w:rsidRPr="00337426">
        <w:rPr>
          <w:b/>
        </w:rPr>
        <w:t>.</w:t>
      </w:r>
      <w:r>
        <w:tab/>
      </w:r>
      <w:r w:rsidR="00CB0256">
        <w:t>Smlouva se vyhotovuje ve čtyřech stejnopisech, z nichž obdrží jedno par</w:t>
      </w:r>
      <w:r w:rsidR="001B11B7">
        <w:t>e</w:t>
      </w:r>
      <w:r w:rsidR="00997559">
        <w:t xml:space="preserve"> zhotovitel a </w:t>
      </w:r>
      <w:r w:rsidR="00CB0256">
        <w:t>tři par</w:t>
      </w:r>
      <w:r w:rsidR="001B11B7">
        <w:t>e</w:t>
      </w:r>
      <w:r w:rsidR="00CB0256">
        <w:t xml:space="preserve"> objednatel.</w:t>
      </w:r>
    </w:p>
    <w:p w:rsidR="00CB0256" w:rsidRDefault="00337426" w:rsidP="00337426">
      <w:pPr>
        <w:pStyle w:val="Zkladntext3"/>
        <w:ind w:left="284" w:hanging="568"/>
        <w:jc w:val="both"/>
      </w:pPr>
      <w:proofErr w:type="gramStart"/>
      <w:r w:rsidRPr="00337426">
        <w:rPr>
          <w:b/>
        </w:rPr>
        <w:t>11.5</w:t>
      </w:r>
      <w:proofErr w:type="gramEnd"/>
      <w:r w:rsidRPr="00337426">
        <w:rPr>
          <w:b/>
        </w:rPr>
        <w:t>.</w:t>
      </w:r>
      <w:r>
        <w:tab/>
      </w:r>
      <w:r w:rsidR="00CB0256">
        <w:t>Účastníci smlouvu přečetli, s jejím obsahem souhlasí, což stvrzují svými podpisy.</w:t>
      </w:r>
    </w:p>
    <w:p w:rsidR="009C5B58" w:rsidRDefault="009C5B58" w:rsidP="00337426">
      <w:pPr>
        <w:pStyle w:val="Zkladntext3"/>
        <w:ind w:left="284" w:hanging="568"/>
        <w:jc w:val="both"/>
      </w:pPr>
    </w:p>
    <w:p w:rsidR="00CB0256" w:rsidRDefault="00CB0256" w:rsidP="00337426">
      <w:pPr>
        <w:ind w:hanging="568"/>
        <w:rPr>
          <w:sz w:val="24"/>
        </w:rPr>
      </w:pPr>
    </w:p>
    <w:p w:rsidR="009D160C" w:rsidRDefault="004E509B" w:rsidP="00D45FF8">
      <w:pPr>
        <w:ind w:left="284" w:hanging="568"/>
        <w:rPr>
          <w:sz w:val="24"/>
        </w:rPr>
      </w:pPr>
      <w:r>
        <w:rPr>
          <w:sz w:val="24"/>
        </w:rPr>
        <w:t>V Praze dne</w:t>
      </w:r>
      <w:r w:rsidRPr="00F17640">
        <w:rPr>
          <w:sz w:val="24"/>
        </w:rPr>
        <w:t>:</w:t>
      </w:r>
      <w:r w:rsidR="00F17640" w:rsidRPr="00F17640">
        <w:rPr>
          <w:sz w:val="24"/>
        </w:rPr>
        <w:tab/>
      </w:r>
      <w:r w:rsidR="00F17640" w:rsidRPr="00F17640">
        <w:rPr>
          <w:sz w:val="24"/>
        </w:rPr>
        <w:tab/>
      </w:r>
      <w:r w:rsidR="00F17640" w:rsidRPr="00F17640">
        <w:rPr>
          <w:sz w:val="24"/>
        </w:rPr>
        <w:tab/>
      </w:r>
      <w:r w:rsidR="00F17640" w:rsidRPr="00F17640">
        <w:rPr>
          <w:sz w:val="24"/>
        </w:rPr>
        <w:tab/>
      </w:r>
      <w:r w:rsidR="00F17640" w:rsidRPr="00F17640">
        <w:rPr>
          <w:sz w:val="24"/>
        </w:rPr>
        <w:tab/>
      </w:r>
      <w:r w:rsidR="00483D86">
        <w:rPr>
          <w:sz w:val="24"/>
        </w:rPr>
        <w:tab/>
      </w:r>
      <w:r w:rsidR="00F17640" w:rsidRPr="00F17640">
        <w:rPr>
          <w:sz w:val="24"/>
        </w:rPr>
        <w:tab/>
        <w:t>V </w:t>
      </w:r>
      <w:r w:rsidR="004B6C2E" w:rsidRPr="004B6C2E">
        <w:rPr>
          <w:sz w:val="24"/>
          <w:shd w:val="clear" w:color="auto" w:fill="FFFF00"/>
        </w:rPr>
        <w:t>…………….</w:t>
      </w:r>
      <w:r w:rsidR="00F17640" w:rsidRPr="004B6C2E">
        <w:rPr>
          <w:sz w:val="24"/>
          <w:shd w:val="clear" w:color="auto" w:fill="FFFF00"/>
        </w:rPr>
        <w:t xml:space="preserve"> </w:t>
      </w:r>
      <w:proofErr w:type="gramStart"/>
      <w:r w:rsidR="00F17640" w:rsidRPr="00F17640">
        <w:rPr>
          <w:sz w:val="24"/>
        </w:rPr>
        <w:t>dne</w:t>
      </w:r>
      <w:proofErr w:type="gramEnd"/>
      <w:r w:rsidR="00F17640" w:rsidRPr="00F17640">
        <w:rPr>
          <w:sz w:val="24"/>
        </w:rPr>
        <w:t>:</w:t>
      </w:r>
      <w:r w:rsidR="004B6C2E" w:rsidRPr="004B6C2E">
        <w:rPr>
          <w:sz w:val="24"/>
          <w:shd w:val="clear" w:color="auto" w:fill="FFFF00"/>
        </w:rPr>
        <w:t>……………</w:t>
      </w:r>
      <w:r w:rsidR="00D45FF8">
        <w:rPr>
          <w:sz w:val="24"/>
          <w:shd w:val="clear" w:color="auto" w:fill="FFFF00"/>
        </w:rPr>
        <w:t>.....</w:t>
      </w:r>
    </w:p>
    <w:p w:rsidR="009D160C" w:rsidRDefault="009D160C">
      <w:pPr>
        <w:rPr>
          <w:sz w:val="24"/>
        </w:rPr>
      </w:pPr>
    </w:p>
    <w:p w:rsidR="00D45FF8" w:rsidRDefault="00D45FF8">
      <w:pPr>
        <w:rPr>
          <w:sz w:val="24"/>
        </w:rPr>
      </w:pPr>
    </w:p>
    <w:p w:rsidR="00EB33C5" w:rsidRDefault="00EB33C5">
      <w:pPr>
        <w:rPr>
          <w:sz w:val="24"/>
        </w:rPr>
      </w:pPr>
    </w:p>
    <w:p w:rsidR="00EB33C5" w:rsidRDefault="00EB33C5">
      <w:pPr>
        <w:rPr>
          <w:sz w:val="24"/>
        </w:rPr>
      </w:pPr>
    </w:p>
    <w:p w:rsidR="009D160C" w:rsidRPr="0038629D" w:rsidRDefault="009D160C" w:rsidP="00B63E34">
      <w:pPr>
        <w:pStyle w:val="Odstavecseseznamem"/>
        <w:ind w:left="0" w:hanging="284"/>
        <w:rPr>
          <w:sz w:val="24"/>
        </w:rPr>
      </w:pPr>
      <w:r w:rsidRPr="0038629D">
        <w:rPr>
          <w:sz w:val="24"/>
        </w:rPr>
        <w:t>_________________________</w:t>
      </w:r>
      <w:r w:rsidR="00F17640">
        <w:rPr>
          <w:sz w:val="24"/>
        </w:rPr>
        <w:t>____</w:t>
      </w:r>
      <w:r w:rsidRPr="0038629D">
        <w:rPr>
          <w:sz w:val="24"/>
        </w:rPr>
        <w:t>_________</w:t>
      </w:r>
      <w:r>
        <w:rPr>
          <w:sz w:val="24"/>
        </w:rPr>
        <w:tab/>
      </w:r>
      <w:r>
        <w:rPr>
          <w:sz w:val="24"/>
        </w:rPr>
        <w:tab/>
      </w:r>
      <w:r>
        <w:rPr>
          <w:sz w:val="24"/>
        </w:rPr>
        <w:tab/>
        <w:t>_________</w:t>
      </w:r>
      <w:r w:rsidR="00AF0E4B">
        <w:rPr>
          <w:sz w:val="24"/>
        </w:rPr>
        <w:t>_________</w:t>
      </w:r>
      <w:r>
        <w:rPr>
          <w:sz w:val="24"/>
        </w:rPr>
        <w:t>_________</w:t>
      </w:r>
      <w:r w:rsidR="00F17640">
        <w:rPr>
          <w:sz w:val="24"/>
        </w:rPr>
        <w:t>__</w:t>
      </w:r>
    </w:p>
    <w:p w:rsidR="009D160C" w:rsidRPr="0038629D" w:rsidRDefault="00F17640" w:rsidP="00B63E34">
      <w:pPr>
        <w:pStyle w:val="Odstavecseseznamem"/>
        <w:ind w:left="0" w:hanging="284"/>
        <w:rPr>
          <w:sz w:val="24"/>
        </w:rPr>
      </w:pPr>
      <w:r>
        <w:rPr>
          <w:sz w:val="24"/>
        </w:rPr>
        <w:t>ARMÁDNÍ SERVISNÍ, příspěvková organizace</w:t>
      </w:r>
      <w:r>
        <w:rPr>
          <w:sz w:val="24"/>
        </w:rPr>
        <w:tab/>
      </w:r>
      <w:r>
        <w:rPr>
          <w:sz w:val="24"/>
        </w:rPr>
        <w:tab/>
      </w:r>
      <w:r>
        <w:rPr>
          <w:sz w:val="24"/>
        </w:rPr>
        <w:tab/>
      </w:r>
      <w:r w:rsidR="004B6C2E" w:rsidRPr="004B6C2E">
        <w:rPr>
          <w:sz w:val="24"/>
          <w:shd w:val="clear" w:color="auto" w:fill="FFFF00"/>
        </w:rPr>
        <w:t>………………………</w:t>
      </w:r>
    </w:p>
    <w:p w:rsidR="009D160C" w:rsidRPr="0038629D" w:rsidRDefault="009D160C" w:rsidP="00B63E34">
      <w:pPr>
        <w:pStyle w:val="Odstavecseseznamem"/>
        <w:ind w:hanging="284"/>
        <w:rPr>
          <w:sz w:val="24"/>
        </w:rPr>
      </w:pPr>
      <w:r w:rsidRPr="0038629D">
        <w:rPr>
          <w:sz w:val="24"/>
        </w:rPr>
        <w:t>Ing. Dagmar Kynclová, MBA</w:t>
      </w:r>
      <w:r>
        <w:rPr>
          <w:sz w:val="24"/>
        </w:rPr>
        <w:tab/>
      </w:r>
      <w:r>
        <w:rPr>
          <w:sz w:val="24"/>
        </w:rPr>
        <w:tab/>
      </w:r>
      <w:r>
        <w:rPr>
          <w:sz w:val="24"/>
        </w:rPr>
        <w:tab/>
      </w:r>
      <w:r w:rsidR="00F17640">
        <w:rPr>
          <w:sz w:val="24"/>
        </w:rPr>
        <w:tab/>
      </w:r>
      <w:r>
        <w:rPr>
          <w:sz w:val="24"/>
        </w:rPr>
        <w:tab/>
      </w:r>
      <w:r w:rsidR="004B6C2E" w:rsidRPr="004B6C2E">
        <w:rPr>
          <w:sz w:val="24"/>
          <w:shd w:val="clear" w:color="auto" w:fill="FFFF00"/>
        </w:rPr>
        <w:t>………</w:t>
      </w:r>
      <w:proofErr w:type="gramStart"/>
      <w:r w:rsidR="004B6C2E" w:rsidRPr="004B6C2E">
        <w:rPr>
          <w:sz w:val="24"/>
          <w:shd w:val="clear" w:color="auto" w:fill="FFFF00"/>
        </w:rPr>
        <w:t>…..…</w:t>
      </w:r>
      <w:proofErr w:type="gramEnd"/>
      <w:r w:rsidR="004B6C2E" w:rsidRPr="004B6C2E">
        <w:rPr>
          <w:sz w:val="24"/>
          <w:shd w:val="clear" w:color="auto" w:fill="FFFF00"/>
        </w:rPr>
        <w:t>………..</w:t>
      </w:r>
    </w:p>
    <w:p w:rsidR="009D160C" w:rsidRDefault="00843822" w:rsidP="00F17640">
      <w:pPr>
        <w:ind w:left="720" w:firstLine="720"/>
        <w:rPr>
          <w:sz w:val="24"/>
        </w:rPr>
      </w:pPr>
      <w:r>
        <w:rPr>
          <w:sz w:val="24"/>
        </w:rPr>
        <w:t>ř</w:t>
      </w:r>
      <w:r w:rsidR="00F17640">
        <w:rPr>
          <w:sz w:val="24"/>
        </w:rPr>
        <w:t>editelka</w:t>
      </w:r>
      <w:r w:rsidR="00F17640">
        <w:rPr>
          <w:sz w:val="24"/>
        </w:rPr>
        <w:tab/>
      </w:r>
      <w:r w:rsidR="00F17640">
        <w:rPr>
          <w:sz w:val="24"/>
        </w:rPr>
        <w:tab/>
      </w:r>
      <w:r w:rsidR="00F17640">
        <w:rPr>
          <w:sz w:val="24"/>
        </w:rPr>
        <w:tab/>
      </w:r>
      <w:r w:rsidR="00F17640">
        <w:rPr>
          <w:sz w:val="24"/>
        </w:rPr>
        <w:tab/>
      </w:r>
      <w:r w:rsidR="00F17640">
        <w:rPr>
          <w:sz w:val="24"/>
        </w:rPr>
        <w:tab/>
      </w:r>
      <w:r w:rsidR="00F17640">
        <w:rPr>
          <w:sz w:val="24"/>
        </w:rPr>
        <w:tab/>
      </w:r>
      <w:r w:rsidR="004B6C2E" w:rsidRPr="004B6C2E">
        <w:rPr>
          <w:sz w:val="24"/>
          <w:shd w:val="clear" w:color="auto" w:fill="FFFF00"/>
        </w:rPr>
        <w:t>………………………</w:t>
      </w:r>
    </w:p>
    <w:sectPr w:rsidR="009D160C" w:rsidSect="00CD1C69">
      <w:headerReference w:type="even" r:id="rId10"/>
      <w:headerReference w:type="default" r:id="rId11"/>
      <w:footerReference w:type="even" r:id="rId12"/>
      <w:footerReference w:type="default" r:id="rId13"/>
      <w:pgSz w:w="11907" w:h="16840"/>
      <w:pgMar w:top="964" w:right="1418" w:bottom="907" w:left="1134" w:header="624" w:footer="454"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6B3" w:rsidRDefault="00CA76B3">
      <w:r>
        <w:separator/>
      </w:r>
    </w:p>
  </w:endnote>
  <w:endnote w:type="continuationSeparator" w:id="0">
    <w:p w:rsidR="00CA76B3" w:rsidRDefault="00CA7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A45" w:rsidRDefault="00215A4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215A45" w:rsidRDefault="00215A4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C2E" w:rsidRDefault="004B6C2E">
    <w:pPr>
      <w:pStyle w:val="Zpat"/>
      <w:jc w:val="center"/>
    </w:pPr>
    <w:r>
      <w:t xml:space="preserve">Stránka </w:t>
    </w:r>
    <w:r>
      <w:rPr>
        <w:b/>
        <w:sz w:val="24"/>
        <w:szCs w:val="24"/>
      </w:rPr>
      <w:fldChar w:fldCharType="begin"/>
    </w:r>
    <w:r>
      <w:rPr>
        <w:b/>
      </w:rPr>
      <w:instrText>PAGE</w:instrText>
    </w:r>
    <w:r>
      <w:rPr>
        <w:b/>
        <w:sz w:val="24"/>
        <w:szCs w:val="24"/>
      </w:rPr>
      <w:fldChar w:fldCharType="separate"/>
    </w:r>
    <w:r w:rsidR="003F1465">
      <w:rPr>
        <w:b/>
        <w:noProof/>
      </w:rPr>
      <w:t>4</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3F1465">
      <w:rPr>
        <w:b/>
        <w:noProof/>
      </w:rPr>
      <w:t>6</w:t>
    </w:r>
    <w:r>
      <w:rPr>
        <w:b/>
        <w:sz w:val="24"/>
        <w:szCs w:val="24"/>
      </w:rPr>
      <w:fldChar w:fldCharType="end"/>
    </w:r>
  </w:p>
  <w:p w:rsidR="00215A45" w:rsidRDefault="00215A4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6B3" w:rsidRDefault="00CA76B3">
      <w:r>
        <w:separator/>
      </w:r>
    </w:p>
  </w:footnote>
  <w:footnote w:type="continuationSeparator" w:id="0">
    <w:p w:rsidR="00CA76B3" w:rsidRDefault="00CA76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A45" w:rsidRDefault="00215A45">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rsidR="00215A45" w:rsidRDefault="00215A4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FD6" w:rsidRDefault="0019273A" w:rsidP="0019273A">
    <w:pPr>
      <w:pStyle w:val="Zhlav"/>
      <w:tabs>
        <w:tab w:val="clear" w:pos="9072"/>
        <w:tab w:val="left" w:pos="5325"/>
        <w:tab w:val="left" w:pos="5475"/>
        <w:tab w:val="right" w:pos="9639"/>
      </w:tabs>
      <w:jc w:val="center"/>
      <w:rPr>
        <w:i/>
        <w:snapToGrid w:val="0"/>
        <w:color w:val="FF0000"/>
        <w:sz w:val="32"/>
      </w:rPr>
    </w:pPr>
    <w:r w:rsidRPr="0019273A">
      <w:rPr>
        <w:i/>
        <w:snapToGrid w:val="0"/>
        <w:color w:val="FF0000"/>
        <w:sz w:val="32"/>
      </w:rPr>
      <w:t>NÁVRH</w:t>
    </w:r>
    <w:r w:rsidR="00995FD6">
      <w:rPr>
        <w:i/>
        <w:snapToGrid w:val="0"/>
        <w:color w:val="FF0000"/>
        <w:sz w:val="32"/>
      </w:rPr>
      <w:t xml:space="preserve"> </w:t>
    </w:r>
  </w:p>
  <w:p w:rsidR="00215A45" w:rsidRPr="005756A9" w:rsidRDefault="00995FD6" w:rsidP="0019273A">
    <w:pPr>
      <w:pStyle w:val="Zhlav"/>
      <w:tabs>
        <w:tab w:val="clear" w:pos="9072"/>
        <w:tab w:val="left" w:pos="5325"/>
        <w:tab w:val="left" w:pos="5475"/>
        <w:tab w:val="right" w:pos="9639"/>
      </w:tabs>
      <w:jc w:val="center"/>
      <w:rPr>
        <w:snapToGrid w:val="0"/>
        <w:sz w:val="24"/>
        <w:szCs w:val="24"/>
      </w:rPr>
    </w:pPr>
    <w:r>
      <w:rPr>
        <w:i/>
        <w:snapToGrid w:val="0"/>
        <w:color w:val="FF0000"/>
        <w:sz w:val="32"/>
      </w:rPr>
      <w:tab/>
    </w:r>
    <w:r w:rsidRPr="005756A9">
      <w:rPr>
        <w:snapToGrid w:val="0"/>
        <w:sz w:val="24"/>
      </w:rPr>
      <w:t>Příloha č. 3 ZD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87D1D"/>
    <w:multiLevelType w:val="hybridMultilevel"/>
    <w:tmpl w:val="79C885A4"/>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C682E91"/>
    <w:multiLevelType w:val="hybridMultilevel"/>
    <w:tmpl w:val="DC08A82C"/>
    <w:lvl w:ilvl="0" w:tplc="6BB8F4F4">
      <w:start w:val="1"/>
      <w:numFmt w:val="bullet"/>
      <w:lvlText w:val="-"/>
      <w:lvlJc w:val="left"/>
      <w:pPr>
        <w:ind w:left="927" w:hanging="360"/>
      </w:pPr>
      <w:rPr>
        <w:rFonts w:ascii="Times New Roman" w:eastAsia="Calibri"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
    <w:nsid w:val="0C6D62A9"/>
    <w:multiLevelType w:val="hybridMultilevel"/>
    <w:tmpl w:val="6492D46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nsid w:val="15365B4D"/>
    <w:multiLevelType w:val="multilevel"/>
    <w:tmpl w:val="F730706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59653FD"/>
    <w:multiLevelType w:val="hybridMultilevel"/>
    <w:tmpl w:val="BF50D81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6381E79"/>
    <w:multiLevelType w:val="hybridMultilevel"/>
    <w:tmpl w:val="830CCA4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6F84BDE"/>
    <w:multiLevelType w:val="hybridMultilevel"/>
    <w:tmpl w:val="F76C976A"/>
    <w:lvl w:ilvl="0" w:tplc="87AE87E6">
      <w:start w:val="1"/>
      <w:numFmt w:val="decim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93546B1"/>
    <w:multiLevelType w:val="hybridMultilevel"/>
    <w:tmpl w:val="294818D6"/>
    <w:lvl w:ilvl="0" w:tplc="36D299A0">
      <w:numFmt w:val="bullet"/>
      <w:lvlText w:val="-"/>
      <w:lvlJc w:val="left"/>
      <w:pPr>
        <w:ind w:left="585" w:hanging="360"/>
      </w:pPr>
      <w:rPr>
        <w:rFonts w:ascii="Times New Roman" w:eastAsia="Times New Roman" w:hAnsi="Times New Roman" w:cs="Times New Roman" w:hint="default"/>
      </w:rPr>
    </w:lvl>
    <w:lvl w:ilvl="1" w:tplc="04050003" w:tentative="1">
      <w:start w:val="1"/>
      <w:numFmt w:val="bullet"/>
      <w:lvlText w:val="o"/>
      <w:lvlJc w:val="left"/>
      <w:pPr>
        <w:ind w:left="1305" w:hanging="360"/>
      </w:pPr>
      <w:rPr>
        <w:rFonts w:ascii="Courier New" w:hAnsi="Courier New" w:cs="Courier New" w:hint="default"/>
      </w:rPr>
    </w:lvl>
    <w:lvl w:ilvl="2" w:tplc="04050005" w:tentative="1">
      <w:start w:val="1"/>
      <w:numFmt w:val="bullet"/>
      <w:lvlText w:val=""/>
      <w:lvlJc w:val="left"/>
      <w:pPr>
        <w:ind w:left="2025" w:hanging="360"/>
      </w:pPr>
      <w:rPr>
        <w:rFonts w:ascii="Wingdings" w:hAnsi="Wingdings" w:hint="default"/>
      </w:rPr>
    </w:lvl>
    <w:lvl w:ilvl="3" w:tplc="04050001" w:tentative="1">
      <w:start w:val="1"/>
      <w:numFmt w:val="bullet"/>
      <w:lvlText w:val=""/>
      <w:lvlJc w:val="left"/>
      <w:pPr>
        <w:ind w:left="2745" w:hanging="360"/>
      </w:pPr>
      <w:rPr>
        <w:rFonts w:ascii="Symbol" w:hAnsi="Symbol" w:hint="default"/>
      </w:rPr>
    </w:lvl>
    <w:lvl w:ilvl="4" w:tplc="04050003" w:tentative="1">
      <w:start w:val="1"/>
      <w:numFmt w:val="bullet"/>
      <w:lvlText w:val="o"/>
      <w:lvlJc w:val="left"/>
      <w:pPr>
        <w:ind w:left="3465" w:hanging="360"/>
      </w:pPr>
      <w:rPr>
        <w:rFonts w:ascii="Courier New" w:hAnsi="Courier New" w:cs="Courier New" w:hint="default"/>
      </w:rPr>
    </w:lvl>
    <w:lvl w:ilvl="5" w:tplc="04050005" w:tentative="1">
      <w:start w:val="1"/>
      <w:numFmt w:val="bullet"/>
      <w:lvlText w:val=""/>
      <w:lvlJc w:val="left"/>
      <w:pPr>
        <w:ind w:left="4185" w:hanging="360"/>
      </w:pPr>
      <w:rPr>
        <w:rFonts w:ascii="Wingdings" w:hAnsi="Wingdings" w:hint="default"/>
      </w:rPr>
    </w:lvl>
    <w:lvl w:ilvl="6" w:tplc="04050001" w:tentative="1">
      <w:start w:val="1"/>
      <w:numFmt w:val="bullet"/>
      <w:lvlText w:val=""/>
      <w:lvlJc w:val="left"/>
      <w:pPr>
        <w:ind w:left="4905" w:hanging="360"/>
      </w:pPr>
      <w:rPr>
        <w:rFonts w:ascii="Symbol" w:hAnsi="Symbol" w:hint="default"/>
      </w:rPr>
    </w:lvl>
    <w:lvl w:ilvl="7" w:tplc="04050003" w:tentative="1">
      <w:start w:val="1"/>
      <w:numFmt w:val="bullet"/>
      <w:lvlText w:val="o"/>
      <w:lvlJc w:val="left"/>
      <w:pPr>
        <w:ind w:left="5625" w:hanging="360"/>
      </w:pPr>
      <w:rPr>
        <w:rFonts w:ascii="Courier New" w:hAnsi="Courier New" w:cs="Courier New" w:hint="default"/>
      </w:rPr>
    </w:lvl>
    <w:lvl w:ilvl="8" w:tplc="04050005" w:tentative="1">
      <w:start w:val="1"/>
      <w:numFmt w:val="bullet"/>
      <w:lvlText w:val=""/>
      <w:lvlJc w:val="left"/>
      <w:pPr>
        <w:ind w:left="6345" w:hanging="360"/>
      </w:pPr>
      <w:rPr>
        <w:rFonts w:ascii="Wingdings" w:hAnsi="Wingdings" w:hint="default"/>
      </w:rPr>
    </w:lvl>
  </w:abstractNum>
  <w:abstractNum w:abstractNumId="8">
    <w:nsid w:val="19BC7028"/>
    <w:multiLevelType w:val="hybridMultilevel"/>
    <w:tmpl w:val="0B10D5D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CB509D5"/>
    <w:multiLevelType w:val="hybridMultilevel"/>
    <w:tmpl w:val="DF823A8A"/>
    <w:lvl w:ilvl="0" w:tplc="ED34867E">
      <w:start w:val="3"/>
      <w:numFmt w:val="bullet"/>
      <w:lvlText w:val="-"/>
      <w:lvlJc w:val="left"/>
      <w:pPr>
        <w:ind w:left="1440" w:hanging="360"/>
      </w:pPr>
      <w:rPr>
        <w:rFonts w:ascii="Times New Roman" w:eastAsia="Calibri"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nsid w:val="1FE84846"/>
    <w:multiLevelType w:val="hybridMultilevel"/>
    <w:tmpl w:val="EBF827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2794561"/>
    <w:multiLevelType w:val="hybridMultilevel"/>
    <w:tmpl w:val="DAF6C5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33679F2"/>
    <w:multiLevelType w:val="hybridMultilevel"/>
    <w:tmpl w:val="9550C1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3C20A19"/>
    <w:multiLevelType w:val="hybridMultilevel"/>
    <w:tmpl w:val="DBDABC7E"/>
    <w:lvl w:ilvl="0" w:tplc="0405000F">
      <w:start w:val="1"/>
      <w:numFmt w:val="decimal"/>
      <w:lvlText w:val="%1."/>
      <w:lvlJc w:val="left"/>
      <w:pPr>
        <w:ind w:left="1145" w:hanging="360"/>
      </w:pPr>
    </w:lvl>
    <w:lvl w:ilvl="1" w:tplc="04050019">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4">
    <w:nsid w:val="25B13D6D"/>
    <w:multiLevelType w:val="hybridMultilevel"/>
    <w:tmpl w:val="EC343DCC"/>
    <w:lvl w:ilvl="0" w:tplc="604A6612">
      <w:start w:val="6"/>
      <w:numFmt w:val="bullet"/>
      <w:lvlText w:val="-"/>
      <w:lvlJc w:val="left"/>
      <w:pPr>
        <w:ind w:left="1080" w:hanging="360"/>
      </w:pPr>
      <w:rPr>
        <w:rFonts w:ascii="Times New Roman" w:eastAsia="Times New Roman" w:hAnsi="Times New Roman" w:hint="default"/>
      </w:rPr>
    </w:lvl>
    <w:lvl w:ilvl="1" w:tplc="04050001">
      <w:start w:val="1"/>
      <w:numFmt w:val="bullet"/>
      <w:lvlText w:val=""/>
      <w:lvlJc w:val="left"/>
      <w:pPr>
        <w:tabs>
          <w:tab w:val="num" w:pos="1800"/>
        </w:tabs>
        <w:ind w:left="1800" w:hanging="360"/>
      </w:pPr>
      <w:rPr>
        <w:rFonts w:ascii="Symbol" w:hAnsi="Symbo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nsid w:val="28046D4C"/>
    <w:multiLevelType w:val="hybridMultilevel"/>
    <w:tmpl w:val="AF609B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84A4F35"/>
    <w:multiLevelType w:val="hybridMultilevel"/>
    <w:tmpl w:val="9AECCAD2"/>
    <w:lvl w:ilvl="0" w:tplc="BB5AFD78">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28783501"/>
    <w:multiLevelType w:val="hybridMultilevel"/>
    <w:tmpl w:val="42EA6FF0"/>
    <w:lvl w:ilvl="0" w:tplc="73E44E5A">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2A623123"/>
    <w:multiLevelType w:val="hybridMultilevel"/>
    <w:tmpl w:val="3F4A5DB8"/>
    <w:lvl w:ilvl="0" w:tplc="ED34867E">
      <w:start w:val="3"/>
      <w:numFmt w:val="bullet"/>
      <w:lvlText w:val="-"/>
      <w:lvlJc w:val="left"/>
      <w:pPr>
        <w:ind w:left="360" w:hanging="360"/>
      </w:pPr>
      <w:rPr>
        <w:rFonts w:ascii="Times New Roman" w:eastAsia="Calibri" w:hAnsi="Times New Roman" w:cs="Times New Roman"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nsid w:val="2AE1419C"/>
    <w:multiLevelType w:val="hybridMultilevel"/>
    <w:tmpl w:val="90C0A3F6"/>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nsid w:val="2FA04BE4"/>
    <w:multiLevelType w:val="singleLevel"/>
    <w:tmpl w:val="5DC4BD92"/>
    <w:lvl w:ilvl="0">
      <w:start w:val="1"/>
      <w:numFmt w:val="decimal"/>
      <w:lvlText w:val="5.%1. "/>
      <w:lvlJc w:val="left"/>
      <w:pPr>
        <w:tabs>
          <w:tab w:val="num" w:pos="851"/>
        </w:tabs>
        <w:ind w:left="851" w:hanging="851"/>
      </w:pPr>
      <w:rPr>
        <w:rFonts w:ascii="Times New Roman" w:hAnsi="Times New Roman" w:hint="default"/>
        <w:b/>
        <w:i w:val="0"/>
        <w:sz w:val="24"/>
        <w:u w:val="none"/>
      </w:rPr>
    </w:lvl>
  </w:abstractNum>
  <w:abstractNum w:abstractNumId="21">
    <w:nsid w:val="3687102F"/>
    <w:multiLevelType w:val="multilevel"/>
    <w:tmpl w:val="F7307060"/>
    <w:styleLink w:val="Styl1"/>
    <w:lvl w:ilvl="0">
      <w:start w:val="11"/>
      <w:numFmt w:val="decimal"/>
      <w:lvlText w:val="%1"/>
      <w:lvlJc w:val="left"/>
      <w:pPr>
        <w:ind w:left="420" w:hanging="420"/>
      </w:pPr>
      <w:rPr>
        <w:rFonts w:hint="default"/>
      </w:rPr>
    </w:lvl>
    <w:lvl w:ilvl="1">
      <w:start w:val="1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C967A9A"/>
    <w:multiLevelType w:val="hybridMultilevel"/>
    <w:tmpl w:val="7840CCFC"/>
    <w:lvl w:ilvl="0" w:tplc="8DF8D366">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nsid w:val="4246431D"/>
    <w:multiLevelType w:val="multilevel"/>
    <w:tmpl w:val="ADAC432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91E3510"/>
    <w:multiLevelType w:val="multilevel"/>
    <w:tmpl w:val="F7307060"/>
    <w:numStyleLink w:val="Styl1"/>
  </w:abstractNum>
  <w:abstractNum w:abstractNumId="25">
    <w:nsid w:val="4D2A7973"/>
    <w:multiLevelType w:val="hybridMultilevel"/>
    <w:tmpl w:val="B38CA7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4E194E2B"/>
    <w:multiLevelType w:val="multilevel"/>
    <w:tmpl w:val="F730706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28">
    <w:nsid w:val="52F7185D"/>
    <w:multiLevelType w:val="hybridMultilevel"/>
    <w:tmpl w:val="A2F872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5550211A"/>
    <w:multiLevelType w:val="hybridMultilevel"/>
    <w:tmpl w:val="F33CCDCE"/>
    <w:lvl w:ilvl="0" w:tplc="0F627FD6">
      <w:start w:val="1"/>
      <w:numFmt w:val="decim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65B1C46"/>
    <w:multiLevelType w:val="hybridMultilevel"/>
    <w:tmpl w:val="E5B4EB0A"/>
    <w:lvl w:ilvl="0" w:tplc="D390F2D6">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1">
    <w:nsid w:val="5BAB03B1"/>
    <w:multiLevelType w:val="hybridMultilevel"/>
    <w:tmpl w:val="7AC425F6"/>
    <w:lvl w:ilvl="0" w:tplc="625CDD46">
      <w:start w:val="15"/>
      <w:numFmt w:val="bullet"/>
      <w:lvlText w:val="-"/>
      <w:lvlJc w:val="left"/>
      <w:pPr>
        <w:ind w:left="1080" w:hanging="360"/>
      </w:pPr>
      <w:rPr>
        <w:rFonts w:ascii="Times New Roman" w:eastAsia="Calibr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nsid w:val="61ED19CB"/>
    <w:multiLevelType w:val="hybridMultilevel"/>
    <w:tmpl w:val="749282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62005B04"/>
    <w:multiLevelType w:val="multilevel"/>
    <w:tmpl w:val="187CD462"/>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4B65EEE"/>
    <w:multiLevelType w:val="singleLevel"/>
    <w:tmpl w:val="2EACCCA0"/>
    <w:lvl w:ilvl="0">
      <w:start w:val="1"/>
      <w:numFmt w:val="decimal"/>
      <w:lvlText w:val="4.%1. "/>
      <w:lvlJc w:val="left"/>
      <w:pPr>
        <w:tabs>
          <w:tab w:val="num" w:pos="851"/>
        </w:tabs>
        <w:ind w:left="851" w:hanging="851"/>
      </w:pPr>
      <w:rPr>
        <w:rFonts w:ascii="Times New Roman" w:hAnsi="Times New Roman" w:hint="default"/>
        <w:b/>
        <w:i w:val="0"/>
        <w:sz w:val="24"/>
        <w:u w:val="none"/>
      </w:rPr>
    </w:lvl>
  </w:abstractNum>
  <w:abstractNum w:abstractNumId="35">
    <w:nsid w:val="65B33FFD"/>
    <w:multiLevelType w:val="multilevel"/>
    <w:tmpl w:val="E66AF246"/>
    <w:lvl w:ilvl="0">
      <w:start w:val="9"/>
      <w:numFmt w:val="decimal"/>
      <w:lvlText w:val="%1."/>
      <w:lvlJc w:val="left"/>
      <w:pPr>
        <w:ind w:left="360" w:hanging="360"/>
      </w:pPr>
      <w:rPr>
        <w:rFonts w:hint="default"/>
      </w:rPr>
    </w:lvl>
    <w:lvl w:ilvl="1">
      <w:start w:val="1"/>
      <w:numFmt w:val="decimal"/>
      <w:lvlText w:val="8.%2. "/>
      <w:lvlJc w:val="left"/>
      <w:pPr>
        <w:ind w:left="360" w:hanging="360"/>
      </w:pPr>
      <w:rPr>
        <w:rFonts w:ascii="Times New Roman" w:hAnsi="Times New Roman" w:hint="default"/>
        <w:b/>
        <w:i w:val="0"/>
        <w:sz w:val="24"/>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6790CD9"/>
    <w:multiLevelType w:val="hybridMultilevel"/>
    <w:tmpl w:val="76A28034"/>
    <w:lvl w:ilvl="0" w:tplc="C3A4F298">
      <w:start w:val="1"/>
      <w:numFmt w:val="decimal"/>
      <w:lvlText w:val="%1."/>
      <w:lvlJc w:val="left"/>
      <w:pPr>
        <w:ind w:left="360" w:hanging="360"/>
      </w:pPr>
      <w:rPr>
        <w:rFonts w:ascii="Times New Roman" w:hAnsi="Times New Roman" w:hint="default"/>
        <w:b/>
        <w:i w:val="0"/>
        <w:sz w:val="24"/>
      </w:rPr>
    </w:lvl>
    <w:lvl w:ilvl="1" w:tplc="04050001">
      <w:start w:val="1"/>
      <w:numFmt w:val="bullet"/>
      <w:lvlText w:val=""/>
      <w:lvlJc w:val="left"/>
      <w:pPr>
        <w:tabs>
          <w:tab w:val="num" w:pos="1080"/>
        </w:tabs>
        <w:ind w:left="1080" w:hanging="360"/>
      </w:pPr>
      <w:rPr>
        <w:rFonts w:ascii="Symbol" w:hAnsi="Symbo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7">
    <w:nsid w:val="693D0EAA"/>
    <w:multiLevelType w:val="multilevel"/>
    <w:tmpl w:val="F730706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98439B4"/>
    <w:multiLevelType w:val="hybridMultilevel"/>
    <w:tmpl w:val="8A94B1D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69FF208E"/>
    <w:multiLevelType w:val="multilevel"/>
    <w:tmpl w:val="EEE67E7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41">
    <w:nsid w:val="6B304F1B"/>
    <w:multiLevelType w:val="hybridMultilevel"/>
    <w:tmpl w:val="9954CE20"/>
    <w:lvl w:ilvl="0" w:tplc="759C6F8E">
      <w:start w:val="1"/>
      <w:numFmt w:val="lowerLetter"/>
      <w:lvlText w:val="%1)"/>
      <w:lvlJc w:val="left"/>
      <w:pPr>
        <w:ind w:left="4680" w:hanging="360"/>
      </w:pPr>
      <w:rPr>
        <w:rFonts w:ascii="Times New Roman" w:hAnsi="Times New Roman" w:hint="default"/>
        <w:sz w:val="24"/>
      </w:rPr>
    </w:lvl>
    <w:lvl w:ilvl="1" w:tplc="04050019" w:tentative="1">
      <w:start w:val="1"/>
      <w:numFmt w:val="lowerLetter"/>
      <w:lvlText w:val="%2."/>
      <w:lvlJc w:val="left"/>
      <w:pPr>
        <w:ind w:left="5400" w:hanging="360"/>
      </w:pPr>
    </w:lvl>
    <w:lvl w:ilvl="2" w:tplc="0405001B" w:tentative="1">
      <w:start w:val="1"/>
      <w:numFmt w:val="lowerRoman"/>
      <w:lvlText w:val="%3."/>
      <w:lvlJc w:val="right"/>
      <w:pPr>
        <w:ind w:left="6120" w:hanging="180"/>
      </w:pPr>
    </w:lvl>
    <w:lvl w:ilvl="3" w:tplc="0405000F" w:tentative="1">
      <w:start w:val="1"/>
      <w:numFmt w:val="decimal"/>
      <w:lvlText w:val="%4."/>
      <w:lvlJc w:val="left"/>
      <w:pPr>
        <w:ind w:left="6840" w:hanging="360"/>
      </w:pPr>
    </w:lvl>
    <w:lvl w:ilvl="4" w:tplc="04050019" w:tentative="1">
      <w:start w:val="1"/>
      <w:numFmt w:val="lowerLetter"/>
      <w:lvlText w:val="%5."/>
      <w:lvlJc w:val="left"/>
      <w:pPr>
        <w:ind w:left="7560" w:hanging="360"/>
      </w:pPr>
    </w:lvl>
    <w:lvl w:ilvl="5" w:tplc="0405001B" w:tentative="1">
      <w:start w:val="1"/>
      <w:numFmt w:val="lowerRoman"/>
      <w:lvlText w:val="%6."/>
      <w:lvlJc w:val="right"/>
      <w:pPr>
        <w:ind w:left="8280" w:hanging="180"/>
      </w:pPr>
    </w:lvl>
    <w:lvl w:ilvl="6" w:tplc="0405000F" w:tentative="1">
      <w:start w:val="1"/>
      <w:numFmt w:val="decimal"/>
      <w:lvlText w:val="%7."/>
      <w:lvlJc w:val="left"/>
      <w:pPr>
        <w:ind w:left="9000" w:hanging="360"/>
      </w:pPr>
    </w:lvl>
    <w:lvl w:ilvl="7" w:tplc="04050019" w:tentative="1">
      <w:start w:val="1"/>
      <w:numFmt w:val="lowerLetter"/>
      <w:lvlText w:val="%8."/>
      <w:lvlJc w:val="left"/>
      <w:pPr>
        <w:ind w:left="9720" w:hanging="360"/>
      </w:pPr>
    </w:lvl>
    <w:lvl w:ilvl="8" w:tplc="0405001B" w:tentative="1">
      <w:start w:val="1"/>
      <w:numFmt w:val="lowerRoman"/>
      <w:lvlText w:val="%9."/>
      <w:lvlJc w:val="right"/>
      <w:pPr>
        <w:ind w:left="10440" w:hanging="180"/>
      </w:pPr>
    </w:lvl>
  </w:abstractNum>
  <w:abstractNum w:abstractNumId="42">
    <w:nsid w:val="6D400A5E"/>
    <w:multiLevelType w:val="hybridMultilevel"/>
    <w:tmpl w:val="202CB0DC"/>
    <w:lvl w:ilvl="0" w:tplc="8EEA1A0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3">
    <w:nsid w:val="6EB14A39"/>
    <w:multiLevelType w:val="hybridMultilevel"/>
    <w:tmpl w:val="C0609D0A"/>
    <w:lvl w:ilvl="0" w:tplc="C7D6F0E0">
      <w:start w:val="1"/>
      <w:numFmt w:val="decimal"/>
      <w:lvlText w:val="%1."/>
      <w:lvlJc w:val="left"/>
      <w:pPr>
        <w:ind w:left="644" w:hanging="360"/>
      </w:pPr>
      <w:rPr>
        <w:rFonts w:ascii="Times New Roman" w:hAnsi="Times New Roman" w:hint="default"/>
        <w:b/>
        <w:i w:val="0"/>
        <w:sz w:val="24"/>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4">
    <w:nsid w:val="769C0B60"/>
    <w:multiLevelType w:val="hybridMultilevel"/>
    <w:tmpl w:val="07DA9FD2"/>
    <w:lvl w:ilvl="0" w:tplc="16BA2CC4">
      <w:start w:val="1"/>
      <w:numFmt w:val="decimal"/>
      <w:lvlText w:val="4.%1. "/>
      <w:lvlJc w:val="left"/>
      <w:pPr>
        <w:ind w:left="1004" w:hanging="360"/>
      </w:pPr>
      <w:rPr>
        <w:rFonts w:ascii="Times New Roman" w:hAnsi="Times New Roman" w:hint="default"/>
        <w:b/>
        <w:i w:val="0"/>
        <w:sz w:val="22"/>
        <w:u w:val="none"/>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5">
    <w:nsid w:val="794C3552"/>
    <w:multiLevelType w:val="multilevel"/>
    <w:tmpl w:val="F7307060"/>
    <w:numStyleLink w:val="Styl1"/>
  </w:abstractNum>
  <w:abstractNum w:abstractNumId="46">
    <w:nsid w:val="7AA73CD9"/>
    <w:multiLevelType w:val="hybridMultilevel"/>
    <w:tmpl w:val="1B866500"/>
    <w:lvl w:ilvl="0" w:tplc="0405000B">
      <w:start w:val="1"/>
      <w:numFmt w:val="bullet"/>
      <w:lvlText w:val=""/>
      <w:lvlJc w:val="left"/>
      <w:pPr>
        <w:ind w:left="36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27"/>
  </w:num>
  <w:num w:numId="2">
    <w:abstractNumId w:val="34"/>
  </w:num>
  <w:num w:numId="3">
    <w:abstractNumId w:val="20"/>
  </w:num>
  <w:num w:numId="4">
    <w:abstractNumId w:val="35"/>
  </w:num>
  <w:num w:numId="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3"/>
  </w:num>
  <w:num w:numId="8">
    <w:abstractNumId w:val="30"/>
  </w:num>
  <w:num w:numId="9">
    <w:abstractNumId w:val="29"/>
  </w:num>
  <w:num w:numId="10">
    <w:abstractNumId w:val="45"/>
  </w:num>
  <w:num w:numId="11">
    <w:abstractNumId w:val="21"/>
  </w:num>
  <w:num w:numId="12">
    <w:abstractNumId w:val="24"/>
  </w:num>
  <w:num w:numId="13">
    <w:abstractNumId w:val="37"/>
  </w:num>
  <w:num w:numId="14">
    <w:abstractNumId w:val="26"/>
  </w:num>
  <w:num w:numId="15">
    <w:abstractNumId w:val="6"/>
  </w:num>
  <w:num w:numId="16">
    <w:abstractNumId w:val="11"/>
  </w:num>
  <w:num w:numId="17">
    <w:abstractNumId w:val="38"/>
  </w:num>
  <w:num w:numId="18">
    <w:abstractNumId w:val="39"/>
  </w:num>
  <w:num w:numId="19">
    <w:abstractNumId w:val="19"/>
  </w:num>
  <w:num w:numId="20">
    <w:abstractNumId w:val="8"/>
  </w:num>
  <w:num w:numId="21">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num>
  <w:num w:numId="23">
    <w:abstractNumId w:val="23"/>
  </w:num>
  <w:num w:numId="24">
    <w:abstractNumId w:val="18"/>
  </w:num>
  <w:num w:numId="25">
    <w:abstractNumId w:val="16"/>
  </w:num>
  <w:num w:numId="26">
    <w:abstractNumId w:val="2"/>
  </w:num>
  <w:num w:numId="27">
    <w:abstractNumId w:val="14"/>
  </w:num>
  <w:num w:numId="28">
    <w:abstractNumId w:val="22"/>
  </w:num>
  <w:num w:numId="29">
    <w:abstractNumId w:val="43"/>
  </w:num>
  <w:num w:numId="30">
    <w:abstractNumId w:val="36"/>
  </w:num>
  <w:num w:numId="31">
    <w:abstractNumId w:val="25"/>
  </w:num>
  <w:num w:numId="32">
    <w:abstractNumId w:val="0"/>
  </w:num>
  <w:num w:numId="33">
    <w:abstractNumId w:val="32"/>
  </w:num>
  <w:num w:numId="34">
    <w:abstractNumId w:val="13"/>
  </w:num>
  <w:num w:numId="35">
    <w:abstractNumId w:val="41"/>
  </w:num>
  <w:num w:numId="36">
    <w:abstractNumId w:val="46"/>
  </w:num>
  <w:num w:numId="37">
    <w:abstractNumId w:val="15"/>
  </w:num>
  <w:num w:numId="38">
    <w:abstractNumId w:val="28"/>
  </w:num>
  <w:num w:numId="39">
    <w:abstractNumId w:val="10"/>
  </w:num>
  <w:num w:numId="40">
    <w:abstractNumId w:val="5"/>
  </w:num>
  <w:num w:numId="41">
    <w:abstractNumId w:val="17"/>
  </w:num>
  <w:num w:numId="42">
    <w:abstractNumId w:val="42"/>
  </w:num>
  <w:num w:numId="43">
    <w:abstractNumId w:val="9"/>
  </w:num>
  <w:num w:numId="44">
    <w:abstractNumId w:val="12"/>
  </w:num>
  <w:num w:numId="45">
    <w:abstractNumId w:val="1"/>
  </w:num>
  <w:num w:numId="46">
    <w:abstractNumId w:val="4"/>
  </w:num>
  <w:num w:numId="47">
    <w:abstractNumId w:val="7"/>
  </w:num>
  <w:num w:numId="48">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E509B"/>
    <w:rsid w:val="0000271A"/>
    <w:rsid w:val="00002F66"/>
    <w:rsid w:val="00005D5A"/>
    <w:rsid w:val="00017EE6"/>
    <w:rsid w:val="00020082"/>
    <w:rsid w:val="00022F03"/>
    <w:rsid w:val="0002534A"/>
    <w:rsid w:val="000262A4"/>
    <w:rsid w:val="0003047F"/>
    <w:rsid w:val="00030F4A"/>
    <w:rsid w:val="00036B82"/>
    <w:rsid w:val="00037D6D"/>
    <w:rsid w:val="00042976"/>
    <w:rsid w:val="000527B8"/>
    <w:rsid w:val="00060AA0"/>
    <w:rsid w:val="0006564D"/>
    <w:rsid w:val="000755A1"/>
    <w:rsid w:val="000847B2"/>
    <w:rsid w:val="00090934"/>
    <w:rsid w:val="00091997"/>
    <w:rsid w:val="00093AEE"/>
    <w:rsid w:val="00094C30"/>
    <w:rsid w:val="00094DBB"/>
    <w:rsid w:val="00096826"/>
    <w:rsid w:val="000A505F"/>
    <w:rsid w:val="000A5373"/>
    <w:rsid w:val="000A6E54"/>
    <w:rsid w:val="000B15CC"/>
    <w:rsid w:val="000C0B45"/>
    <w:rsid w:val="000C11B8"/>
    <w:rsid w:val="000E14C5"/>
    <w:rsid w:val="000E1796"/>
    <w:rsid w:val="000E307B"/>
    <w:rsid w:val="000E4119"/>
    <w:rsid w:val="000E7ED0"/>
    <w:rsid w:val="000F75BD"/>
    <w:rsid w:val="001027CE"/>
    <w:rsid w:val="00104074"/>
    <w:rsid w:val="00104494"/>
    <w:rsid w:val="00104CF9"/>
    <w:rsid w:val="0010647A"/>
    <w:rsid w:val="00126CDC"/>
    <w:rsid w:val="0012718D"/>
    <w:rsid w:val="00131389"/>
    <w:rsid w:val="00134194"/>
    <w:rsid w:val="0014302D"/>
    <w:rsid w:val="00143030"/>
    <w:rsid w:val="001453EC"/>
    <w:rsid w:val="00146F3B"/>
    <w:rsid w:val="00151142"/>
    <w:rsid w:val="00156451"/>
    <w:rsid w:val="00165D06"/>
    <w:rsid w:val="00166D06"/>
    <w:rsid w:val="00176CC4"/>
    <w:rsid w:val="00180F2B"/>
    <w:rsid w:val="00184B9E"/>
    <w:rsid w:val="00185318"/>
    <w:rsid w:val="001910F1"/>
    <w:rsid w:val="0019273A"/>
    <w:rsid w:val="001927B9"/>
    <w:rsid w:val="0019548F"/>
    <w:rsid w:val="00195626"/>
    <w:rsid w:val="001A4FCC"/>
    <w:rsid w:val="001A5CE9"/>
    <w:rsid w:val="001B11B7"/>
    <w:rsid w:val="001B687A"/>
    <w:rsid w:val="001B71D5"/>
    <w:rsid w:val="001B798D"/>
    <w:rsid w:val="001C08F4"/>
    <w:rsid w:val="001C28B8"/>
    <w:rsid w:val="001C2ECE"/>
    <w:rsid w:val="001C4778"/>
    <w:rsid w:val="001C4EDE"/>
    <w:rsid w:val="001C790E"/>
    <w:rsid w:val="001D1315"/>
    <w:rsid w:val="001E29DD"/>
    <w:rsid w:val="001E799E"/>
    <w:rsid w:val="001F04C4"/>
    <w:rsid w:val="001F1E83"/>
    <w:rsid w:val="001F294C"/>
    <w:rsid w:val="001F2F6A"/>
    <w:rsid w:val="001F31E3"/>
    <w:rsid w:val="001F5C07"/>
    <w:rsid w:val="001F6E1D"/>
    <w:rsid w:val="001F7B23"/>
    <w:rsid w:val="002005AB"/>
    <w:rsid w:val="002015AB"/>
    <w:rsid w:val="002103B8"/>
    <w:rsid w:val="002115E1"/>
    <w:rsid w:val="002126BE"/>
    <w:rsid w:val="002134C7"/>
    <w:rsid w:val="00215A45"/>
    <w:rsid w:val="002175F6"/>
    <w:rsid w:val="00217A86"/>
    <w:rsid w:val="00221F1B"/>
    <w:rsid w:val="00223C1A"/>
    <w:rsid w:val="00223FCF"/>
    <w:rsid w:val="00230CC5"/>
    <w:rsid w:val="00232B6D"/>
    <w:rsid w:val="002338E0"/>
    <w:rsid w:val="00240A8E"/>
    <w:rsid w:val="002439E2"/>
    <w:rsid w:val="00245965"/>
    <w:rsid w:val="002500F9"/>
    <w:rsid w:val="00253E0D"/>
    <w:rsid w:val="00256780"/>
    <w:rsid w:val="00260209"/>
    <w:rsid w:val="00261B73"/>
    <w:rsid w:val="002651F6"/>
    <w:rsid w:val="00265B67"/>
    <w:rsid w:val="002701A3"/>
    <w:rsid w:val="00286814"/>
    <w:rsid w:val="0029437E"/>
    <w:rsid w:val="00295354"/>
    <w:rsid w:val="002A12EF"/>
    <w:rsid w:val="002A2006"/>
    <w:rsid w:val="002A6227"/>
    <w:rsid w:val="002A745D"/>
    <w:rsid w:val="002B2220"/>
    <w:rsid w:val="002B400E"/>
    <w:rsid w:val="002B4130"/>
    <w:rsid w:val="002B610D"/>
    <w:rsid w:val="002B72C1"/>
    <w:rsid w:val="002C06F7"/>
    <w:rsid w:val="002C12B1"/>
    <w:rsid w:val="002C5787"/>
    <w:rsid w:val="002C7305"/>
    <w:rsid w:val="002D059F"/>
    <w:rsid w:val="002D21DB"/>
    <w:rsid w:val="002D2C29"/>
    <w:rsid w:val="002E0E54"/>
    <w:rsid w:val="002E1445"/>
    <w:rsid w:val="002E39B2"/>
    <w:rsid w:val="002E6DCD"/>
    <w:rsid w:val="002F282E"/>
    <w:rsid w:val="002F45BD"/>
    <w:rsid w:val="002F7AE7"/>
    <w:rsid w:val="00306033"/>
    <w:rsid w:val="003079CC"/>
    <w:rsid w:val="003128F1"/>
    <w:rsid w:val="003204D4"/>
    <w:rsid w:val="00322B78"/>
    <w:rsid w:val="0032747E"/>
    <w:rsid w:val="003351FF"/>
    <w:rsid w:val="00336470"/>
    <w:rsid w:val="00337426"/>
    <w:rsid w:val="00337928"/>
    <w:rsid w:val="003406FB"/>
    <w:rsid w:val="0034378A"/>
    <w:rsid w:val="0034764E"/>
    <w:rsid w:val="00352E8A"/>
    <w:rsid w:val="003620FF"/>
    <w:rsid w:val="0036619A"/>
    <w:rsid w:val="003706C3"/>
    <w:rsid w:val="0038488D"/>
    <w:rsid w:val="00395718"/>
    <w:rsid w:val="003A2A6E"/>
    <w:rsid w:val="003A2E43"/>
    <w:rsid w:val="003A6A99"/>
    <w:rsid w:val="003B0591"/>
    <w:rsid w:val="003B0E52"/>
    <w:rsid w:val="003B132E"/>
    <w:rsid w:val="003B62BA"/>
    <w:rsid w:val="003B6734"/>
    <w:rsid w:val="003B78DF"/>
    <w:rsid w:val="003C181C"/>
    <w:rsid w:val="003C4390"/>
    <w:rsid w:val="003C44AC"/>
    <w:rsid w:val="003C4C18"/>
    <w:rsid w:val="003C6BCB"/>
    <w:rsid w:val="003D31F9"/>
    <w:rsid w:val="003D5359"/>
    <w:rsid w:val="003D6895"/>
    <w:rsid w:val="003D723A"/>
    <w:rsid w:val="003E5DC4"/>
    <w:rsid w:val="003E63DB"/>
    <w:rsid w:val="003E7932"/>
    <w:rsid w:val="003F1465"/>
    <w:rsid w:val="003F36CE"/>
    <w:rsid w:val="003F4AF6"/>
    <w:rsid w:val="003F576A"/>
    <w:rsid w:val="003F6721"/>
    <w:rsid w:val="003F6DFB"/>
    <w:rsid w:val="003F7BF7"/>
    <w:rsid w:val="0041029E"/>
    <w:rsid w:val="00415972"/>
    <w:rsid w:val="00415F7B"/>
    <w:rsid w:val="004207BC"/>
    <w:rsid w:val="00423DB6"/>
    <w:rsid w:val="00430814"/>
    <w:rsid w:val="00431E54"/>
    <w:rsid w:val="004347F3"/>
    <w:rsid w:val="00451D94"/>
    <w:rsid w:val="00464A87"/>
    <w:rsid w:val="004703E8"/>
    <w:rsid w:val="00472E40"/>
    <w:rsid w:val="00472EEE"/>
    <w:rsid w:val="00481902"/>
    <w:rsid w:val="00483D86"/>
    <w:rsid w:val="004846A7"/>
    <w:rsid w:val="00486061"/>
    <w:rsid w:val="00490A66"/>
    <w:rsid w:val="00491F20"/>
    <w:rsid w:val="004A3145"/>
    <w:rsid w:val="004A4234"/>
    <w:rsid w:val="004A7B4E"/>
    <w:rsid w:val="004B2CD1"/>
    <w:rsid w:val="004B35E3"/>
    <w:rsid w:val="004B57A2"/>
    <w:rsid w:val="004B5CFE"/>
    <w:rsid w:val="004B6C2E"/>
    <w:rsid w:val="004C2AD5"/>
    <w:rsid w:val="004C4CBC"/>
    <w:rsid w:val="004D2119"/>
    <w:rsid w:val="004D48B7"/>
    <w:rsid w:val="004D4CCD"/>
    <w:rsid w:val="004D5D13"/>
    <w:rsid w:val="004E509B"/>
    <w:rsid w:val="004E5A79"/>
    <w:rsid w:val="004E61ED"/>
    <w:rsid w:val="004E6F1D"/>
    <w:rsid w:val="004F04F6"/>
    <w:rsid w:val="004F2EAF"/>
    <w:rsid w:val="005030F9"/>
    <w:rsid w:val="00505A47"/>
    <w:rsid w:val="00515FDB"/>
    <w:rsid w:val="0052177E"/>
    <w:rsid w:val="005220D5"/>
    <w:rsid w:val="005223B2"/>
    <w:rsid w:val="00522486"/>
    <w:rsid w:val="00530CEA"/>
    <w:rsid w:val="0053194B"/>
    <w:rsid w:val="00531FBF"/>
    <w:rsid w:val="00536A43"/>
    <w:rsid w:val="00546625"/>
    <w:rsid w:val="005502EC"/>
    <w:rsid w:val="00551111"/>
    <w:rsid w:val="00565C23"/>
    <w:rsid w:val="0057045B"/>
    <w:rsid w:val="0057066C"/>
    <w:rsid w:val="005756A9"/>
    <w:rsid w:val="0058175B"/>
    <w:rsid w:val="00582AE5"/>
    <w:rsid w:val="00585345"/>
    <w:rsid w:val="00596615"/>
    <w:rsid w:val="005A171C"/>
    <w:rsid w:val="005A1DD7"/>
    <w:rsid w:val="005B2A27"/>
    <w:rsid w:val="005B4294"/>
    <w:rsid w:val="005B75F2"/>
    <w:rsid w:val="005D4745"/>
    <w:rsid w:val="005D4C39"/>
    <w:rsid w:val="005D7BDA"/>
    <w:rsid w:val="005E0BB7"/>
    <w:rsid w:val="005E15E2"/>
    <w:rsid w:val="005E1B06"/>
    <w:rsid w:val="005E3E2E"/>
    <w:rsid w:val="005F0527"/>
    <w:rsid w:val="005F1BEF"/>
    <w:rsid w:val="005F2CC6"/>
    <w:rsid w:val="005F74AA"/>
    <w:rsid w:val="00603E77"/>
    <w:rsid w:val="00604725"/>
    <w:rsid w:val="00604F25"/>
    <w:rsid w:val="006100BA"/>
    <w:rsid w:val="00611C37"/>
    <w:rsid w:val="006163D9"/>
    <w:rsid w:val="00620185"/>
    <w:rsid w:val="00630A22"/>
    <w:rsid w:val="00632A3B"/>
    <w:rsid w:val="006357CC"/>
    <w:rsid w:val="00645226"/>
    <w:rsid w:val="00652D36"/>
    <w:rsid w:val="00665279"/>
    <w:rsid w:val="0066529B"/>
    <w:rsid w:val="006758DC"/>
    <w:rsid w:val="0067735A"/>
    <w:rsid w:val="006843AC"/>
    <w:rsid w:val="00695C95"/>
    <w:rsid w:val="00696632"/>
    <w:rsid w:val="006A3392"/>
    <w:rsid w:val="006B2980"/>
    <w:rsid w:val="006B59FB"/>
    <w:rsid w:val="006B6759"/>
    <w:rsid w:val="006B77A6"/>
    <w:rsid w:val="006C21F1"/>
    <w:rsid w:val="006C50B9"/>
    <w:rsid w:val="006D04F5"/>
    <w:rsid w:val="006D175E"/>
    <w:rsid w:val="006D562A"/>
    <w:rsid w:val="006D66A9"/>
    <w:rsid w:val="006E004F"/>
    <w:rsid w:val="006E0A31"/>
    <w:rsid w:val="006E4286"/>
    <w:rsid w:val="006E4950"/>
    <w:rsid w:val="006E6E89"/>
    <w:rsid w:val="006F34BB"/>
    <w:rsid w:val="006F474D"/>
    <w:rsid w:val="006F504C"/>
    <w:rsid w:val="006F65FA"/>
    <w:rsid w:val="006F72C2"/>
    <w:rsid w:val="00700506"/>
    <w:rsid w:val="00701860"/>
    <w:rsid w:val="00705EA0"/>
    <w:rsid w:val="007214ED"/>
    <w:rsid w:val="00721C7F"/>
    <w:rsid w:val="00722A7C"/>
    <w:rsid w:val="00727486"/>
    <w:rsid w:val="00737EEF"/>
    <w:rsid w:val="00744F62"/>
    <w:rsid w:val="00753C4C"/>
    <w:rsid w:val="007556D9"/>
    <w:rsid w:val="00756D36"/>
    <w:rsid w:val="0076276E"/>
    <w:rsid w:val="007667E5"/>
    <w:rsid w:val="00775BE1"/>
    <w:rsid w:val="007803A4"/>
    <w:rsid w:val="00780F7B"/>
    <w:rsid w:val="007834E1"/>
    <w:rsid w:val="007856C9"/>
    <w:rsid w:val="007870BB"/>
    <w:rsid w:val="0078742A"/>
    <w:rsid w:val="0078765C"/>
    <w:rsid w:val="00787CBC"/>
    <w:rsid w:val="0079393F"/>
    <w:rsid w:val="007A76DB"/>
    <w:rsid w:val="007A7941"/>
    <w:rsid w:val="007B3866"/>
    <w:rsid w:val="007B7232"/>
    <w:rsid w:val="007B7384"/>
    <w:rsid w:val="007C3F20"/>
    <w:rsid w:val="007C6B81"/>
    <w:rsid w:val="007C77BC"/>
    <w:rsid w:val="007C7B3F"/>
    <w:rsid w:val="007D128E"/>
    <w:rsid w:val="007D2018"/>
    <w:rsid w:val="007D4DFD"/>
    <w:rsid w:val="007E0DBB"/>
    <w:rsid w:val="007F25B4"/>
    <w:rsid w:val="007F4DED"/>
    <w:rsid w:val="007F5C48"/>
    <w:rsid w:val="007F6B22"/>
    <w:rsid w:val="007F7659"/>
    <w:rsid w:val="00804F40"/>
    <w:rsid w:val="008079DA"/>
    <w:rsid w:val="00810A4B"/>
    <w:rsid w:val="008137A4"/>
    <w:rsid w:val="00814AB3"/>
    <w:rsid w:val="008153CA"/>
    <w:rsid w:val="00815A30"/>
    <w:rsid w:val="008242B9"/>
    <w:rsid w:val="008256B0"/>
    <w:rsid w:val="008276F2"/>
    <w:rsid w:val="00830D17"/>
    <w:rsid w:val="00833316"/>
    <w:rsid w:val="00833FFA"/>
    <w:rsid w:val="0084022D"/>
    <w:rsid w:val="00842A58"/>
    <w:rsid w:val="00843135"/>
    <w:rsid w:val="00843822"/>
    <w:rsid w:val="0084576E"/>
    <w:rsid w:val="00845BA5"/>
    <w:rsid w:val="00846D8A"/>
    <w:rsid w:val="0084794C"/>
    <w:rsid w:val="00856E26"/>
    <w:rsid w:val="00856F6B"/>
    <w:rsid w:val="00861A95"/>
    <w:rsid w:val="008678EA"/>
    <w:rsid w:val="0087201D"/>
    <w:rsid w:val="008736C4"/>
    <w:rsid w:val="008808E7"/>
    <w:rsid w:val="00882697"/>
    <w:rsid w:val="00883025"/>
    <w:rsid w:val="00886AC2"/>
    <w:rsid w:val="00887683"/>
    <w:rsid w:val="00890260"/>
    <w:rsid w:val="00894C25"/>
    <w:rsid w:val="00894D60"/>
    <w:rsid w:val="008967C9"/>
    <w:rsid w:val="008A0C2B"/>
    <w:rsid w:val="008B1D92"/>
    <w:rsid w:val="008B28D8"/>
    <w:rsid w:val="008C01DE"/>
    <w:rsid w:val="008C2EED"/>
    <w:rsid w:val="008C4C34"/>
    <w:rsid w:val="008C4F0A"/>
    <w:rsid w:val="008C7AD6"/>
    <w:rsid w:val="008E405F"/>
    <w:rsid w:val="008E57B3"/>
    <w:rsid w:val="008F2396"/>
    <w:rsid w:val="008F388D"/>
    <w:rsid w:val="009050E1"/>
    <w:rsid w:val="0090769A"/>
    <w:rsid w:val="00915F98"/>
    <w:rsid w:val="00920711"/>
    <w:rsid w:val="00922E76"/>
    <w:rsid w:val="009247B3"/>
    <w:rsid w:val="00926A4A"/>
    <w:rsid w:val="00932A16"/>
    <w:rsid w:val="00932F23"/>
    <w:rsid w:val="00933FA6"/>
    <w:rsid w:val="00935EC6"/>
    <w:rsid w:val="0093617C"/>
    <w:rsid w:val="00941334"/>
    <w:rsid w:val="00944AEB"/>
    <w:rsid w:val="009500BF"/>
    <w:rsid w:val="00955F8B"/>
    <w:rsid w:val="009638F5"/>
    <w:rsid w:val="009653A2"/>
    <w:rsid w:val="00973F64"/>
    <w:rsid w:val="00976C54"/>
    <w:rsid w:val="0098023E"/>
    <w:rsid w:val="00982D33"/>
    <w:rsid w:val="00984A6D"/>
    <w:rsid w:val="009940B0"/>
    <w:rsid w:val="00995FD6"/>
    <w:rsid w:val="00997559"/>
    <w:rsid w:val="009B0F3B"/>
    <w:rsid w:val="009C5B58"/>
    <w:rsid w:val="009D160C"/>
    <w:rsid w:val="009D349E"/>
    <w:rsid w:val="009E176D"/>
    <w:rsid w:val="009F7421"/>
    <w:rsid w:val="00A16762"/>
    <w:rsid w:val="00A17845"/>
    <w:rsid w:val="00A17ACE"/>
    <w:rsid w:val="00A2346B"/>
    <w:rsid w:val="00A25528"/>
    <w:rsid w:val="00A35C8B"/>
    <w:rsid w:val="00A422E4"/>
    <w:rsid w:val="00A4408A"/>
    <w:rsid w:val="00A44EDD"/>
    <w:rsid w:val="00A45207"/>
    <w:rsid w:val="00A515BA"/>
    <w:rsid w:val="00A55176"/>
    <w:rsid w:val="00A61692"/>
    <w:rsid w:val="00A617D0"/>
    <w:rsid w:val="00A63DB9"/>
    <w:rsid w:val="00A6641F"/>
    <w:rsid w:val="00A7052C"/>
    <w:rsid w:val="00A708FD"/>
    <w:rsid w:val="00A72AA8"/>
    <w:rsid w:val="00A7469E"/>
    <w:rsid w:val="00A9777C"/>
    <w:rsid w:val="00AA14D3"/>
    <w:rsid w:val="00AA5C87"/>
    <w:rsid w:val="00AB002B"/>
    <w:rsid w:val="00AC0B79"/>
    <w:rsid w:val="00AC241D"/>
    <w:rsid w:val="00AC2C98"/>
    <w:rsid w:val="00AC5976"/>
    <w:rsid w:val="00AD0B89"/>
    <w:rsid w:val="00AD51F1"/>
    <w:rsid w:val="00AD6751"/>
    <w:rsid w:val="00AE11CE"/>
    <w:rsid w:val="00AE5A37"/>
    <w:rsid w:val="00AE5A44"/>
    <w:rsid w:val="00AF0E4B"/>
    <w:rsid w:val="00AF1035"/>
    <w:rsid w:val="00AF48FA"/>
    <w:rsid w:val="00AF7186"/>
    <w:rsid w:val="00B00248"/>
    <w:rsid w:val="00B002BB"/>
    <w:rsid w:val="00B00471"/>
    <w:rsid w:val="00B012A1"/>
    <w:rsid w:val="00B02BC5"/>
    <w:rsid w:val="00B04AD1"/>
    <w:rsid w:val="00B17E72"/>
    <w:rsid w:val="00B24133"/>
    <w:rsid w:val="00B24FAB"/>
    <w:rsid w:val="00B24FBC"/>
    <w:rsid w:val="00B262AF"/>
    <w:rsid w:val="00B273C9"/>
    <w:rsid w:val="00B315B2"/>
    <w:rsid w:val="00B31B52"/>
    <w:rsid w:val="00B3256C"/>
    <w:rsid w:val="00B35E38"/>
    <w:rsid w:val="00B4097E"/>
    <w:rsid w:val="00B40FE3"/>
    <w:rsid w:val="00B42257"/>
    <w:rsid w:val="00B44B2F"/>
    <w:rsid w:val="00B46FBB"/>
    <w:rsid w:val="00B5158D"/>
    <w:rsid w:val="00B536DC"/>
    <w:rsid w:val="00B53EC2"/>
    <w:rsid w:val="00B553CA"/>
    <w:rsid w:val="00B55689"/>
    <w:rsid w:val="00B5737B"/>
    <w:rsid w:val="00B60676"/>
    <w:rsid w:val="00B61268"/>
    <w:rsid w:val="00B62214"/>
    <w:rsid w:val="00B63E34"/>
    <w:rsid w:val="00B67484"/>
    <w:rsid w:val="00B70767"/>
    <w:rsid w:val="00B72D41"/>
    <w:rsid w:val="00B74CE7"/>
    <w:rsid w:val="00B74F73"/>
    <w:rsid w:val="00B76D49"/>
    <w:rsid w:val="00B77FC8"/>
    <w:rsid w:val="00B9407B"/>
    <w:rsid w:val="00B960B1"/>
    <w:rsid w:val="00B97789"/>
    <w:rsid w:val="00BA0A20"/>
    <w:rsid w:val="00BA68F3"/>
    <w:rsid w:val="00BA7D16"/>
    <w:rsid w:val="00BB23EA"/>
    <w:rsid w:val="00BC07D5"/>
    <w:rsid w:val="00BD0AD9"/>
    <w:rsid w:val="00BD25BA"/>
    <w:rsid w:val="00BE28CD"/>
    <w:rsid w:val="00BE2C79"/>
    <w:rsid w:val="00BE6D59"/>
    <w:rsid w:val="00BE782A"/>
    <w:rsid w:val="00BE7C59"/>
    <w:rsid w:val="00BF0CC4"/>
    <w:rsid w:val="00BF14C1"/>
    <w:rsid w:val="00C00576"/>
    <w:rsid w:val="00C0221D"/>
    <w:rsid w:val="00C02485"/>
    <w:rsid w:val="00C0515A"/>
    <w:rsid w:val="00C11D49"/>
    <w:rsid w:val="00C16FBE"/>
    <w:rsid w:val="00C2089E"/>
    <w:rsid w:val="00C20A31"/>
    <w:rsid w:val="00C21AFC"/>
    <w:rsid w:val="00C2327E"/>
    <w:rsid w:val="00C26A81"/>
    <w:rsid w:val="00C270C8"/>
    <w:rsid w:val="00C3479E"/>
    <w:rsid w:val="00C37600"/>
    <w:rsid w:val="00C3790A"/>
    <w:rsid w:val="00C40BB9"/>
    <w:rsid w:val="00C45624"/>
    <w:rsid w:val="00C46231"/>
    <w:rsid w:val="00C519BD"/>
    <w:rsid w:val="00C52CB3"/>
    <w:rsid w:val="00C570E2"/>
    <w:rsid w:val="00C57F11"/>
    <w:rsid w:val="00C600B3"/>
    <w:rsid w:val="00C62026"/>
    <w:rsid w:val="00C7385D"/>
    <w:rsid w:val="00C73B64"/>
    <w:rsid w:val="00C819FB"/>
    <w:rsid w:val="00C82BD5"/>
    <w:rsid w:val="00C82CEA"/>
    <w:rsid w:val="00C86336"/>
    <w:rsid w:val="00C96E8A"/>
    <w:rsid w:val="00C97B48"/>
    <w:rsid w:val="00CA00CC"/>
    <w:rsid w:val="00CA084E"/>
    <w:rsid w:val="00CA3361"/>
    <w:rsid w:val="00CA727E"/>
    <w:rsid w:val="00CA76B3"/>
    <w:rsid w:val="00CB0256"/>
    <w:rsid w:val="00CB23EA"/>
    <w:rsid w:val="00CB3CDD"/>
    <w:rsid w:val="00CB41CB"/>
    <w:rsid w:val="00CB7A56"/>
    <w:rsid w:val="00CC18CE"/>
    <w:rsid w:val="00CC3652"/>
    <w:rsid w:val="00CC3CFD"/>
    <w:rsid w:val="00CC59DF"/>
    <w:rsid w:val="00CD1C69"/>
    <w:rsid w:val="00CD2E3A"/>
    <w:rsid w:val="00CF1FF1"/>
    <w:rsid w:val="00D011AC"/>
    <w:rsid w:val="00D020AF"/>
    <w:rsid w:val="00D039E9"/>
    <w:rsid w:val="00D07491"/>
    <w:rsid w:val="00D13CCC"/>
    <w:rsid w:val="00D1716D"/>
    <w:rsid w:val="00D17D67"/>
    <w:rsid w:val="00D21045"/>
    <w:rsid w:val="00D23E6A"/>
    <w:rsid w:val="00D2435D"/>
    <w:rsid w:val="00D40B5B"/>
    <w:rsid w:val="00D42F34"/>
    <w:rsid w:val="00D45AE4"/>
    <w:rsid w:val="00D45FF5"/>
    <w:rsid w:val="00D45FF8"/>
    <w:rsid w:val="00D46653"/>
    <w:rsid w:val="00D57B69"/>
    <w:rsid w:val="00D615FE"/>
    <w:rsid w:val="00D71005"/>
    <w:rsid w:val="00D7337B"/>
    <w:rsid w:val="00D74D78"/>
    <w:rsid w:val="00D754FD"/>
    <w:rsid w:val="00D803CB"/>
    <w:rsid w:val="00D813A7"/>
    <w:rsid w:val="00D82C46"/>
    <w:rsid w:val="00D8620D"/>
    <w:rsid w:val="00D87773"/>
    <w:rsid w:val="00D9434B"/>
    <w:rsid w:val="00D97AF0"/>
    <w:rsid w:val="00DB5EB0"/>
    <w:rsid w:val="00DC2989"/>
    <w:rsid w:val="00DC3414"/>
    <w:rsid w:val="00DC4C9E"/>
    <w:rsid w:val="00DC71CC"/>
    <w:rsid w:val="00DD0EBB"/>
    <w:rsid w:val="00DD3E36"/>
    <w:rsid w:val="00DD7634"/>
    <w:rsid w:val="00DE6DCF"/>
    <w:rsid w:val="00DE7E38"/>
    <w:rsid w:val="00DF5B00"/>
    <w:rsid w:val="00E014E9"/>
    <w:rsid w:val="00E07420"/>
    <w:rsid w:val="00E075E4"/>
    <w:rsid w:val="00E165C5"/>
    <w:rsid w:val="00E205E0"/>
    <w:rsid w:val="00E220A4"/>
    <w:rsid w:val="00E25271"/>
    <w:rsid w:val="00E26C81"/>
    <w:rsid w:val="00E27E4D"/>
    <w:rsid w:val="00E33989"/>
    <w:rsid w:val="00E354E1"/>
    <w:rsid w:val="00E37653"/>
    <w:rsid w:val="00E4144D"/>
    <w:rsid w:val="00E51BAB"/>
    <w:rsid w:val="00E52941"/>
    <w:rsid w:val="00E53A6C"/>
    <w:rsid w:val="00E62CDE"/>
    <w:rsid w:val="00E651AD"/>
    <w:rsid w:val="00E713ED"/>
    <w:rsid w:val="00E72C77"/>
    <w:rsid w:val="00E75BA1"/>
    <w:rsid w:val="00E81FDE"/>
    <w:rsid w:val="00E95BA1"/>
    <w:rsid w:val="00E96061"/>
    <w:rsid w:val="00EA64C5"/>
    <w:rsid w:val="00EB33C5"/>
    <w:rsid w:val="00EB63F4"/>
    <w:rsid w:val="00EC0697"/>
    <w:rsid w:val="00EC279C"/>
    <w:rsid w:val="00EC5783"/>
    <w:rsid w:val="00EC5DC6"/>
    <w:rsid w:val="00ED172C"/>
    <w:rsid w:val="00ED240D"/>
    <w:rsid w:val="00EE0431"/>
    <w:rsid w:val="00EE0CBC"/>
    <w:rsid w:val="00EE2DFE"/>
    <w:rsid w:val="00EE445A"/>
    <w:rsid w:val="00EE6ABC"/>
    <w:rsid w:val="00EF76A3"/>
    <w:rsid w:val="00EF7F0C"/>
    <w:rsid w:val="00F058CF"/>
    <w:rsid w:val="00F07860"/>
    <w:rsid w:val="00F14F54"/>
    <w:rsid w:val="00F16D24"/>
    <w:rsid w:val="00F17640"/>
    <w:rsid w:val="00F211C7"/>
    <w:rsid w:val="00F24426"/>
    <w:rsid w:val="00F25B96"/>
    <w:rsid w:val="00F31AF0"/>
    <w:rsid w:val="00F31CAD"/>
    <w:rsid w:val="00F356D2"/>
    <w:rsid w:val="00F50B60"/>
    <w:rsid w:val="00F55BF9"/>
    <w:rsid w:val="00F56728"/>
    <w:rsid w:val="00F641FD"/>
    <w:rsid w:val="00F71763"/>
    <w:rsid w:val="00F82F5F"/>
    <w:rsid w:val="00F84F28"/>
    <w:rsid w:val="00F8774B"/>
    <w:rsid w:val="00F92844"/>
    <w:rsid w:val="00F93115"/>
    <w:rsid w:val="00F97487"/>
    <w:rsid w:val="00F97DD8"/>
    <w:rsid w:val="00FB306F"/>
    <w:rsid w:val="00FC0B1B"/>
    <w:rsid w:val="00FC2B3D"/>
    <w:rsid w:val="00FD20E1"/>
    <w:rsid w:val="00FE65AF"/>
    <w:rsid w:val="00FE70CD"/>
    <w:rsid w:val="00FE722D"/>
    <w:rsid w:val="00FE73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spacing w:before="120"/>
      <w:outlineLvl w:val="0"/>
    </w:pPr>
    <w:rPr>
      <w:rFonts w:ascii="Albertus Medium" w:hAnsi="Albertus Medium"/>
      <w:b/>
      <w:color w:val="0000FF"/>
      <w:sz w:val="28"/>
    </w:rPr>
  </w:style>
  <w:style w:type="paragraph" w:styleId="Nadpis2">
    <w:name w:val="heading 2"/>
    <w:basedOn w:val="Normln"/>
    <w:next w:val="Normln"/>
    <w:qFormat/>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qFormat/>
    <w:pPr>
      <w:keepNext/>
      <w:spacing w:before="120"/>
      <w:outlineLvl w:val="2"/>
    </w:pPr>
    <w:rPr>
      <w:rFonts w:ascii="Book Antiqua" w:hAnsi="Book Antiqua"/>
      <w:sz w:val="24"/>
    </w:rPr>
  </w:style>
  <w:style w:type="paragraph" w:styleId="Nadpis4">
    <w:name w:val="heading 4"/>
    <w:basedOn w:val="Normln"/>
    <w:next w:val="Normln"/>
    <w:qFormat/>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pPr>
      <w:keepNext/>
      <w:shd w:val="clear" w:color="00FFFF" w:fill="auto"/>
      <w:spacing w:before="120"/>
      <w:outlineLvl w:val="4"/>
    </w:pPr>
    <w:rPr>
      <w:rFonts w:ascii="Arial Narrow" w:hAnsi="Arial Narrow"/>
      <w:b/>
      <w:sz w:val="24"/>
    </w:rPr>
  </w:style>
  <w:style w:type="paragraph" w:styleId="Nadpis6">
    <w:name w:val="heading 6"/>
    <w:basedOn w:val="Normln"/>
    <w:next w:val="Normln"/>
    <w:qFormat/>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pPr>
      <w:numPr>
        <w:ilvl w:val="6"/>
        <w:numId w:val="1"/>
      </w:numPr>
      <w:spacing w:before="240" w:after="60"/>
      <w:outlineLvl w:val="6"/>
    </w:pPr>
    <w:rPr>
      <w:rFonts w:ascii="Arial" w:hAnsi="Arial"/>
    </w:rPr>
  </w:style>
  <w:style w:type="paragraph" w:styleId="Nadpis8">
    <w:name w:val="heading 8"/>
    <w:basedOn w:val="Normln"/>
    <w:next w:val="Normln"/>
    <w:qFormat/>
    <w:pPr>
      <w:numPr>
        <w:ilvl w:val="7"/>
        <w:numId w:val="1"/>
      </w:numPr>
      <w:spacing w:before="240" w:after="60"/>
      <w:outlineLvl w:val="7"/>
    </w:pPr>
    <w:rPr>
      <w:rFonts w:ascii="Arial" w:hAnsi="Arial"/>
      <w:i/>
    </w:rPr>
  </w:style>
  <w:style w:type="paragraph" w:styleId="Nadpis9">
    <w:name w:val="heading 9"/>
    <w:basedOn w:val="Normln"/>
    <w:next w:val="Normln"/>
    <w:qFormat/>
    <w:pPr>
      <w:numPr>
        <w:ilvl w:val="8"/>
        <w:numId w:val="1"/>
      </w:numPr>
      <w:spacing w:before="240" w:after="60"/>
      <w:outlineLvl w:val="8"/>
    </w:pPr>
    <w:rPr>
      <w:rFonts w:ascii="Arial" w:hAnsi="Arial"/>
      <w:b/>
      <w:i/>
      <w:sz w:val="1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Zpat">
    <w:name w:val="footer"/>
    <w:basedOn w:val="Normln"/>
    <w:link w:val="ZpatChar"/>
    <w:uiPriority w:val="99"/>
    <w:pPr>
      <w:tabs>
        <w:tab w:val="center" w:pos="4536"/>
        <w:tab w:val="right" w:pos="9072"/>
      </w:tabs>
    </w:pPr>
  </w:style>
  <w:style w:type="paragraph" w:styleId="Nzev">
    <w:name w:val="Title"/>
    <w:basedOn w:val="Normln"/>
    <w:link w:val="NzevChar"/>
    <w:uiPriority w:val="99"/>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pPr>
      <w:spacing w:before="120"/>
      <w:ind w:left="851"/>
      <w:jc w:val="both"/>
    </w:pPr>
    <w:rPr>
      <w:sz w:val="24"/>
    </w:rPr>
  </w:style>
  <w:style w:type="paragraph" w:styleId="Zkladntext">
    <w:name w:val="Body Text"/>
    <w:basedOn w:val="Normln"/>
    <w:pPr>
      <w:spacing w:before="120"/>
    </w:pPr>
    <w:rPr>
      <w:rFonts w:ascii="Arial Narrow" w:hAnsi="Arial Narrow"/>
      <w:b/>
      <w:i/>
      <w:sz w:val="24"/>
    </w:rPr>
  </w:style>
  <w:style w:type="paragraph" w:styleId="Zkladntext2">
    <w:name w:val="Body Text 2"/>
    <w:basedOn w:val="Normln"/>
    <w:pPr>
      <w:spacing w:before="120"/>
      <w:jc w:val="both"/>
    </w:pPr>
    <w:rPr>
      <w:rFonts w:ascii="Arial Narrow" w:hAnsi="Arial Narrow"/>
      <w:b/>
      <w:sz w:val="24"/>
    </w:rPr>
  </w:style>
  <w:style w:type="paragraph" w:styleId="Titulek">
    <w:name w:val="caption"/>
    <w:basedOn w:val="Normln"/>
    <w:next w:val="Normln"/>
    <w:qFormat/>
    <w:pPr>
      <w:spacing w:before="120"/>
      <w:jc w:val="both"/>
    </w:pPr>
    <w:rPr>
      <w:rFonts w:ascii="Arial Narrow" w:hAnsi="Arial Narrow"/>
      <w:sz w:val="24"/>
    </w:rPr>
  </w:style>
  <w:style w:type="paragraph" w:styleId="Rozloendokumentu">
    <w:name w:val="Document Map"/>
    <w:basedOn w:val="Normln"/>
    <w:semiHidden/>
    <w:pPr>
      <w:shd w:val="clear" w:color="auto" w:fill="000080"/>
    </w:pPr>
    <w:rPr>
      <w:rFonts w:ascii="Tahoma" w:hAnsi="Tahoma"/>
    </w:rPr>
  </w:style>
  <w:style w:type="paragraph" w:styleId="Zkladntextodsazen2">
    <w:name w:val="Body Text Indent 2"/>
    <w:basedOn w:val="Normln"/>
    <w:pPr>
      <w:spacing w:before="120"/>
      <w:ind w:left="851" w:hanging="851"/>
      <w:jc w:val="both"/>
    </w:pPr>
    <w:rPr>
      <w:rFonts w:ascii="Arial Narrow" w:hAnsi="Arial Narrow"/>
      <w:sz w:val="24"/>
    </w:rPr>
  </w:style>
  <w:style w:type="paragraph" w:styleId="Zkladntext3">
    <w:name w:val="Body Text 3"/>
    <w:basedOn w:val="Normln"/>
    <w:pPr>
      <w:shd w:val="clear" w:color="00FFFF" w:fill="auto"/>
      <w:spacing w:before="120"/>
      <w:jc w:val="center"/>
    </w:pPr>
    <w:rPr>
      <w:sz w:val="24"/>
    </w:rPr>
  </w:style>
  <w:style w:type="paragraph" w:styleId="Textbubliny">
    <w:name w:val="Balloon Text"/>
    <w:basedOn w:val="Normln"/>
    <w:link w:val="TextbublinyChar"/>
    <w:uiPriority w:val="99"/>
    <w:semiHidden/>
    <w:unhideWhenUsed/>
    <w:rsid w:val="00EE445A"/>
    <w:rPr>
      <w:rFonts w:ascii="Tahoma" w:hAnsi="Tahoma" w:cs="Tahoma"/>
      <w:sz w:val="16"/>
      <w:szCs w:val="16"/>
    </w:rPr>
  </w:style>
  <w:style w:type="character" w:customStyle="1" w:styleId="TextbublinyChar">
    <w:name w:val="Text bubliny Char"/>
    <w:basedOn w:val="Standardnpsmoodstavce"/>
    <w:link w:val="Textbubliny"/>
    <w:uiPriority w:val="99"/>
    <w:semiHidden/>
    <w:rsid w:val="00EE445A"/>
    <w:rPr>
      <w:rFonts w:ascii="Tahoma" w:hAnsi="Tahoma" w:cs="Tahoma"/>
      <w:sz w:val="16"/>
      <w:szCs w:val="16"/>
      <w:lang w:eastAsia="cs-CZ"/>
    </w:rPr>
  </w:style>
  <w:style w:type="character" w:styleId="Hypertextovodkaz">
    <w:name w:val="Hyperlink"/>
    <w:basedOn w:val="Standardnpsmoodstavce"/>
    <w:uiPriority w:val="99"/>
    <w:unhideWhenUsed/>
    <w:rsid w:val="00E52941"/>
    <w:rPr>
      <w:color w:val="0000FF"/>
      <w:u w:val="single"/>
    </w:rPr>
  </w:style>
  <w:style w:type="paragraph" w:styleId="Odstavecseseznamem">
    <w:name w:val="List Paragraph"/>
    <w:basedOn w:val="Normln"/>
    <w:uiPriority w:val="34"/>
    <w:qFormat/>
    <w:rsid w:val="00DF5B00"/>
    <w:pPr>
      <w:ind w:left="708"/>
    </w:pPr>
  </w:style>
  <w:style w:type="paragraph" w:customStyle="1" w:styleId="Textodstavce">
    <w:name w:val="Text odstavce"/>
    <w:basedOn w:val="Normln"/>
    <w:rsid w:val="003A2E43"/>
    <w:pPr>
      <w:numPr>
        <w:ilvl w:val="6"/>
        <w:numId w:val="5"/>
      </w:numPr>
      <w:tabs>
        <w:tab w:val="left" w:pos="851"/>
      </w:tabs>
      <w:spacing w:before="120" w:after="120"/>
      <w:jc w:val="both"/>
      <w:outlineLvl w:val="6"/>
    </w:pPr>
    <w:rPr>
      <w:sz w:val="24"/>
    </w:rPr>
  </w:style>
  <w:style w:type="paragraph" w:customStyle="1" w:styleId="Textbodu">
    <w:name w:val="Text bodu"/>
    <w:basedOn w:val="Normln"/>
    <w:rsid w:val="003A2E43"/>
    <w:pPr>
      <w:numPr>
        <w:ilvl w:val="8"/>
        <w:numId w:val="5"/>
      </w:numPr>
      <w:jc w:val="both"/>
      <w:outlineLvl w:val="8"/>
    </w:pPr>
    <w:rPr>
      <w:sz w:val="24"/>
    </w:rPr>
  </w:style>
  <w:style w:type="paragraph" w:customStyle="1" w:styleId="Textpsmene">
    <w:name w:val="Text písmene"/>
    <w:basedOn w:val="Normln"/>
    <w:rsid w:val="003A2E43"/>
    <w:pPr>
      <w:numPr>
        <w:ilvl w:val="7"/>
        <w:numId w:val="5"/>
      </w:numPr>
      <w:jc w:val="both"/>
      <w:outlineLvl w:val="7"/>
    </w:pPr>
    <w:rPr>
      <w:sz w:val="24"/>
    </w:rPr>
  </w:style>
  <w:style w:type="numbering" w:customStyle="1" w:styleId="Styl1">
    <w:name w:val="Styl1"/>
    <w:rsid w:val="00337426"/>
    <w:pPr>
      <w:numPr>
        <w:numId w:val="11"/>
      </w:numPr>
    </w:pPr>
  </w:style>
  <w:style w:type="paragraph" w:styleId="Normlnweb">
    <w:name w:val="Normal (Web)"/>
    <w:basedOn w:val="Normln"/>
    <w:uiPriority w:val="99"/>
    <w:rsid w:val="0019273A"/>
    <w:pPr>
      <w:spacing w:before="60" w:after="60"/>
      <w:jc w:val="both"/>
    </w:pPr>
    <w:rPr>
      <w:snapToGrid w:val="0"/>
      <w:color w:val="000000"/>
      <w:sz w:val="24"/>
    </w:rPr>
  </w:style>
  <w:style w:type="paragraph" w:customStyle="1" w:styleId="slovn1">
    <w:name w:val="slovn1"/>
    <w:basedOn w:val="Normln"/>
    <w:rsid w:val="006100BA"/>
    <w:pPr>
      <w:spacing w:before="100" w:beforeAutospacing="1" w:after="100" w:afterAutospacing="1"/>
    </w:pPr>
    <w:rPr>
      <w:rFonts w:eastAsia="SimSun"/>
      <w:sz w:val="24"/>
      <w:szCs w:val="24"/>
      <w:lang w:val="en-US" w:eastAsia="zh-CN"/>
    </w:rPr>
  </w:style>
  <w:style w:type="character" w:customStyle="1" w:styleId="ZpatChar">
    <w:name w:val="Zápatí Char"/>
    <w:basedOn w:val="Standardnpsmoodstavce"/>
    <w:link w:val="Zpat"/>
    <w:uiPriority w:val="99"/>
    <w:rsid w:val="004B6C2E"/>
  </w:style>
  <w:style w:type="character" w:customStyle="1" w:styleId="NzevChar">
    <w:name w:val="Název Char"/>
    <w:basedOn w:val="Standardnpsmoodstavce"/>
    <w:link w:val="Nzev"/>
    <w:uiPriority w:val="99"/>
    <w:rsid w:val="00096826"/>
    <w:rPr>
      <w:rFonts w:ascii="Book Antiqua" w:hAnsi="Book Antiqua"/>
      <w:b/>
      <w:color w:val="0000FF"/>
      <w:sz w:val="16"/>
      <w:shd w:val="pct30" w:color="00FFFF" w:fill="auto"/>
    </w:rPr>
  </w:style>
  <w:style w:type="paragraph" w:customStyle="1" w:styleId="Default">
    <w:name w:val="Default"/>
    <w:rsid w:val="00D8620D"/>
    <w:pPr>
      <w:autoSpaceDE w:val="0"/>
      <w:autoSpaceDN w:val="0"/>
      <w:adjustRightInd w:val="0"/>
    </w:pPr>
    <w:rPr>
      <w:rFonts w:eastAsia="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Zhlav">
    <w:name w:val="Styl1"/>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316017">
      <w:bodyDiv w:val="1"/>
      <w:marLeft w:val="0"/>
      <w:marRight w:val="0"/>
      <w:marTop w:val="0"/>
      <w:marBottom w:val="0"/>
      <w:divBdr>
        <w:top w:val="none" w:sz="0" w:space="0" w:color="auto"/>
        <w:left w:val="none" w:sz="0" w:space="0" w:color="auto"/>
        <w:bottom w:val="none" w:sz="0" w:space="0" w:color="auto"/>
        <w:right w:val="none" w:sz="0" w:space="0" w:color="auto"/>
      </w:divBdr>
    </w:div>
    <w:div w:id="796067134">
      <w:bodyDiv w:val="1"/>
      <w:marLeft w:val="0"/>
      <w:marRight w:val="0"/>
      <w:marTop w:val="0"/>
      <w:marBottom w:val="0"/>
      <w:divBdr>
        <w:top w:val="none" w:sz="0" w:space="0" w:color="auto"/>
        <w:left w:val="none" w:sz="0" w:space="0" w:color="auto"/>
        <w:bottom w:val="none" w:sz="0" w:space="0" w:color="auto"/>
        <w:right w:val="none" w:sz="0" w:space="0" w:color="auto"/>
      </w:divBdr>
      <w:divsChild>
        <w:div w:id="909928927">
          <w:marLeft w:val="0"/>
          <w:marRight w:val="0"/>
          <w:marTop w:val="0"/>
          <w:marBottom w:val="0"/>
          <w:divBdr>
            <w:top w:val="none" w:sz="0" w:space="0" w:color="auto"/>
            <w:left w:val="none" w:sz="0" w:space="0" w:color="auto"/>
            <w:bottom w:val="none" w:sz="0" w:space="0" w:color="auto"/>
            <w:right w:val="none" w:sz="0" w:space="0" w:color="auto"/>
          </w:divBdr>
        </w:div>
      </w:divsChild>
    </w:div>
    <w:div w:id="1083600133">
      <w:bodyDiv w:val="1"/>
      <w:marLeft w:val="0"/>
      <w:marRight w:val="0"/>
      <w:marTop w:val="0"/>
      <w:marBottom w:val="0"/>
      <w:divBdr>
        <w:top w:val="none" w:sz="0" w:space="0" w:color="auto"/>
        <w:left w:val="none" w:sz="0" w:space="0" w:color="auto"/>
        <w:bottom w:val="none" w:sz="0" w:space="0" w:color="auto"/>
        <w:right w:val="none" w:sz="0" w:space="0" w:color="auto"/>
      </w:divBdr>
      <w:divsChild>
        <w:div w:id="440418275">
          <w:marLeft w:val="0"/>
          <w:marRight w:val="0"/>
          <w:marTop w:val="0"/>
          <w:marBottom w:val="0"/>
          <w:divBdr>
            <w:top w:val="none" w:sz="0" w:space="0" w:color="auto"/>
            <w:left w:val="none" w:sz="0" w:space="0" w:color="auto"/>
            <w:bottom w:val="none" w:sz="0" w:space="0" w:color="auto"/>
            <w:right w:val="none" w:sz="0" w:space="0" w:color="auto"/>
          </w:divBdr>
        </w:div>
        <w:div w:id="2083718853">
          <w:marLeft w:val="0"/>
          <w:marRight w:val="0"/>
          <w:marTop w:val="0"/>
          <w:marBottom w:val="0"/>
          <w:divBdr>
            <w:top w:val="none" w:sz="0" w:space="0" w:color="auto"/>
            <w:left w:val="none" w:sz="0" w:space="0" w:color="auto"/>
            <w:bottom w:val="none" w:sz="0" w:space="0" w:color="auto"/>
            <w:right w:val="none" w:sz="0" w:space="0" w:color="auto"/>
          </w:divBdr>
        </w:div>
      </w:divsChild>
    </w:div>
    <w:div w:id="1602180380">
      <w:bodyDiv w:val="1"/>
      <w:marLeft w:val="0"/>
      <w:marRight w:val="0"/>
      <w:marTop w:val="0"/>
      <w:marBottom w:val="0"/>
      <w:divBdr>
        <w:top w:val="none" w:sz="0" w:space="0" w:color="auto"/>
        <w:left w:val="none" w:sz="0" w:space="0" w:color="auto"/>
        <w:bottom w:val="none" w:sz="0" w:space="0" w:color="auto"/>
        <w:right w:val="none" w:sz="0" w:space="0" w:color="auto"/>
      </w:divBdr>
      <w:divsChild>
        <w:div w:id="1387070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s-po.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C3pN0eUjctgYOwczavlZRBn8BsU=</DigestValue>
    </Reference>
    <Reference URI="#idOfficeObject" Type="http://www.w3.org/2000/09/xmldsig#Object">
      <DigestMethod Algorithm="http://www.w3.org/2000/09/xmldsig#sha1"/>
      <DigestValue>JLKKQR+78NHejnGRi+wSLN5nkFY=</DigestValue>
    </Reference>
    <Reference URI="#idSignedProperties" Type="http://uri.etsi.org/01903#SignedProperties">
      <Transforms>
        <Transform Algorithm="http://www.w3.org/TR/2001/REC-xml-c14n-20010315"/>
      </Transforms>
      <DigestMethod Algorithm="http://www.w3.org/2000/09/xmldsig#sha1"/>
      <DigestValue>g2kqgGygopQyJGMwiaDPyxDgar4=</DigestValue>
    </Reference>
  </SignedInfo>
  <SignatureValue>O/hE/++TKI/cLc+EPpr7RekxWAIN3bcjrb7R3RJBB0r3WdxtjtGKIoHe6kLXTWTILYvsoGgUG9Ks
ecp1iR5sQaB9A6XFtq6oicIeNolTfT1pQvBP5Yj1Ywxoj2bz9p2Z16A7g6v0ggpPu3H4Ernep+ny
7XRc1b9G/3NoJj+Mz/B/rfTYyinPolJZeTHHJbadicO1nOn/IMEQY4SFZ+SGI7YYIpknFTOQi96h
sZIpCzzO3fDoT9mQEtQWvqQHBQkTDtLi6AqYvbk6Pk3ofWOGSJ7rhqSPRj/lm8Sx453DHI9hhBzp
5Uzl0hf1IEVYBMZMo0QgHQiXoNvv3+fwQ2KOwg==</SignatureValue>
  <KeyInfo>
    <X509Data>
      <X509Certificate>MIIHIzCCBgugAwIBAgIDFhqwMA0GCSqGSIb3DQEBCwUAMF8xCzAJBgNVBAYTAkNaMSwwKgYDVQQK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</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wRNvQd4O6OGVHgYk8ChTA+SCjYo=</DigestValue>
      </Reference>
      <Reference URI="/word/theme/theme1.xml?ContentType=application/vnd.openxmlformats-officedocument.theme+xml">
        <DigestMethod Algorithm="http://www.w3.org/2000/09/xmldsig#sha1"/>
        <DigestValue>AD8pTYTwWdY2i3V+GDTPhUgnfUA=</DigestValue>
      </Reference>
      <Reference URI="/word/settings.xml?ContentType=application/vnd.openxmlformats-officedocument.wordprocessingml.settings+xml">
        <DigestMethod Algorithm="http://www.w3.org/2000/09/xmldsig#sha1"/>
        <DigestValue>YO9FOaFVSg4mBfPJDjCvcIiT0Ec=</DigestValue>
      </Reference>
      <Reference URI="/word/numbering.xml?ContentType=application/vnd.openxmlformats-officedocument.wordprocessingml.numbering+xml">
        <DigestMethod Algorithm="http://www.w3.org/2000/09/xmldsig#sha1"/>
        <DigestValue>yOwelVkCW2K+FCuT9VgdPHZSCcs=</DigestValue>
      </Reference>
      <Reference URI="/word/styles.xml?ContentType=application/vnd.openxmlformats-officedocument.wordprocessingml.styles+xml">
        <DigestMethod Algorithm="http://www.w3.org/2000/09/xmldsig#sha1"/>
        <DigestValue>3KqETQLcUzBWGsAkk+42teGYeuQ=</DigestValue>
      </Reference>
      <Reference URI="/word/fontTable.xml?ContentType=application/vnd.openxmlformats-officedocument.wordprocessingml.fontTable+xml">
        <DigestMethod Algorithm="http://www.w3.org/2000/09/xmldsig#sha1"/>
        <DigestValue>7+FtZmXY6D4jAnnoPLNFhgel02o=</DigestValue>
      </Reference>
      <Reference URI="/word/footer2.xml?ContentType=application/vnd.openxmlformats-officedocument.wordprocessingml.footer+xml">
        <DigestMethod Algorithm="http://www.w3.org/2000/09/xmldsig#sha1"/>
        <DigestValue>G7Aw7U0tuvxJjWHp4U6jEscEHns=</DigestValue>
      </Reference>
      <Reference URI="/word/footnotes.xml?ContentType=application/vnd.openxmlformats-officedocument.wordprocessingml.footnotes+xml">
        <DigestMethod Algorithm="http://www.w3.org/2000/09/xmldsig#sha1"/>
        <DigestValue>WGDIq7yTV+RuXeUDZC57R+I8NRY=</DigestValue>
      </Reference>
      <Reference URI="/word/endnotes.xml?ContentType=application/vnd.openxmlformats-officedocument.wordprocessingml.endnotes+xml">
        <DigestMethod Algorithm="http://www.w3.org/2000/09/xmldsig#sha1"/>
        <DigestValue>xTG1Pwt5PHI14qsCZ/QubD7wZqA=</DigestValue>
      </Reference>
      <Reference URI="/word/document.xml?ContentType=application/vnd.openxmlformats-officedocument.wordprocessingml.document.main+xml">
        <DigestMethod Algorithm="http://www.w3.org/2000/09/xmldsig#sha1"/>
        <DigestValue>npp/0no+yEIIsOD0bbXnqSFM9Aw=</DigestValue>
      </Reference>
      <Reference URI="/word/stylesWithEffects.xml?ContentType=application/vnd.ms-word.stylesWithEffects+xml">
        <DigestMethod Algorithm="http://www.w3.org/2000/09/xmldsig#sha1"/>
        <DigestValue>EXpYTe3VzA1CGA/kWZAK3lLY7t8=</DigestValue>
      </Reference>
      <Reference URI="/word/footer1.xml?ContentType=application/vnd.openxmlformats-officedocument.wordprocessingml.footer+xml">
        <DigestMethod Algorithm="http://www.w3.org/2000/09/xmldsig#sha1"/>
        <DigestValue>hdCQyeWLTElVVplCexllKuJ9j6U=</DigestValue>
      </Reference>
      <Reference URI="/word/header1.xml?ContentType=application/vnd.openxmlformats-officedocument.wordprocessingml.header+xml">
        <DigestMethod Algorithm="http://www.w3.org/2000/09/xmldsig#sha1"/>
        <DigestValue>0iWHFemMO/vtIL4qfeI3GcZzYsI=</DigestValue>
      </Reference>
      <Reference URI="/word/header2.xml?ContentType=application/vnd.openxmlformats-officedocument.wordprocessingml.header+xml">
        <DigestMethod Algorithm="http://www.w3.org/2000/09/xmldsig#sha1"/>
        <DigestValue>52iSL3F4r62obygyaDDpxwVPJNU=</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gQqvsYFFs+fIsYmxu6U0Jh3N2qQ=</DigestValue>
      </Reference>
    </Manifest>
    <SignatureProperties>
      <SignatureProperty Id="idSignatureTime" Target="#idPackageSignature">
        <mdssi:SignatureTime>
          <mdssi:Format>YYYY-MM-DDThh:mm:ssTZD</mdssi:Format>
          <mdssi:Value>2013-06-14T11:05:34Z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2013-06-14T11:05:34Z</xd:SigningTime>
          <xd:SigningCertificate>
            <xd:Cert>
              <xd:CertDigest>
                <DigestMethod Algorithm="http://www.w3.org/2000/09/xmldsig#sha1"/>
                <DigestValue>qzC0tVZLjI1IxSKmctrWauwY5+M=</DigestValue>
              </xd:CertDigest>
              <xd:IssuerSerial>
                <X509IssuerName>CN=PostSignum Qualified CA 2, O="Česká pošta, s.p. [IČ 47114983]", C=CZ</X509IssuerName>
                <X509SerialNumber>1448624</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B7237-35E5-415E-B114-119CFB91F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1572</Words>
  <Characters>9277</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10828</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Eva Málková</cp:lastModifiedBy>
  <cp:revision>25</cp:revision>
  <cp:lastPrinted>2013-06-14T08:30:00Z</cp:lastPrinted>
  <dcterms:created xsi:type="dcterms:W3CDTF">2013-06-10T10:56:00Z</dcterms:created>
  <dcterms:modified xsi:type="dcterms:W3CDTF">2013-06-14T08:30:00Z</dcterms:modified>
</cp:coreProperties>
</file>