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765B18">
        <w:rPr>
          <w:rFonts w:ascii="Times New Roman" w:hAnsi="Times New Roman"/>
          <w:i w:val="0"/>
          <w:caps/>
          <w:spacing w:val="100"/>
          <w:sz w:val="32"/>
        </w:rPr>
        <w:t>T</w:t>
      </w:r>
      <w:r w:rsidR="004703E8">
        <w:rPr>
          <w:rFonts w:ascii="Times New Roman" w:hAnsi="Times New Roman"/>
          <w:i w:val="0"/>
          <w:caps/>
          <w:spacing w:val="100"/>
          <w:sz w:val="32"/>
        </w:rPr>
        <w:t>-</w:t>
      </w:r>
      <w:r w:rsidR="001238E0">
        <w:rPr>
          <w:rFonts w:ascii="Times New Roman" w:hAnsi="Times New Roman"/>
          <w:i w:val="0"/>
          <w:caps/>
          <w:spacing w:val="100"/>
          <w:sz w:val="32"/>
        </w:rPr>
        <w:t>XXX-</w:t>
      </w:r>
      <w:r w:rsidR="00022C18">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A44EDD" w:rsidRDefault="00084E7C" w:rsidP="007D4DFD">
            <w:pPr>
              <w:spacing w:before="120" w:after="120"/>
              <w:rPr>
                <w:b/>
                <w:sz w:val="24"/>
              </w:rPr>
            </w:pPr>
            <w:r>
              <w:rPr>
                <w:noProof/>
              </w:rPr>
              <w:pict>
                <v:shapetype id="_x0000_t202" coordsize="21600,21600" o:spt="202" path="m,l,21600r21600,l21600,xe">
                  <v:stroke joinstyle="miter"/>
                  <v:path gradientshapeok="t" o:connecttype="rect"/>
                </v:shapetype>
                <v:shape id="Textové pole 2" o:spid="_x0000_s1026" type="#_x0000_t202" style="position:absolute;margin-left:-6.1pt;margin-top:20.35pt;width:508.5pt;height:21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" stroked="f">
                  <v:textbox>
                    <w:txbxContent>
                      <w:p w:rsidR="00311CC4" w:rsidRPr="00311CC4" w:rsidRDefault="00311CC4" w:rsidP="00311CC4">
                        <w:pPr>
                          <w:rPr>
                            <w:sz w:val="24"/>
                            <w:szCs w:val="24"/>
                          </w:rPr>
                        </w:pPr>
                        <w:r w:rsidRPr="00023B43">
                          <w:rPr>
                            <w:i/>
                            <w:sz w:val="24"/>
                            <w:szCs w:val="24"/>
                          </w:rPr>
                          <w:t>Zapsaný v obchodním rejstříku u</w:t>
                        </w:r>
                        <w:r>
                          <w:rPr>
                            <w:sz w:val="24"/>
                            <w:szCs w:val="24"/>
                          </w:rPr>
                          <w:t>:</w:t>
                        </w:r>
                        <w:r>
                          <w:rPr>
                            <w:sz w:val="24"/>
                            <w:szCs w:val="24"/>
                          </w:rPr>
                          <w:tab/>
                          <w:t>Městského soudu</w:t>
                        </w:r>
                        <w:r w:rsidRPr="00311CC4">
                          <w:rPr>
                            <w:sz w:val="24"/>
                            <w:szCs w:val="24"/>
                          </w:rPr>
                          <w:t xml:space="preserve"> v Praze pod </w:t>
                        </w:r>
                        <w:proofErr w:type="spellStart"/>
                        <w:r w:rsidRPr="00311CC4">
                          <w:rPr>
                            <w:sz w:val="24"/>
                            <w:szCs w:val="24"/>
                          </w:rPr>
                          <w:t>sp</w:t>
                        </w:r>
                        <w:proofErr w:type="spellEnd"/>
                        <w:r w:rsidRPr="00311CC4">
                          <w:rPr>
                            <w:sz w:val="24"/>
                            <w:szCs w:val="24"/>
                          </w:rPr>
                          <w:t>. zn. PR1342</w:t>
                        </w:r>
                      </w:p>
                      <w:p w:rsidR="00311CC4" w:rsidRPr="00311CC4" w:rsidRDefault="00311CC4">
                        <w:pPr>
                          <w:rPr>
                            <w:sz w:val="24"/>
                            <w:szCs w:val="24"/>
                          </w:rPr>
                        </w:pPr>
                      </w:p>
                    </w:txbxContent>
                  </v:textbox>
                </v:shape>
              </w:pict>
            </w:r>
            <w:r w:rsidR="00A44EDD">
              <w:rPr>
                <w:b/>
                <w:sz w:val="24"/>
              </w:rPr>
              <w:t xml:space="preserve">OBJEDNATEL:             </w:t>
            </w:r>
            <w:r w:rsidR="00A44EDD">
              <w:rPr>
                <w:b/>
                <w:sz w:val="24"/>
              </w:rPr>
              <w:tab/>
            </w:r>
          </w:p>
        </w:tc>
        <w:tc>
          <w:tcPr>
            <w:tcW w:w="6163" w:type="dxa"/>
            <w:shd w:val="clear" w:color="00FFFF" w:fill="auto"/>
          </w:tcPr>
          <w:p w:rsidR="00A44EDD" w:rsidRDefault="001238E0" w:rsidP="00984A6D">
            <w:pPr>
              <w:pStyle w:val="Nadpis3"/>
              <w:spacing w:after="120"/>
              <w:rPr>
                <w:rFonts w:ascii="Times New Roman" w:hAnsi="Times New Roman"/>
                <w:caps/>
              </w:rPr>
            </w:pPr>
            <w:r>
              <w:rPr>
                <w:rFonts w:ascii="Times New Roman" w:hAnsi="Times New Roman"/>
              </w:rPr>
              <w:t>Armádní Servisní</w:t>
            </w:r>
            <w:r w:rsidR="00984A6D">
              <w:rPr>
                <w:rFonts w:ascii="Times New Roman" w:hAnsi="Times New Roman"/>
                <w:caps/>
              </w:rPr>
              <w:t xml:space="preserve">, </w:t>
            </w:r>
            <w:r w:rsidR="00984A6D" w:rsidRPr="00984A6D">
              <w:rPr>
                <w:rFonts w:ascii="Times New Roman" w:hAnsi="Times New Roman"/>
                <w:szCs w:val="24"/>
              </w:rPr>
              <w:t>p</w:t>
            </w:r>
            <w:r w:rsidR="00984A6D">
              <w:rPr>
                <w:rFonts w:ascii="Times New Roman" w:hAnsi="Times New Roman"/>
                <w:szCs w:val="24"/>
              </w:rPr>
              <w:t>říspěvková organizace</w:t>
            </w:r>
          </w:p>
        </w:tc>
      </w:tr>
      <w:tr w:rsidR="00A44EDD" w:rsidTr="003406FB">
        <w:trPr>
          <w:trHeight w:val="199"/>
          <w:jc w:val="center"/>
        </w:trPr>
        <w:tc>
          <w:tcPr>
            <w:tcW w:w="3615" w:type="dxa"/>
          </w:tcPr>
          <w:p w:rsidR="00311CC4" w:rsidRDefault="00311CC4" w:rsidP="007D4DFD">
            <w:pPr>
              <w:rPr>
                <w:i/>
                <w:sz w:val="24"/>
              </w:rPr>
            </w:pPr>
          </w:p>
          <w:p w:rsidR="00A44EDD" w:rsidRDefault="0019273A" w:rsidP="007D4DFD">
            <w:pPr>
              <w:rPr>
                <w:i/>
                <w:sz w:val="24"/>
              </w:rPr>
            </w:pPr>
            <w:r>
              <w:rPr>
                <w:i/>
                <w:sz w:val="24"/>
              </w:rPr>
              <w:t>Jejímž jménem jedná</w:t>
            </w:r>
            <w:r w:rsidR="00A44EDD">
              <w:rPr>
                <w:i/>
                <w:sz w:val="24"/>
              </w:rPr>
              <w:t>:</w:t>
            </w:r>
          </w:p>
        </w:tc>
        <w:tc>
          <w:tcPr>
            <w:tcW w:w="6163" w:type="dxa"/>
          </w:tcPr>
          <w:p w:rsidR="00311CC4" w:rsidRDefault="00311CC4" w:rsidP="008C4C34">
            <w:pPr>
              <w:rPr>
                <w:sz w:val="24"/>
              </w:rPr>
            </w:pPr>
          </w:p>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EB68AA" w:rsidP="006D04F5">
            <w:pPr>
              <w:rPr>
                <w:bCs/>
                <w:sz w:val="24"/>
                <w:szCs w:val="24"/>
              </w:rPr>
            </w:pPr>
            <w:r>
              <w:rPr>
                <w:bCs/>
                <w:sz w:val="24"/>
                <w:szCs w:val="24"/>
              </w:rPr>
              <w:t xml:space="preserve">Ing. </w:t>
            </w:r>
            <w:r w:rsidR="00E07D5F">
              <w:rPr>
                <w:bCs/>
                <w:sz w:val="24"/>
                <w:szCs w:val="24"/>
              </w:rPr>
              <w:t xml:space="preserve">Dušan </w:t>
            </w:r>
            <w:proofErr w:type="spellStart"/>
            <w:r w:rsidR="00E07D5F">
              <w:rPr>
                <w:bCs/>
                <w:sz w:val="24"/>
                <w:szCs w:val="24"/>
              </w:rPr>
              <w:t>Bako</w:t>
            </w:r>
            <w:proofErr w:type="spellEnd"/>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bookmarkStart w:id="0" w:name="_GoBack"/>
            <w:bookmarkEnd w:id="0"/>
          </w:p>
        </w:tc>
      </w:tr>
      <w:tr w:rsidR="00A44EDD" w:rsidTr="00104DB7">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auto"/>
          </w:tcPr>
          <w:p w:rsidR="00A44EDD" w:rsidRPr="005349E9" w:rsidRDefault="005349E9" w:rsidP="00984A6D">
            <w:pPr>
              <w:spacing w:before="120"/>
              <w:rPr>
                <w:bCs/>
                <w:sz w:val="24"/>
                <w:highlight w:val="yellow"/>
              </w:rPr>
            </w:pPr>
            <w:r w:rsidRPr="005349E9">
              <w:rPr>
                <w:bCs/>
                <w:sz w:val="24"/>
                <w:highlight w:val="yellow"/>
              </w:rPr>
              <w:t>……………………………………..</w:t>
            </w:r>
          </w:p>
        </w:tc>
      </w:tr>
      <w:tr w:rsidR="00A44EDD" w:rsidTr="00104DB7">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auto"/>
          </w:tcPr>
          <w:p w:rsidR="00A44EDD" w:rsidRPr="005349E9" w:rsidRDefault="005349E9" w:rsidP="00984A6D">
            <w:pPr>
              <w:pStyle w:val="Nadpis3"/>
              <w:spacing w:before="0"/>
              <w:rPr>
                <w:rFonts w:ascii="Times New Roman" w:hAnsi="Times New Roman"/>
                <w:highlight w:val="yellow"/>
              </w:rPr>
            </w:pPr>
            <w:r w:rsidRPr="005349E9">
              <w:rPr>
                <w:rFonts w:ascii="Times New Roman" w:hAnsi="Times New Roman"/>
                <w:highlight w:val="yellow"/>
              </w:rPr>
              <w:t>……………………………………..</w:t>
            </w:r>
          </w:p>
        </w:tc>
      </w:tr>
      <w:tr w:rsidR="00A44EDD" w:rsidTr="00104DB7">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p w:rsidR="001238E0" w:rsidRDefault="001238E0" w:rsidP="0019273A">
            <w:pPr>
              <w:rPr>
                <w:i/>
                <w:sz w:val="24"/>
              </w:rPr>
            </w:pPr>
            <w:r>
              <w:rPr>
                <w:i/>
                <w:sz w:val="24"/>
              </w:rPr>
              <w:t>Odpovědní zástupci pro jednání:</w:t>
            </w:r>
          </w:p>
          <w:p w:rsidR="001238E0" w:rsidRDefault="001238E0" w:rsidP="001238E0">
            <w:pPr>
              <w:rPr>
                <w:i/>
                <w:sz w:val="24"/>
              </w:rPr>
            </w:pPr>
            <w:proofErr w:type="gramStart"/>
            <w:r w:rsidRPr="001238E0">
              <w:rPr>
                <w:i/>
                <w:sz w:val="24"/>
              </w:rPr>
              <w:t>-</w:t>
            </w:r>
            <w:r>
              <w:rPr>
                <w:i/>
                <w:sz w:val="24"/>
              </w:rPr>
              <w:t xml:space="preserve">  ve</w:t>
            </w:r>
            <w:proofErr w:type="gramEnd"/>
            <w:r>
              <w:rPr>
                <w:i/>
                <w:sz w:val="24"/>
              </w:rPr>
              <w:t xml:space="preserve"> věcech smluvních:</w:t>
            </w:r>
          </w:p>
          <w:p w:rsidR="001238E0" w:rsidRDefault="001238E0" w:rsidP="001238E0">
            <w:pPr>
              <w:rPr>
                <w:i/>
                <w:sz w:val="24"/>
              </w:rPr>
            </w:pPr>
            <w:r>
              <w:rPr>
                <w:i/>
                <w:sz w:val="24"/>
              </w:rPr>
              <w:t>- ve věcech technických:</w:t>
            </w:r>
          </w:p>
        </w:tc>
        <w:tc>
          <w:tcPr>
            <w:tcW w:w="6163" w:type="dxa"/>
            <w:shd w:val="clear" w:color="auto" w:fill="auto"/>
          </w:tcPr>
          <w:p w:rsidR="00104DB7" w:rsidRPr="005349E9" w:rsidRDefault="005349E9" w:rsidP="00104DB7">
            <w:pPr>
              <w:rPr>
                <w:sz w:val="24"/>
                <w:highlight w:val="yellow"/>
              </w:rPr>
            </w:pPr>
            <w:r w:rsidRPr="005349E9">
              <w:rPr>
                <w:sz w:val="24"/>
                <w:highlight w:val="yellow"/>
              </w:rPr>
              <w:t>……………………………………..</w:t>
            </w:r>
          </w:p>
          <w:p w:rsidR="00A44EDD" w:rsidRPr="005349E9" w:rsidRDefault="005349E9" w:rsidP="00104DB7">
            <w:pPr>
              <w:rPr>
                <w:sz w:val="24"/>
                <w:highlight w:val="yellow"/>
              </w:rPr>
            </w:pPr>
            <w:r w:rsidRPr="005349E9">
              <w:rPr>
                <w:sz w:val="24"/>
                <w:highlight w:val="yellow"/>
              </w:rPr>
              <w:t>……………………………………..</w:t>
            </w:r>
          </w:p>
          <w:p w:rsidR="00F00A2B" w:rsidRDefault="005349E9" w:rsidP="00104DB7">
            <w:pPr>
              <w:rPr>
                <w:sz w:val="24"/>
                <w:highlight w:val="yellow"/>
              </w:rPr>
            </w:pPr>
            <w:r w:rsidRPr="005349E9">
              <w:rPr>
                <w:sz w:val="24"/>
                <w:highlight w:val="yellow"/>
              </w:rPr>
              <w:t>……………………………………..</w:t>
            </w:r>
          </w:p>
          <w:p w:rsidR="001238E0" w:rsidRDefault="001238E0" w:rsidP="00104DB7">
            <w:pPr>
              <w:rPr>
                <w:sz w:val="24"/>
                <w:highlight w:val="yellow"/>
              </w:rPr>
            </w:pPr>
          </w:p>
          <w:p w:rsidR="001238E0" w:rsidRDefault="001238E0" w:rsidP="00104DB7">
            <w:pPr>
              <w:rPr>
                <w:sz w:val="24"/>
                <w:highlight w:val="yellow"/>
              </w:rPr>
            </w:pPr>
            <w:r>
              <w:rPr>
                <w:sz w:val="24"/>
                <w:highlight w:val="yellow"/>
              </w:rPr>
              <w:t>…………………………………….</w:t>
            </w:r>
          </w:p>
          <w:p w:rsidR="001238E0" w:rsidRPr="005349E9" w:rsidRDefault="001238E0" w:rsidP="00104DB7">
            <w:pPr>
              <w:rPr>
                <w:sz w:val="24"/>
                <w:highlight w:val="yellow"/>
              </w:rPr>
            </w:pPr>
            <w:r>
              <w:rPr>
                <w:sz w:val="24"/>
                <w:highlight w:val="yellow"/>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E32ACC" w:rsidRDefault="00E32ACC"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41548D">
        <w:rPr>
          <w:rFonts w:ascii="Times New Roman" w:hAnsi="Times New Roman"/>
          <w:color w:val="auto"/>
          <w:sz w:val="24"/>
          <w:u w:val="none"/>
        </w:rPr>
        <w:t xml:space="preserve">I. </w:t>
      </w:r>
      <w:r w:rsidRPr="0041548D">
        <w:rPr>
          <w:rFonts w:ascii="Times New Roman" w:hAnsi="Times New Roman"/>
          <w:color w:val="auto"/>
          <w:sz w:val="24"/>
        </w:rPr>
        <w:t>PŘEDMĚT DÍLA</w:t>
      </w:r>
    </w:p>
    <w:p w:rsidR="002F4580" w:rsidRPr="002F4580" w:rsidRDefault="002F4580" w:rsidP="002F4580"/>
    <w:p w:rsidR="007B7232" w:rsidRPr="0044307B" w:rsidRDefault="002F4580" w:rsidP="00861A95">
      <w:pPr>
        <w:jc w:val="center"/>
        <w:rPr>
          <w:b/>
          <w:sz w:val="24"/>
          <w:szCs w:val="24"/>
        </w:rPr>
      </w:pPr>
      <w:r w:rsidRPr="002F4580">
        <w:rPr>
          <w:b/>
          <w:sz w:val="24"/>
          <w:szCs w:val="24"/>
        </w:rPr>
        <w:t>„</w:t>
      </w:r>
      <w:r w:rsidR="0044307B" w:rsidRPr="0044307B">
        <w:rPr>
          <w:b/>
          <w:bCs/>
          <w:iCs/>
          <w:sz w:val="24"/>
          <w:szCs w:val="24"/>
        </w:rPr>
        <w:t>Zpracování projektové dokumentace  - úprava výměníkových - předávacích stanic a otopných soustav v areálu kasáren J. Babáka - Chodská a Dobrovského</w:t>
      </w:r>
      <w:r w:rsidRPr="0044307B">
        <w:rPr>
          <w:b/>
          <w:sz w:val="24"/>
          <w:szCs w:val="24"/>
        </w:rPr>
        <w:t>“.</w:t>
      </w:r>
    </w:p>
    <w:p w:rsidR="00A7052C" w:rsidRPr="0044307B" w:rsidRDefault="00A7052C" w:rsidP="00A708FD">
      <w:pPr>
        <w:jc w:val="both"/>
        <w:rPr>
          <w:b/>
          <w:color w:val="FF0000"/>
          <w:sz w:val="24"/>
          <w:szCs w:val="24"/>
        </w:rPr>
      </w:pPr>
    </w:p>
    <w:p w:rsidR="00B85F2F" w:rsidRDefault="00B85F2F" w:rsidP="0044307B">
      <w:pPr>
        <w:spacing w:after="200" w:line="276" w:lineRule="auto"/>
        <w:ind w:left="720"/>
        <w:contextualSpacing/>
        <w:jc w:val="both"/>
        <w:rPr>
          <w:sz w:val="24"/>
        </w:rPr>
      </w:pPr>
      <w:r w:rsidRPr="0044307B">
        <w:rPr>
          <w:sz w:val="24"/>
        </w:rPr>
        <w:t>Předmětem zakázky je zpracování</w:t>
      </w:r>
      <w:r w:rsidR="0044307B" w:rsidRPr="0044307B">
        <w:rPr>
          <w:sz w:val="24"/>
        </w:rPr>
        <w:t>:</w:t>
      </w:r>
      <w:r w:rsidRPr="0044307B">
        <w:rPr>
          <w:sz w:val="24"/>
        </w:rPr>
        <w:t xml:space="preserve"> </w:t>
      </w:r>
    </w:p>
    <w:p w:rsidR="0044307B" w:rsidRPr="0044307B" w:rsidRDefault="0044307B" w:rsidP="0044307B">
      <w:pPr>
        <w:jc w:val="both"/>
        <w:rPr>
          <w:sz w:val="24"/>
          <w:szCs w:val="24"/>
        </w:rPr>
      </w:pPr>
    </w:p>
    <w:p w:rsidR="0044307B" w:rsidRPr="0044307B" w:rsidRDefault="0044307B" w:rsidP="0044307B">
      <w:pPr>
        <w:numPr>
          <w:ilvl w:val="0"/>
          <w:numId w:val="31"/>
        </w:numPr>
        <w:spacing w:after="200" w:line="276" w:lineRule="auto"/>
        <w:contextualSpacing/>
        <w:jc w:val="both"/>
        <w:rPr>
          <w:sz w:val="24"/>
          <w:szCs w:val="24"/>
        </w:rPr>
      </w:pPr>
      <w:r w:rsidRPr="0044307B">
        <w:rPr>
          <w:sz w:val="24"/>
          <w:szCs w:val="24"/>
        </w:rPr>
        <w:t xml:space="preserve">Projektová dokumentace nového systému </w:t>
      </w:r>
      <w:proofErr w:type="spellStart"/>
      <w:r w:rsidRPr="0044307B">
        <w:rPr>
          <w:sz w:val="24"/>
          <w:szCs w:val="24"/>
        </w:rPr>
        <w:t>MaR</w:t>
      </w:r>
      <w:proofErr w:type="spellEnd"/>
      <w:r w:rsidRPr="0044307B">
        <w:rPr>
          <w:sz w:val="24"/>
          <w:szCs w:val="24"/>
        </w:rPr>
        <w:t xml:space="preserve"> včetně instalace TRV a potřebných úprav hydraulického systému otopných soustav v předávací stanici </w:t>
      </w:r>
      <w:r w:rsidRPr="0044307B">
        <w:rPr>
          <w:b/>
          <w:sz w:val="24"/>
          <w:szCs w:val="24"/>
        </w:rPr>
        <w:t xml:space="preserve">Dobrovského 27C, a Dobrovského 25 AP/ POŠ /AL. viz. tabulka </w:t>
      </w:r>
      <w:proofErr w:type="gramStart"/>
      <w:r w:rsidRPr="0044307B">
        <w:rPr>
          <w:b/>
          <w:sz w:val="24"/>
          <w:szCs w:val="24"/>
        </w:rPr>
        <w:t>č.1.</w:t>
      </w:r>
      <w:proofErr w:type="gramEnd"/>
    </w:p>
    <w:p w:rsidR="0044307B" w:rsidRPr="0044307B" w:rsidRDefault="0044307B" w:rsidP="0044307B">
      <w:pPr>
        <w:spacing w:after="200" w:line="276" w:lineRule="auto"/>
        <w:ind w:left="720"/>
        <w:contextualSpacing/>
        <w:jc w:val="both"/>
        <w:rPr>
          <w:sz w:val="24"/>
          <w:szCs w:val="24"/>
        </w:rPr>
      </w:pPr>
    </w:p>
    <w:p w:rsidR="0044307B" w:rsidRDefault="0044307B" w:rsidP="0044307B">
      <w:pPr>
        <w:numPr>
          <w:ilvl w:val="0"/>
          <w:numId w:val="31"/>
        </w:numPr>
        <w:spacing w:after="200" w:line="276" w:lineRule="auto"/>
        <w:contextualSpacing/>
        <w:jc w:val="both"/>
        <w:rPr>
          <w:b/>
          <w:sz w:val="24"/>
          <w:szCs w:val="24"/>
        </w:rPr>
      </w:pPr>
      <w:r w:rsidRPr="0044307B">
        <w:rPr>
          <w:sz w:val="24"/>
          <w:szCs w:val="24"/>
        </w:rPr>
        <w:lastRenderedPageBreak/>
        <w:t xml:space="preserve">Projektová dokumentace nového systému </w:t>
      </w:r>
      <w:proofErr w:type="spellStart"/>
      <w:r w:rsidRPr="0044307B">
        <w:rPr>
          <w:sz w:val="24"/>
          <w:szCs w:val="24"/>
        </w:rPr>
        <w:t>MaR</w:t>
      </w:r>
      <w:proofErr w:type="spellEnd"/>
      <w:r w:rsidRPr="0044307B">
        <w:rPr>
          <w:sz w:val="24"/>
          <w:szCs w:val="24"/>
        </w:rPr>
        <w:t xml:space="preserve"> včetně instalace TRV a potřebných úprav hydraulického systému otopných soustav v předávací stanici </w:t>
      </w:r>
      <w:r w:rsidRPr="0044307B">
        <w:rPr>
          <w:b/>
          <w:sz w:val="24"/>
          <w:szCs w:val="24"/>
        </w:rPr>
        <w:t xml:space="preserve">Chodská 17 A1-A4 a B1-B2  (TRV pouze pro blok  A1, A3, A4, B2). viz. tabulka </w:t>
      </w:r>
      <w:proofErr w:type="gramStart"/>
      <w:r w:rsidRPr="0044307B">
        <w:rPr>
          <w:b/>
          <w:sz w:val="24"/>
          <w:szCs w:val="24"/>
        </w:rPr>
        <w:t>č.1.</w:t>
      </w:r>
      <w:proofErr w:type="gramEnd"/>
    </w:p>
    <w:p w:rsidR="00262803" w:rsidRDefault="00262803" w:rsidP="00262803">
      <w:pPr>
        <w:spacing w:after="200" w:line="276" w:lineRule="auto"/>
        <w:contextualSpacing/>
        <w:jc w:val="both"/>
        <w:rPr>
          <w:b/>
          <w:sz w:val="24"/>
          <w:szCs w:val="24"/>
        </w:rPr>
      </w:pPr>
    </w:p>
    <w:p w:rsidR="00A7052C" w:rsidRDefault="00A7052C" w:rsidP="00223FCF">
      <w:pPr>
        <w:jc w:val="both"/>
        <w:rPr>
          <w:b/>
          <w:sz w:val="24"/>
          <w:szCs w:val="24"/>
          <w:u w:val="single"/>
        </w:rPr>
      </w:pPr>
      <w:r w:rsidRPr="0044307B">
        <w:rPr>
          <w:b/>
          <w:sz w:val="24"/>
          <w:szCs w:val="24"/>
          <w:u w:val="single"/>
        </w:rPr>
        <w:t>Rozsah prací:</w:t>
      </w:r>
    </w:p>
    <w:p w:rsidR="0044307B" w:rsidRPr="0044307B" w:rsidRDefault="0044307B" w:rsidP="00223FCF">
      <w:pPr>
        <w:jc w:val="both"/>
        <w:rPr>
          <w:b/>
          <w:sz w:val="24"/>
          <w:szCs w:val="24"/>
          <w:u w:val="single"/>
        </w:rPr>
      </w:pPr>
    </w:p>
    <w:p w:rsidR="0044307B" w:rsidRPr="0044307B" w:rsidRDefault="0044307B" w:rsidP="0044307B">
      <w:pPr>
        <w:numPr>
          <w:ilvl w:val="0"/>
          <w:numId w:val="19"/>
        </w:numPr>
        <w:ind w:left="786"/>
        <w:contextualSpacing/>
        <w:jc w:val="both"/>
        <w:rPr>
          <w:rFonts w:eastAsia="Calibri"/>
          <w:sz w:val="24"/>
          <w:szCs w:val="24"/>
          <w:lang w:eastAsia="en-US"/>
        </w:rPr>
      </w:pPr>
      <w:r w:rsidRPr="0044307B">
        <w:rPr>
          <w:rFonts w:eastAsia="Calibri"/>
          <w:sz w:val="24"/>
          <w:szCs w:val="24"/>
          <w:lang w:eastAsia="en-US"/>
        </w:rPr>
        <w:t xml:space="preserve">Zpracování projektové dokumentace pro stavební řízení.  PD zpracovat dle vyhlášky č. 499/2006 Sb. příloha č. 1 a 2, vyhlášky č. 268/2009 Sb., o technických požadavcích na stavby, ve znění pozdějších předpisů a vyhlášky č. 230/2012 Sb., se zapracováním všech návazných profesí (stavební část, technologická část, elektroinstalace, </w:t>
      </w:r>
      <w:proofErr w:type="spellStart"/>
      <w:r w:rsidRPr="0044307B">
        <w:rPr>
          <w:rFonts w:eastAsia="Calibri"/>
          <w:sz w:val="24"/>
          <w:szCs w:val="24"/>
          <w:lang w:eastAsia="en-US"/>
        </w:rPr>
        <w:t>MaR</w:t>
      </w:r>
      <w:proofErr w:type="spellEnd"/>
      <w:r w:rsidRPr="0044307B">
        <w:rPr>
          <w:rFonts w:eastAsia="Calibri"/>
          <w:sz w:val="24"/>
          <w:szCs w:val="24"/>
          <w:lang w:eastAsia="en-US"/>
        </w:rPr>
        <w:t xml:space="preserve">, demontáže, atd.). </w:t>
      </w:r>
    </w:p>
    <w:p w:rsidR="0044307B" w:rsidRPr="0044307B" w:rsidRDefault="0044307B" w:rsidP="0044307B">
      <w:pPr>
        <w:numPr>
          <w:ilvl w:val="0"/>
          <w:numId w:val="19"/>
        </w:numPr>
        <w:ind w:left="786"/>
        <w:contextualSpacing/>
        <w:jc w:val="both"/>
        <w:rPr>
          <w:rFonts w:eastAsia="Calibri"/>
          <w:sz w:val="24"/>
          <w:szCs w:val="24"/>
          <w:lang w:eastAsia="en-US"/>
        </w:rPr>
      </w:pPr>
      <w:r w:rsidRPr="0044307B">
        <w:rPr>
          <w:rFonts w:eastAsia="Calibri"/>
          <w:sz w:val="24"/>
          <w:szCs w:val="24"/>
          <w:lang w:eastAsia="en-US"/>
        </w:rPr>
        <w:t>Do jednotlivých profesí budou zapracovány požadavky vyplývající ze stavebního řízení a návazných požadavků ostatních profesí.</w:t>
      </w:r>
    </w:p>
    <w:p w:rsidR="0044307B" w:rsidRPr="0044307B" w:rsidRDefault="0044307B" w:rsidP="0044307B">
      <w:pPr>
        <w:ind w:left="786"/>
        <w:contextualSpacing/>
        <w:jc w:val="both"/>
        <w:rPr>
          <w:rFonts w:eastAsia="Calibri"/>
          <w:sz w:val="24"/>
          <w:szCs w:val="24"/>
          <w:lang w:eastAsia="en-US"/>
        </w:rPr>
      </w:pPr>
    </w:p>
    <w:p w:rsidR="0044307B" w:rsidRPr="0044307B" w:rsidRDefault="0044307B" w:rsidP="0044307B">
      <w:pPr>
        <w:jc w:val="both"/>
        <w:rPr>
          <w:rFonts w:eastAsia="Calibri"/>
          <w:b/>
          <w:sz w:val="24"/>
          <w:szCs w:val="24"/>
          <w:lang w:eastAsia="en-US"/>
        </w:rPr>
      </w:pPr>
      <w:r w:rsidRPr="0044307B">
        <w:rPr>
          <w:rFonts w:eastAsia="Calibri"/>
          <w:b/>
          <w:sz w:val="24"/>
          <w:szCs w:val="24"/>
          <w:lang w:eastAsia="en-US"/>
        </w:rPr>
        <w:t>Projekt musí obsahovat zejména:</w:t>
      </w:r>
    </w:p>
    <w:p w:rsidR="0044307B" w:rsidRPr="0044307B" w:rsidRDefault="0044307B" w:rsidP="0044307B">
      <w:pPr>
        <w:ind w:left="786"/>
        <w:contextualSpacing/>
        <w:jc w:val="both"/>
        <w:rPr>
          <w:rFonts w:eastAsia="Calibri"/>
          <w:b/>
          <w:sz w:val="24"/>
          <w:szCs w:val="24"/>
          <w:lang w:eastAsia="en-US"/>
        </w:rPr>
      </w:pPr>
    </w:p>
    <w:p w:rsidR="0044307B" w:rsidRPr="0044307B" w:rsidRDefault="0044307B" w:rsidP="0044307B">
      <w:pPr>
        <w:numPr>
          <w:ilvl w:val="0"/>
          <w:numId w:val="19"/>
        </w:numPr>
        <w:ind w:left="786"/>
        <w:contextualSpacing/>
        <w:jc w:val="both"/>
        <w:rPr>
          <w:rFonts w:eastAsia="Calibri"/>
          <w:sz w:val="24"/>
          <w:szCs w:val="24"/>
          <w:lang w:eastAsia="en-US"/>
        </w:rPr>
      </w:pPr>
      <w:r w:rsidRPr="0044307B">
        <w:rPr>
          <w:rFonts w:eastAsia="Calibri"/>
          <w:sz w:val="24"/>
          <w:szCs w:val="24"/>
          <w:lang w:eastAsia="en-US"/>
        </w:rPr>
        <w:t xml:space="preserve">Projekt </w:t>
      </w:r>
      <w:proofErr w:type="spellStart"/>
      <w:r w:rsidRPr="0044307B">
        <w:rPr>
          <w:rFonts w:eastAsia="Calibri"/>
          <w:sz w:val="24"/>
          <w:szCs w:val="24"/>
          <w:lang w:eastAsia="en-US"/>
        </w:rPr>
        <w:t>MaR</w:t>
      </w:r>
      <w:proofErr w:type="spellEnd"/>
      <w:r w:rsidRPr="0044307B">
        <w:rPr>
          <w:rFonts w:eastAsia="Calibri"/>
          <w:sz w:val="24"/>
          <w:szCs w:val="24"/>
          <w:lang w:eastAsia="en-US"/>
        </w:rPr>
        <w:t xml:space="preserve"> pro PS v budovách Dobrovského 27C a </w:t>
      </w:r>
      <w:r w:rsidRPr="0044307B">
        <w:rPr>
          <w:rFonts w:eastAsia="Calibri"/>
          <w:bCs/>
          <w:iCs/>
          <w:sz w:val="24"/>
          <w:szCs w:val="24"/>
          <w:lang w:eastAsia="en-US"/>
        </w:rPr>
        <w:t>25 AP/POŠ/AL</w:t>
      </w:r>
      <w:r w:rsidRPr="0044307B">
        <w:rPr>
          <w:rFonts w:eastAsia="Calibri"/>
          <w:sz w:val="24"/>
          <w:szCs w:val="24"/>
          <w:lang w:eastAsia="en-US"/>
        </w:rPr>
        <w:t>, včetně úprav hydrauliky pro instalaci TRV do otopných soustav.</w:t>
      </w:r>
    </w:p>
    <w:p w:rsidR="0044307B" w:rsidRPr="0044307B" w:rsidRDefault="0044307B" w:rsidP="0044307B">
      <w:pPr>
        <w:spacing w:after="200" w:line="276" w:lineRule="auto"/>
        <w:ind w:left="720"/>
        <w:contextualSpacing/>
        <w:rPr>
          <w:rFonts w:eastAsia="Calibri"/>
          <w:sz w:val="24"/>
          <w:szCs w:val="24"/>
          <w:lang w:eastAsia="en-US"/>
        </w:rPr>
      </w:pPr>
    </w:p>
    <w:p w:rsidR="0044307B" w:rsidRPr="0044307B" w:rsidRDefault="0044307B" w:rsidP="0044307B">
      <w:pPr>
        <w:numPr>
          <w:ilvl w:val="0"/>
          <w:numId w:val="19"/>
        </w:numPr>
        <w:ind w:left="786"/>
        <w:contextualSpacing/>
        <w:jc w:val="both"/>
        <w:rPr>
          <w:rFonts w:eastAsia="Calibri"/>
          <w:sz w:val="24"/>
          <w:szCs w:val="24"/>
          <w:lang w:eastAsia="en-US"/>
        </w:rPr>
      </w:pPr>
      <w:r w:rsidRPr="0044307B">
        <w:rPr>
          <w:rFonts w:eastAsia="Calibri"/>
          <w:sz w:val="24"/>
          <w:szCs w:val="24"/>
          <w:lang w:eastAsia="en-US"/>
        </w:rPr>
        <w:t xml:space="preserve">Projekt </w:t>
      </w:r>
      <w:proofErr w:type="spellStart"/>
      <w:r w:rsidRPr="0044307B">
        <w:rPr>
          <w:rFonts w:eastAsia="Calibri"/>
          <w:sz w:val="24"/>
          <w:szCs w:val="24"/>
          <w:lang w:eastAsia="en-US"/>
        </w:rPr>
        <w:t>MaR</w:t>
      </w:r>
      <w:proofErr w:type="spellEnd"/>
      <w:r w:rsidRPr="0044307B">
        <w:rPr>
          <w:rFonts w:eastAsia="Calibri"/>
          <w:sz w:val="24"/>
          <w:szCs w:val="24"/>
          <w:lang w:eastAsia="en-US"/>
        </w:rPr>
        <w:t xml:space="preserve"> pro VS v budovách Chodská 17 A </w:t>
      </w:r>
      <w:proofErr w:type="spellStart"/>
      <w:r w:rsidRPr="0044307B">
        <w:rPr>
          <w:rFonts w:eastAsia="Calibri"/>
          <w:sz w:val="24"/>
          <w:szCs w:val="24"/>
          <w:lang w:eastAsia="en-US"/>
        </w:rPr>
        <w:t>a</w:t>
      </w:r>
      <w:proofErr w:type="spellEnd"/>
      <w:r w:rsidRPr="0044307B">
        <w:rPr>
          <w:rFonts w:eastAsia="Calibri"/>
          <w:sz w:val="24"/>
          <w:szCs w:val="24"/>
          <w:lang w:eastAsia="en-US"/>
        </w:rPr>
        <w:t xml:space="preserve"> B včetně úprav hydrauliky pro instalaci TRV do otopných soustav. </w:t>
      </w:r>
    </w:p>
    <w:p w:rsidR="0044307B" w:rsidRPr="0044307B" w:rsidRDefault="0044307B" w:rsidP="0044307B">
      <w:pPr>
        <w:ind w:left="786"/>
        <w:contextualSpacing/>
        <w:jc w:val="both"/>
        <w:rPr>
          <w:rFonts w:eastAsia="Calibri"/>
          <w:sz w:val="24"/>
          <w:szCs w:val="24"/>
          <w:lang w:eastAsia="en-US"/>
        </w:rPr>
      </w:pPr>
      <w:r w:rsidRPr="0044307B">
        <w:rPr>
          <w:rFonts w:eastAsia="Calibri"/>
          <w:sz w:val="24"/>
          <w:szCs w:val="24"/>
          <w:lang w:eastAsia="en-US"/>
        </w:rPr>
        <w:t xml:space="preserve"> </w:t>
      </w:r>
    </w:p>
    <w:p w:rsidR="0044307B" w:rsidRPr="0044307B" w:rsidRDefault="0044307B" w:rsidP="0044307B">
      <w:pPr>
        <w:numPr>
          <w:ilvl w:val="0"/>
          <w:numId w:val="19"/>
        </w:numPr>
        <w:ind w:left="786"/>
        <w:contextualSpacing/>
        <w:jc w:val="both"/>
        <w:rPr>
          <w:rFonts w:eastAsia="Calibri"/>
          <w:sz w:val="24"/>
          <w:szCs w:val="24"/>
          <w:lang w:eastAsia="en-US"/>
        </w:rPr>
      </w:pPr>
      <w:r w:rsidRPr="0044307B">
        <w:rPr>
          <w:rFonts w:eastAsia="Calibri"/>
          <w:bCs/>
          <w:iCs/>
          <w:sz w:val="24"/>
          <w:szCs w:val="24"/>
          <w:lang w:eastAsia="en-US"/>
        </w:rPr>
        <w:t xml:space="preserve">Osazení otopných těles termostatickými ventily ve všech napojených objektech dle vyhlášky č. 194/2007 </w:t>
      </w:r>
      <w:proofErr w:type="spellStart"/>
      <w:r w:rsidRPr="0044307B">
        <w:rPr>
          <w:rFonts w:eastAsia="Calibri"/>
          <w:bCs/>
          <w:iCs/>
          <w:sz w:val="24"/>
          <w:szCs w:val="24"/>
          <w:lang w:eastAsia="en-US"/>
        </w:rPr>
        <w:t>Sb</w:t>
      </w:r>
      <w:proofErr w:type="spellEnd"/>
      <w:r w:rsidRPr="0044307B">
        <w:rPr>
          <w:rFonts w:eastAsia="Calibri"/>
          <w:bCs/>
          <w:iCs/>
          <w:sz w:val="24"/>
          <w:szCs w:val="24"/>
          <w:lang w:eastAsia="en-US"/>
        </w:rPr>
        <w:t xml:space="preserve">- přehledná tabulka </w:t>
      </w:r>
      <w:proofErr w:type="gramStart"/>
      <w:r w:rsidRPr="0044307B">
        <w:rPr>
          <w:rFonts w:eastAsia="Calibri"/>
          <w:bCs/>
          <w:iCs/>
          <w:sz w:val="24"/>
          <w:szCs w:val="24"/>
          <w:lang w:eastAsia="en-US"/>
        </w:rPr>
        <w:t>potřeb :</w:t>
      </w:r>
      <w:proofErr w:type="gramEnd"/>
    </w:p>
    <w:p w:rsidR="0044307B" w:rsidRPr="0044307B" w:rsidRDefault="0044307B" w:rsidP="0044307B">
      <w:pPr>
        <w:spacing w:after="200" w:line="276" w:lineRule="auto"/>
        <w:ind w:left="720"/>
        <w:contextualSpacing/>
        <w:rPr>
          <w:rFonts w:eastAsia="Calibri"/>
          <w:sz w:val="24"/>
          <w:szCs w:val="24"/>
          <w:lang w:eastAsia="en-US"/>
        </w:rPr>
      </w:pPr>
    </w:p>
    <w:p w:rsidR="0044307B" w:rsidRPr="0044307B" w:rsidRDefault="0044307B" w:rsidP="0044307B">
      <w:pPr>
        <w:spacing w:after="200" w:line="276" w:lineRule="auto"/>
        <w:ind w:left="720" w:firstLine="66"/>
        <w:contextualSpacing/>
        <w:rPr>
          <w:rFonts w:eastAsia="Calibri"/>
          <w:b/>
          <w:sz w:val="24"/>
          <w:szCs w:val="24"/>
          <w:lang w:eastAsia="en-US"/>
        </w:rPr>
      </w:pPr>
      <w:r w:rsidRPr="0044307B">
        <w:rPr>
          <w:rFonts w:eastAsia="Calibri"/>
          <w:b/>
          <w:sz w:val="24"/>
          <w:szCs w:val="24"/>
          <w:lang w:eastAsia="en-US"/>
        </w:rPr>
        <w:t>tab. 1</w:t>
      </w:r>
    </w:p>
    <w:p w:rsidR="0044307B" w:rsidRPr="0044307B" w:rsidRDefault="0044307B" w:rsidP="0044307B">
      <w:pPr>
        <w:ind w:left="786"/>
        <w:contextualSpacing/>
        <w:rPr>
          <w:rFonts w:eastAsia="Calibri"/>
          <w:sz w:val="24"/>
          <w:szCs w:val="24"/>
          <w:lang w:eastAsia="en-US"/>
        </w:rPr>
      </w:pPr>
      <w:r>
        <w:rPr>
          <w:rFonts w:eastAsia="Calibri"/>
          <w:noProof/>
          <w:sz w:val="24"/>
          <w:szCs w:val="24"/>
        </w:rPr>
        <w:drawing>
          <wp:inline distT="0" distB="0" distL="0" distR="0">
            <wp:extent cx="4305300" cy="2647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2647950"/>
                    </a:xfrm>
                    <a:prstGeom prst="rect">
                      <a:avLst/>
                    </a:prstGeom>
                    <a:noFill/>
                    <a:ln>
                      <a:noFill/>
                    </a:ln>
                  </pic:spPr>
                </pic:pic>
              </a:graphicData>
            </a:graphic>
          </wp:inline>
        </w:drawing>
      </w:r>
    </w:p>
    <w:p w:rsidR="0044307B" w:rsidRPr="0044307B" w:rsidRDefault="0044307B" w:rsidP="0044307B">
      <w:pPr>
        <w:spacing w:after="200" w:line="276" w:lineRule="auto"/>
        <w:ind w:left="720"/>
        <w:contextualSpacing/>
        <w:rPr>
          <w:rFonts w:eastAsia="Calibri"/>
          <w:sz w:val="24"/>
          <w:szCs w:val="24"/>
          <w:lang w:eastAsia="en-US"/>
        </w:rPr>
      </w:pPr>
    </w:p>
    <w:p w:rsidR="0044307B" w:rsidRPr="0044307B" w:rsidRDefault="0044307B" w:rsidP="0044307B">
      <w:pPr>
        <w:numPr>
          <w:ilvl w:val="0"/>
          <w:numId w:val="19"/>
        </w:numPr>
        <w:ind w:left="786"/>
        <w:contextualSpacing/>
        <w:jc w:val="both"/>
        <w:rPr>
          <w:rFonts w:eastAsia="Calibri"/>
          <w:sz w:val="24"/>
          <w:szCs w:val="24"/>
          <w:lang w:eastAsia="en-US"/>
        </w:rPr>
      </w:pPr>
      <w:r w:rsidRPr="0044307B">
        <w:rPr>
          <w:rFonts w:eastAsia="Calibri"/>
          <w:sz w:val="24"/>
          <w:szCs w:val="24"/>
          <w:lang w:eastAsia="en-US"/>
        </w:rPr>
        <w:t xml:space="preserve">Tepelné izolace upravených rozvodů a přidaných regulačních prvků </w:t>
      </w:r>
    </w:p>
    <w:p w:rsidR="0044307B" w:rsidRPr="0044307B" w:rsidRDefault="0044307B" w:rsidP="0044307B">
      <w:pPr>
        <w:ind w:left="786"/>
        <w:contextualSpacing/>
        <w:jc w:val="both"/>
        <w:rPr>
          <w:rFonts w:eastAsia="Calibri"/>
          <w:sz w:val="24"/>
          <w:szCs w:val="24"/>
          <w:lang w:eastAsia="en-US"/>
        </w:rPr>
      </w:pPr>
    </w:p>
    <w:p w:rsidR="0044307B" w:rsidRPr="0044307B" w:rsidRDefault="0044307B" w:rsidP="0044307B">
      <w:pPr>
        <w:numPr>
          <w:ilvl w:val="0"/>
          <w:numId w:val="19"/>
        </w:numPr>
        <w:ind w:left="786"/>
        <w:contextualSpacing/>
        <w:jc w:val="both"/>
        <w:rPr>
          <w:rFonts w:eastAsia="Calibri"/>
          <w:sz w:val="24"/>
          <w:szCs w:val="24"/>
          <w:lang w:eastAsia="en-US"/>
        </w:rPr>
      </w:pPr>
      <w:r w:rsidRPr="0044307B">
        <w:rPr>
          <w:rFonts w:eastAsia="Calibri"/>
          <w:sz w:val="24"/>
          <w:szCs w:val="24"/>
          <w:lang w:eastAsia="en-US"/>
        </w:rPr>
        <w:t>Zpracování rozpočtů do cen roku 2013, včetně slepého rozpočtu v rozsahu pro výběrové řízení na dodavatele (dle vyhlášky 230/2012).</w:t>
      </w:r>
    </w:p>
    <w:p w:rsidR="0044307B" w:rsidRPr="0044307B" w:rsidRDefault="0044307B" w:rsidP="0044307B">
      <w:pPr>
        <w:jc w:val="both"/>
        <w:rPr>
          <w:rFonts w:ascii="Calibri" w:eastAsia="Calibri" w:hAnsi="Calibri"/>
          <w:color w:val="365F91"/>
          <w:sz w:val="22"/>
          <w:szCs w:val="22"/>
          <w:lang w:eastAsia="en-US"/>
        </w:rPr>
      </w:pPr>
    </w:p>
    <w:p w:rsidR="0044307B" w:rsidRPr="0044307B" w:rsidRDefault="0044307B" w:rsidP="0044307B">
      <w:pPr>
        <w:numPr>
          <w:ilvl w:val="0"/>
          <w:numId w:val="19"/>
        </w:numPr>
        <w:ind w:left="786"/>
        <w:contextualSpacing/>
        <w:jc w:val="both"/>
        <w:rPr>
          <w:rFonts w:eastAsia="Calibri"/>
          <w:sz w:val="24"/>
          <w:szCs w:val="24"/>
          <w:lang w:eastAsia="en-US"/>
        </w:rPr>
      </w:pPr>
      <w:r w:rsidRPr="0044307B">
        <w:rPr>
          <w:rFonts w:eastAsia="Calibri"/>
          <w:sz w:val="24"/>
          <w:szCs w:val="24"/>
          <w:lang w:eastAsia="en-US"/>
        </w:rPr>
        <w:t>Součástí PD pro stavební řízení bude dokladová část, která bude obsahovat kladná stanoviska, souhlasy a rozhodnutí příslušných orgánů státní správy a institucí, nutných pro vydání stavebního povolení  (ohlášení stavby) a to zejména níže uvedených složek:</w:t>
      </w:r>
    </w:p>
    <w:p w:rsidR="0044307B" w:rsidRPr="0044307B" w:rsidRDefault="0044307B" w:rsidP="0044307B">
      <w:pPr>
        <w:ind w:left="927"/>
        <w:jc w:val="both"/>
        <w:rPr>
          <w:color w:val="365F91"/>
          <w:sz w:val="24"/>
          <w:szCs w:val="24"/>
        </w:rPr>
      </w:pPr>
    </w:p>
    <w:p w:rsidR="00262803" w:rsidRDefault="00262803" w:rsidP="0044307B">
      <w:pPr>
        <w:ind w:left="993"/>
        <w:jc w:val="both"/>
        <w:rPr>
          <w:sz w:val="24"/>
          <w:szCs w:val="24"/>
        </w:rPr>
      </w:pPr>
    </w:p>
    <w:p w:rsidR="0044307B" w:rsidRPr="0044307B" w:rsidRDefault="0044307B" w:rsidP="0044307B">
      <w:pPr>
        <w:ind w:left="993"/>
        <w:jc w:val="both"/>
        <w:rPr>
          <w:sz w:val="24"/>
          <w:szCs w:val="24"/>
        </w:rPr>
      </w:pPr>
      <w:r w:rsidRPr="0044307B">
        <w:rPr>
          <w:sz w:val="24"/>
          <w:szCs w:val="24"/>
        </w:rPr>
        <w:lastRenderedPageBreak/>
        <w:t>Úřad státního odborného dozoru MO (dále jen „</w:t>
      </w:r>
      <w:proofErr w:type="spellStart"/>
      <w:r w:rsidRPr="0044307B">
        <w:rPr>
          <w:sz w:val="24"/>
          <w:szCs w:val="24"/>
        </w:rPr>
        <w:t>ÚřSOD</w:t>
      </w:r>
      <w:proofErr w:type="spellEnd"/>
      <w:r w:rsidRPr="0044307B">
        <w:rPr>
          <w:sz w:val="24"/>
          <w:szCs w:val="24"/>
        </w:rPr>
        <w:t xml:space="preserve"> MO“)</w:t>
      </w:r>
      <w:r w:rsidRPr="0044307B">
        <w:rPr>
          <w:sz w:val="24"/>
          <w:szCs w:val="24"/>
          <w:lang w:val="en-US"/>
        </w:rPr>
        <w:t>;</w:t>
      </w:r>
    </w:p>
    <w:p w:rsidR="0044307B" w:rsidRPr="0044307B" w:rsidRDefault="0044307B" w:rsidP="0044307B">
      <w:pPr>
        <w:numPr>
          <w:ilvl w:val="0"/>
          <w:numId w:val="12"/>
        </w:numPr>
        <w:tabs>
          <w:tab w:val="num" w:pos="1418"/>
        </w:tabs>
        <w:ind w:left="1134" w:firstLine="0"/>
        <w:jc w:val="both"/>
        <w:rPr>
          <w:sz w:val="24"/>
          <w:szCs w:val="24"/>
        </w:rPr>
      </w:pPr>
      <w:r w:rsidRPr="0044307B">
        <w:rPr>
          <w:sz w:val="24"/>
          <w:szCs w:val="24"/>
        </w:rPr>
        <w:t>Oddělení Státního dozoru Brno, Svatoplukova 84, 602 00 Brno;</w:t>
      </w:r>
    </w:p>
    <w:p w:rsidR="0044307B" w:rsidRPr="0044307B" w:rsidRDefault="0044307B" w:rsidP="0044307B">
      <w:pPr>
        <w:numPr>
          <w:ilvl w:val="0"/>
          <w:numId w:val="12"/>
        </w:numPr>
        <w:tabs>
          <w:tab w:val="num" w:pos="1418"/>
        </w:tabs>
        <w:ind w:left="1134" w:firstLine="0"/>
        <w:jc w:val="both"/>
        <w:rPr>
          <w:sz w:val="24"/>
          <w:szCs w:val="24"/>
        </w:rPr>
      </w:pPr>
      <w:r w:rsidRPr="0044307B">
        <w:rPr>
          <w:sz w:val="24"/>
          <w:szCs w:val="24"/>
        </w:rPr>
        <w:t>oddělení státního technického dozoru – bezpečnost a ochrana zdraví při práci,</w:t>
      </w:r>
    </w:p>
    <w:p w:rsidR="0044307B" w:rsidRPr="0044307B" w:rsidRDefault="0044307B" w:rsidP="0044307B">
      <w:pPr>
        <w:numPr>
          <w:ilvl w:val="0"/>
          <w:numId w:val="12"/>
        </w:numPr>
        <w:tabs>
          <w:tab w:val="num" w:pos="1418"/>
        </w:tabs>
        <w:ind w:left="1134" w:firstLine="0"/>
        <w:jc w:val="both"/>
        <w:rPr>
          <w:sz w:val="24"/>
          <w:szCs w:val="24"/>
        </w:rPr>
      </w:pPr>
      <w:r w:rsidRPr="0044307B">
        <w:rPr>
          <w:sz w:val="24"/>
          <w:szCs w:val="24"/>
        </w:rPr>
        <w:t>oddělení státního technického dozoru – elektrická zařízení,</w:t>
      </w:r>
    </w:p>
    <w:p w:rsidR="0044307B" w:rsidRPr="0044307B" w:rsidRDefault="0044307B" w:rsidP="0044307B">
      <w:pPr>
        <w:numPr>
          <w:ilvl w:val="0"/>
          <w:numId w:val="12"/>
        </w:numPr>
        <w:tabs>
          <w:tab w:val="num" w:pos="1418"/>
        </w:tabs>
        <w:ind w:left="1134" w:firstLine="0"/>
        <w:jc w:val="both"/>
        <w:rPr>
          <w:sz w:val="24"/>
          <w:szCs w:val="24"/>
        </w:rPr>
      </w:pPr>
      <w:r w:rsidRPr="0044307B">
        <w:rPr>
          <w:sz w:val="24"/>
          <w:szCs w:val="24"/>
        </w:rPr>
        <w:t>oddělení státního technického dozoru – tlaková zařízení,</w:t>
      </w:r>
    </w:p>
    <w:p w:rsidR="0044307B" w:rsidRPr="0044307B" w:rsidRDefault="0044307B" w:rsidP="0044307B">
      <w:pPr>
        <w:numPr>
          <w:ilvl w:val="0"/>
          <w:numId w:val="12"/>
        </w:numPr>
        <w:tabs>
          <w:tab w:val="num" w:pos="1418"/>
        </w:tabs>
        <w:ind w:left="1134" w:firstLine="0"/>
        <w:jc w:val="both"/>
        <w:rPr>
          <w:sz w:val="24"/>
          <w:szCs w:val="24"/>
        </w:rPr>
      </w:pPr>
      <w:r w:rsidRPr="0044307B">
        <w:rPr>
          <w:sz w:val="24"/>
          <w:szCs w:val="24"/>
        </w:rPr>
        <w:t>oddělení státního technického dozoru – plynová zařízení.</w:t>
      </w:r>
    </w:p>
    <w:p w:rsidR="0044307B" w:rsidRPr="0044307B" w:rsidRDefault="0044307B" w:rsidP="0044307B">
      <w:pPr>
        <w:numPr>
          <w:ilvl w:val="0"/>
          <w:numId w:val="12"/>
        </w:numPr>
        <w:tabs>
          <w:tab w:val="num" w:pos="1418"/>
        </w:tabs>
        <w:ind w:left="1134" w:firstLine="0"/>
        <w:jc w:val="both"/>
        <w:rPr>
          <w:sz w:val="24"/>
          <w:szCs w:val="24"/>
        </w:rPr>
      </w:pPr>
      <w:r w:rsidRPr="0044307B">
        <w:rPr>
          <w:sz w:val="24"/>
          <w:szCs w:val="24"/>
        </w:rPr>
        <w:t>vojenský požární dozor,</w:t>
      </w:r>
    </w:p>
    <w:p w:rsidR="0044307B" w:rsidRPr="0044307B" w:rsidRDefault="0044307B" w:rsidP="0044307B">
      <w:pPr>
        <w:numPr>
          <w:ilvl w:val="0"/>
          <w:numId w:val="12"/>
        </w:numPr>
        <w:tabs>
          <w:tab w:val="num" w:pos="1418"/>
        </w:tabs>
        <w:ind w:left="1134" w:firstLine="0"/>
        <w:jc w:val="both"/>
        <w:rPr>
          <w:sz w:val="24"/>
          <w:szCs w:val="24"/>
        </w:rPr>
      </w:pPr>
      <w:r w:rsidRPr="0044307B">
        <w:rPr>
          <w:sz w:val="24"/>
          <w:szCs w:val="24"/>
        </w:rPr>
        <w:t>energetická inspekce.</w:t>
      </w:r>
    </w:p>
    <w:p w:rsidR="0044307B" w:rsidRPr="0044307B" w:rsidRDefault="0044307B" w:rsidP="0044307B">
      <w:pPr>
        <w:numPr>
          <w:ilvl w:val="0"/>
          <w:numId w:val="12"/>
        </w:numPr>
        <w:tabs>
          <w:tab w:val="num" w:pos="1418"/>
        </w:tabs>
        <w:ind w:left="1134" w:firstLine="0"/>
        <w:jc w:val="both"/>
        <w:rPr>
          <w:sz w:val="24"/>
          <w:szCs w:val="24"/>
        </w:rPr>
      </w:pPr>
      <w:r w:rsidRPr="0044307B">
        <w:rPr>
          <w:sz w:val="24"/>
          <w:szCs w:val="24"/>
        </w:rPr>
        <w:t>Vojenská ubytovací a stavební správa Brno, Svatoplukova 84, 662 10 Brno;</w:t>
      </w:r>
    </w:p>
    <w:p w:rsidR="0044307B" w:rsidRPr="0044307B" w:rsidRDefault="0044307B" w:rsidP="0044307B">
      <w:pPr>
        <w:numPr>
          <w:ilvl w:val="0"/>
          <w:numId w:val="12"/>
        </w:numPr>
        <w:tabs>
          <w:tab w:val="num" w:pos="1418"/>
        </w:tabs>
        <w:ind w:left="1134" w:firstLine="0"/>
        <w:jc w:val="both"/>
        <w:rPr>
          <w:sz w:val="24"/>
          <w:szCs w:val="24"/>
        </w:rPr>
      </w:pPr>
      <w:r w:rsidRPr="0044307B">
        <w:rPr>
          <w:sz w:val="24"/>
          <w:szCs w:val="24"/>
        </w:rPr>
        <w:t xml:space="preserve">Armádní servisní příspěvková organizace, Podbabská 1589/1, 160 00 Praha 6, </w:t>
      </w:r>
    </w:p>
    <w:p w:rsidR="0044307B" w:rsidRPr="0044307B" w:rsidRDefault="0044307B" w:rsidP="0044307B">
      <w:pPr>
        <w:widowControl w:val="0"/>
        <w:ind w:left="993" w:firstLine="709"/>
        <w:jc w:val="both"/>
        <w:rPr>
          <w:color w:val="365F91"/>
          <w:sz w:val="24"/>
          <w:szCs w:val="24"/>
        </w:rPr>
      </w:pPr>
    </w:p>
    <w:p w:rsidR="0044307B" w:rsidRPr="0044307B" w:rsidRDefault="0044307B" w:rsidP="0044307B">
      <w:pPr>
        <w:tabs>
          <w:tab w:val="left" w:pos="851"/>
          <w:tab w:val="left" w:pos="960"/>
          <w:tab w:val="right" w:leader="dot" w:pos="9372"/>
        </w:tabs>
        <w:ind w:left="993"/>
        <w:jc w:val="both"/>
        <w:rPr>
          <w:bCs/>
          <w:noProof/>
          <w:sz w:val="24"/>
          <w:szCs w:val="24"/>
        </w:rPr>
      </w:pPr>
      <w:r w:rsidRPr="0044307B">
        <w:rPr>
          <w:bCs/>
          <w:noProof/>
          <w:sz w:val="24"/>
          <w:szCs w:val="24"/>
        </w:rPr>
        <w:t>případně další orgány, které si stavební úřad nebo technický dozor objednatele vymíní. Veškeré připomínky všech dotčených orgánů zhotovitel zapracuje do PD pro stavební povolení nebo ohlášení stavby.</w:t>
      </w:r>
    </w:p>
    <w:p w:rsidR="0044307B" w:rsidRPr="0044307B" w:rsidRDefault="0044307B" w:rsidP="0044307B">
      <w:pPr>
        <w:widowControl w:val="0"/>
        <w:ind w:left="993" w:firstLine="709"/>
        <w:jc w:val="both"/>
        <w:rPr>
          <w:color w:val="365F91"/>
          <w:sz w:val="24"/>
          <w:szCs w:val="24"/>
        </w:rPr>
      </w:pPr>
    </w:p>
    <w:p w:rsidR="0044307B" w:rsidRPr="0044307B" w:rsidRDefault="0044307B" w:rsidP="0044307B">
      <w:pPr>
        <w:ind w:left="993"/>
        <w:contextualSpacing/>
        <w:jc w:val="both"/>
        <w:rPr>
          <w:rFonts w:eastAsia="Calibri"/>
          <w:sz w:val="24"/>
          <w:szCs w:val="24"/>
          <w:lang w:eastAsia="en-US"/>
        </w:rPr>
      </w:pPr>
      <w:r w:rsidRPr="0044307B">
        <w:rPr>
          <w:rFonts w:eastAsia="Calibri"/>
          <w:sz w:val="24"/>
          <w:szCs w:val="24"/>
          <w:lang w:eastAsia="en-US"/>
        </w:rPr>
        <w:t xml:space="preserve">Zhotovitel zajistí, aby PD pro provádění stavby byla předložena </w:t>
      </w:r>
      <w:proofErr w:type="spellStart"/>
      <w:r w:rsidRPr="0044307B">
        <w:rPr>
          <w:rFonts w:eastAsia="Calibri"/>
          <w:sz w:val="24"/>
          <w:szCs w:val="24"/>
          <w:lang w:eastAsia="en-US"/>
        </w:rPr>
        <w:t>ÚřSOD</w:t>
      </w:r>
      <w:proofErr w:type="spellEnd"/>
      <w:r w:rsidRPr="0044307B">
        <w:rPr>
          <w:rFonts w:eastAsia="Calibri"/>
          <w:sz w:val="24"/>
          <w:szCs w:val="24"/>
          <w:lang w:eastAsia="en-US"/>
        </w:rPr>
        <w:t xml:space="preserve"> MO oddělení Státního odborného technického dozoru MO - BOZP, Svatoplukova 84, 602 00 Brno, VÚ 3255 Praha, případně dalším orgánům a institucím, které si toto vymíní. Jejich připomínky musí být opět zapracovány do PD pro provádění stavby a tato před odevzdáním objednateli zkompletována.</w:t>
      </w:r>
    </w:p>
    <w:p w:rsidR="0044307B" w:rsidRPr="0044307B" w:rsidRDefault="0044307B" w:rsidP="0044307B">
      <w:pPr>
        <w:contextualSpacing/>
        <w:jc w:val="both"/>
        <w:rPr>
          <w:rFonts w:ascii="Calibri" w:eastAsia="Calibri" w:hAnsi="Calibri"/>
          <w:color w:val="365F91"/>
          <w:sz w:val="22"/>
          <w:szCs w:val="22"/>
          <w:lang w:eastAsia="en-US"/>
        </w:rPr>
      </w:pPr>
    </w:p>
    <w:p w:rsidR="0044307B" w:rsidRPr="0044307B" w:rsidRDefault="0044307B" w:rsidP="0044307B">
      <w:pPr>
        <w:numPr>
          <w:ilvl w:val="0"/>
          <w:numId w:val="19"/>
        </w:numPr>
        <w:ind w:left="786"/>
        <w:contextualSpacing/>
        <w:jc w:val="both"/>
        <w:rPr>
          <w:rFonts w:eastAsia="Calibri"/>
          <w:sz w:val="24"/>
          <w:szCs w:val="24"/>
          <w:lang w:eastAsia="en-US"/>
        </w:rPr>
      </w:pPr>
      <w:r w:rsidRPr="0044307B">
        <w:rPr>
          <w:rFonts w:eastAsia="Calibri"/>
          <w:sz w:val="24"/>
          <w:szCs w:val="24"/>
          <w:lang w:eastAsia="en-US"/>
        </w:rPr>
        <w:t>Každý výtisk PD pro provádění stavby a CD bude obsahovat náležitosti dle vyhlášky č. 499/2006 Sb., o dokumentaci staveb:</w:t>
      </w:r>
    </w:p>
    <w:p w:rsidR="0044307B" w:rsidRPr="0044307B" w:rsidRDefault="0044307B" w:rsidP="0044307B">
      <w:pPr>
        <w:ind w:left="1287"/>
        <w:contextualSpacing/>
        <w:jc w:val="both"/>
        <w:rPr>
          <w:rFonts w:eastAsia="Calibri"/>
          <w:sz w:val="24"/>
          <w:szCs w:val="24"/>
          <w:lang w:eastAsia="en-US"/>
        </w:rPr>
      </w:pPr>
    </w:p>
    <w:p w:rsidR="0044307B" w:rsidRPr="0044307B" w:rsidRDefault="0044307B" w:rsidP="0044307B">
      <w:pPr>
        <w:numPr>
          <w:ilvl w:val="0"/>
          <w:numId w:val="21"/>
        </w:numPr>
        <w:ind w:left="1287"/>
        <w:jc w:val="both"/>
        <w:rPr>
          <w:rFonts w:eastAsia="Calibri"/>
          <w:sz w:val="24"/>
          <w:szCs w:val="24"/>
          <w:lang w:eastAsia="en-US"/>
        </w:rPr>
      </w:pPr>
      <w:r w:rsidRPr="0044307B">
        <w:rPr>
          <w:rFonts w:eastAsia="Calibri"/>
          <w:sz w:val="24"/>
          <w:szCs w:val="24"/>
          <w:lang w:eastAsia="en-US"/>
        </w:rPr>
        <w:t>výkresová část bude ve formátu *.</w:t>
      </w:r>
      <w:proofErr w:type="spellStart"/>
      <w:r w:rsidRPr="0044307B">
        <w:rPr>
          <w:rFonts w:eastAsia="Calibri"/>
          <w:sz w:val="24"/>
          <w:szCs w:val="24"/>
          <w:lang w:eastAsia="en-US"/>
        </w:rPr>
        <w:t>dwg</w:t>
      </w:r>
      <w:proofErr w:type="spellEnd"/>
      <w:r w:rsidRPr="0044307B">
        <w:rPr>
          <w:rFonts w:eastAsia="Calibri"/>
          <w:sz w:val="24"/>
          <w:szCs w:val="24"/>
          <w:lang w:eastAsia="en-US"/>
        </w:rPr>
        <w:t xml:space="preserve"> a zároveň ve formátu *.</w:t>
      </w:r>
      <w:proofErr w:type="spellStart"/>
      <w:r w:rsidRPr="0044307B">
        <w:rPr>
          <w:rFonts w:eastAsia="Calibri"/>
          <w:sz w:val="24"/>
          <w:szCs w:val="24"/>
          <w:lang w:eastAsia="en-US"/>
        </w:rPr>
        <w:t>pdf</w:t>
      </w:r>
      <w:proofErr w:type="spellEnd"/>
      <w:r w:rsidRPr="0044307B">
        <w:rPr>
          <w:rFonts w:eastAsia="Calibri"/>
          <w:sz w:val="24"/>
          <w:szCs w:val="24"/>
          <w:lang w:eastAsia="en-US"/>
        </w:rPr>
        <w:t xml:space="preserve">; </w:t>
      </w:r>
    </w:p>
    <w:p w:rsidR="0044307B" w:rsidRPr="0044307B" w:rsidRDefault="0044307B" w:rsidP="0044307B">
      <w:pPr>
        <w:numPr>
          <w:ilvl w:val="0"/>
          <w:numId w:val="21"/>
        </w:numPr>
        <w:ind w:left="1287"/>
        <w:jc w:val="both"/>
        <w:rPr>
          <w:rFonts w:eastAsia="Calibri"/>
          <w:sz w:val="24"/>
          <w:szCs w:val="24"/>
          <w:lang w:eastAsia="en-US"/>
        </w:rPr>
      </w:pPr>
      <w:r w:rsidRPr="0044307B">
        <w:rPr>
          <w:rFonts w:eastAsia="Calibri"/>
          <w:sz w:val="24"/>
          <w:szCs w:val="24"/>
          <w:lang w:eastAsia="en-US"/>
        </w:rPr>
        <w:t>prováděcí výkresy v příslušném měřítku tak, aby bylo technické a konstrukční řešení zřejmé a přehledné; součástí prováděcích výkresů budou příslušné specifikace materiálů a výrobků;</w:t>
      </w:r>
    </w:p>
    <w:p w:rsidR="0044307B" w:rsidRPr="0044307B" w:rsidRDefault="0044307B" w:rsidP="0044307B">
      <w:pPr>
        <w:numPr>
          <w:ilvl w:val="0"/>
          <w:numId w:val="21"/>
        </w:numPr>
        <w:ind w:left="1287"/>
        <w:jc w:val="both"/>
        <w:rPr>
          <w:rFonts w:eastAsia="Calibri"/>
          <w:sz w:val="24"/>
          <w:szCs w:val="24"/>
          <w:lang w:eastAsia="en-US"/>
        </w:rPr>
      </w:pPr>
      <w:r w:rsidRPr="0044307B">
        <w:rPr>
          <w:rFonts w:eastAsia="Calibri"/>
          <w:sz w:val="24"/>
          <w:szCs w:val="24"/>
          <w:lang w:eastAsia="en-US"/>
        </w:rPr>
        <w:t>nezbytně nutné konstrukční detaily;</w:t>
      </w:r>
    </w:p>
    <w:p w:rsidR="0044307B" w:rsidRPr="0044307B" w:rsidRDefault="0044307B" w:rsidP="0044307B">
      <w:pPr>
        <w:numPr>
          <w:ilvl w:val="0"/>
          <w:numId w:val="21"/>
        </w:numPr>
        <w:ind w:left="1287"/>
        <w:jc w:val="both"/>
        <w:rPr>
          <w:rFonts w:eastAsia="Calibri"/>
          <w:sz w:val="24"/>
          <w:szCs w:val="24"/>
          <w:lang w:eastAsia="en-US"/>
        </w:rPr>
      </w:pPr>
      <w:r w:rsidRPr="0044307B">
        <w:rPr>
          <w:rFonts w:eastAsia="Calibri"/>
          <w:sz w:val="24"/>
          <w:szCs w:val="24"/>
          <w:lang w:eastAsia="en-US"/>
        </w:rPr>
        <w:t>kompletní výkaz výměr (i v elektronické podobě na CD - formát *.</w:t>
      </w:r>
      <w:proofErr w:type="spellStart"/>
      <w:r w:rsidRPr="0044307B">
        <w:rPr>
          <w:rFonts w:eastAsia="Calibri"/>
          <w:sz w:val="24"/>
          <w:szCs w:val="24"/>
          <w:lang w:eastAsia="en-US"/>
        </w:rPr>
        <w:t>xls</w:t>
      </w:r>
      <w:proofErr w:type="spellEnd"/>
      <w:r w:rsidRPr="0044307B">
        <w:rPr>
          <w:rFonts w:eastAsia="Calibri"/>
          <w:sz w:val="24"/>
          <w:szCs w:val="24"/>
          <w:lang w:eastAsia="en-US"/>
        </w:rPr>
        <w:t>), soupis prací a dodávek s podrobným popisem požadovaných standardů, které jednoznačně vymezují použité položky (bez ocenění) v rozsahu dle vyhlášky č. 230/2012 Sb., kterou se stanoví podrobnosti vymezení předmětu veřejné zakázky na stavební práce a rozsah soupisu stavebních prací, dodávek a služeb s výkazem výměr a v souladu s citovaným zákonem č. 137/2006 Sb., o veřejných zakázkách, ve znění pozdějších předpisů;</w:t>
      </w:r>
    </w:p>
    <w:p w:rsidR="0044307B" w:rsidRPr="0044307B" w:rsidRDefault="0044307B" w:rsidP="0044307B">
      <w:pPr>
        <w:numPr>
          <w:ilvl w:val="0"/>
          <w:numId w:val="21"/>
        </w:numPr>
        <w:ind w:left="1287"/>
        <w:jc w:val="both"/>
        <w:rPr>
          <w:rFonts w:eastAsia="Calibri"/>
          <w:sz w:val="24"/>
          <w:szCs w:val="24"/>
          <w:lang w:eastAsia="en-US"/>
        </w:rPr>
      </w:pPr>
      <w:r w:rsidRPr="0044307B">
        <w:rPr>
          <w:rFonts w:eastAsia="Calibri"/>
          <w:sz w:val="24"/>
          <w:szCs w:val="24"/>
          <w:lang w:eastAsia="en-US"/>
        </w:rPr>
        <w:t>další náležitosti v rozsahu Sazebníku pro navrhování nabídkových cen projektových prací a inženýrských činností 2008 (dále též „Sazebník UNIKA“);</w:t>
      </w:r>
    </w:p>
    <w:p w:rsidR="0044307B" w:rsidRPr="0044307B" w:rsidRDefault="0044307B" w:rsidP="0044307B">
      <w:pPr>
        <w:numPr>
          <w:ilvl w:val="0"/>
          <w:numId w:val="21"/>
        </w:numPr>
        <w:ind w:left="1287"/>
        <w:jc w:val="both"/>
        <w:rPr>
          <w:rFonts w:eastAsia="Calibri"/>
          <w:sz w:val="24"/>
          <w:szCs w:val="24"/>
          <w:u w:val="single"/>
          <w:lang w:eastAsia="en-US"/>
        </w:rPr>
      </w:pPr>
      <w:r w:rsidRPr="0044307B">
        <w:rPr>
          <w:rFonts w:eastAsia="Calibri"/>
          <w:sz w:val="24"/>
          <w:szCs w:val="24"/>
          <w:lang w:eastAsia="en-US"/>
        </w:rPr>
        <w:t xml:space="preserve">kompletní rozpočet (pouze u výtisků č. 1 – 4 PD); rozpočty v projektu budou zpracovány položkově po profesích s použitím ceníků stavebních prací a sborníků cen materiálů ÚRS Praha, a.s., vydaných v roce zpracování PD a případných hodinových zúčtovacích sazeb do výše 300,- Kč/hod; v souhrnných rozpočtech celé akce se k cenám připočte sazba globálu zařízení staveniště ve výši 2,9 % a provozní vlivy ve výši 1,8 %, </w:t>
      </w:r>
      <w:r w:rsidRPr="0044307B">
        <w:rPr>
          <w:rFonts w:eastAsia="Calibri"/>
          <w:sz w:val="24"/>
          <w:szCs w:val="24"/>
          <w:u w:val="single"/>
          <w:lang w:eastAsia="en-US"/>
        </w:rPr>
        <w:t>použití agregovaných cen se nepřipouští;</w:t>
      </w:r>
    </w:p>
    <w:p w:rsidR="0044307B" w:rsidRPr="0044307B" w:rsidRDefault="0044307B" w:rsidP="0044307B">
      <w:pPr>
        <w:numPr>
          <w:ilvl w:val="0"/>
          <w:numId w:val="21"/>
        </w:numPr>
        <w:ind w:left="1287"/>
        <w:jc w:val="both"/>
        <w:rPr>
          <w:rFonts w:eastAsia="Calibri"/>
          <w:sz w:val="24"/>
          <w:szCs w:val="24"/>
          <w:lang w:eastAsia="en-US"/>
        </w:rPr>
      </w:pPr>
      <w:r w:rsidRPr="0044307B">
        <w:rPr>
          <w:rFonts w:eastAsia="Calibri"/>
          <w:sz w:val="24"/>
          <w:szCs w:val="24"/>
          <w:lang w:eastAsia="en-US"/>
        </w:rPr>
        <w:t>souhrnný rozpočet bude členěn na jednotlivé hlavy (stavební objekty, provozní soubory, stroje a zařízení, vedlejší náklady, rezerva, neinvestiční náklady);</w:t>
      </w:r>
    </w:p>
    <w:p w:rsidR="0044307B" w:rsidRPr="0044307B" w:rsidRDefault="0044307B" w:rsidP="0044307B">
      <w:pPr>
        <w:numPr>
          <w:ilvl w:val="0"/>
          <w:numId w:val="21"/>
        </w:numPr>
        <w:ind w:left="1287"/>
        <w:jc w:val="both"/>
        <w:rPr>
          <w:rFonts w:eastAsia="Calibri"/>
          <w:sz w:val="24"/>
          <w:szCs w:val="24"/>
          <w:lang w:eastAsia="en-US"/>
        </w:rPr>
      </w:pPr>
      <w:r w:rsidRPr="0044307B">
        <w:rPr>
          <w:rFonts w:eastAsia="Calibri"/>
          <w:sz w:val="24"/>
          <w:szCs w:val="24"/>
          <w:lang w:eastAsia="en-US"/>
        </w:rPr>
        <w:t xml:space="preserve">výpočet předpokládaných provozních nákladů objektu po uvedení stavby do provozu (např. el. </w:t>
      </w:r>
      <w:proofErr w:type="gramStart"/>
      <w:r w:rsidRPr="0044307B">
        <w:rPr>
          <w:rFonts w:eastAsia="Calibri"/>
          <w:sz w:val="24"/>
          <w:szCs w:val="24"/>
          <w:lang w:eastAsia="en-US"/>
        </w:rPr>
        <w:t>energie</w:t>
      </w:r>
      <w:proofErr w:type="gramEnd"/>
      <w:r w:rsidRPr="0044307B">
        <w:rPr>
          <w:rFonts w:eastAsia="Calibri"/>
          <w:sz w:val="24"/>
          <w:szCs w:val="24"/>
          <w:lang w:eastAsia="en-US"/>
        </w:rPr>
        <w:t>, teplo, vodné, atd.);</w:t>
      </w:r>
    </w:p>
    <w:p w:rsidR="0044307B" w:rsidRPr="0044307B" w:rsidRDefault="0044307B" w:rsidP="0044307B">
      <w:pPr>
        <w:numPr>
          <w:ilvl w:val="0"/>
          <w:numId w:val="21"/>
        </w:numPr>
        <w:ind w:left="1287"/>
        <w:jc w:val="both"/>
        <w:rPr>
          <w:rFonts w:eastAsia="Calibri"/>
          <w:sz w:val="24"/>
          <w:szCs w:val="24"/>
          <w:lang w:eastAsia="en-US"/>
        </w:rPr>
      </w:pPr>
      <w:r w:rsidRPr="0044307B">
        <w:rPr>
          <w:rFonts w:eastAsia="Calibri"/>
          <w:sz w:val="24"/>
          <w:szCs w:val="24"/>
          <w:lang w:eastAsia="en-US"/>
        </w:rPr>
        <w:t>výkazy výměr pro účely přenesení daňové povinnosti DPH dle § 92e zákona č. 235/2004 Sb., o dani z přidané hodnoty, ve znění pozdějších předpisů budou zpracovány v rozlišení na stavební a montážní práce (číselný kód klasifikace produkce CZ-CPA 41 až 43) a ostatní práce.</w:t>
      </w:r>
    </w:p>
    <w:p w:rsidR="0044307B" w:rsidRPr="0044307B" w:rsidRDefault="0044307B" w:rsidP="0044307B">
      <w:pPr>
        <w:ind w:left="284"/>
        <w:jc w:val="both"/>
        <w:rPr>
          <w:rFonts w:eastAsia="Calibri"/>
          <w:color w:val="365F91"/>
          <w:sz w:val="24"/>
          <w:szCs w:val="24"/>
          <w:lang w:eastAsia="en-US"/>
        </w:rPr>
      </w:pPr>
    </w:p>
    <w:p w:rsidR="0044307B" w:rsidRPr="0044307B" w:rsidRDefault="0044307B" w:rsidP="0044307B">
      <w:pPr>
        <w:ind w:left="849"/>
        <w:jc w:val="both"/>
        <w:rPr>
          <w:rFonts w:eastAsia="Calibri"/>
          <w:sz w:val="24"/>
          <w:szCs w:val="24"/>
          <w:lang w:eastAsia="en-US"/>
        </w:rPr>
      </w:pPr>
      <w:r w:rsidRPr="0044307B">
        <w:rPr>
          <w:rFonts w:eastAsia="Calibri"/>
          <w:sz w:val="24"/>
          <w:szCs w:val="24"/>
          <w:lang w:eastAsia="en-US"/>
        </w:rPr>
        <w:lastRenderedPageBreak/>
        <w:t>PD stavební části a rozpočty včetně všech výkazů výměr (i technologické části) budou zpracovány jako neutajované.</w:t>
      </w:r>
    </w:p>
    <w:p w:rsidR="0044307B" w:rsidRPr="0044307B" w:rsidRDefault="0044307B" w:rsidP="0044307B">
      <w:pPr>
        <w:ind w:left="644"/>
        <w:jc w:val="both"/>
        <w:rPr>
          <w:rFonts w:ascii="Calibri" w:eastAsia="Calibri" w:hAnsi="Calibri"/>
          <w:sz w:val="22"/>
          <w:szCs w:val="22"/>
          <w:lang w:eastAsia="en-US"/>
        </w:rPr>
      </w:pPr>
    </w:p>
    <w:p w:rsidR="0044307B" w:rsidRPr="0044307B" w:rsidRDefault="0044307B" w:rsidP="0044307B">
      <w:pPr>
        <w:ind w:left="851"/>
        <w:jc w:val="both"/>
        <w:rPr>
          <w:noProof/>
          <w:sz w:val="24"/>
          <w:szCs w:val="24"/>
        </w:rPr>
      </w:pPr>
      <w:r w:rsidRPr="0044307B">
        <w:rPr>
          <w:noProof/>
          <w:sz w:val="24"/>
          <w:szCs w:val="24"/>
        </w:rPr>
        <w:t>Zhotovitel se zavazuje předat PD pro stavební povolení v tištěné podobě ve 2 výtiscích a 2x v digitální podobě na CD včetně dokladové části. Veškeré výkresy budou ve formátu *.dwg a zároveň ve formátu *.pdf. Zbývající části PD budou v příslušném formátu, ve kterém byly zpracovány a zároveň ve formátu *.pdf.</w:t>
      </w:r>
    </w:p>
    <w:p w:rsidR="0044307B" w:rsidRPr="0044307B" w:rsidRDefault="0044307B" w:rsidP="0044307B">
      <w:pPr>
        <w:ind w:left="851"/>
        <w:jc w:val="both"/>
        <w:rPr>
          <w:noProof/>
          <w:sz w:val="24"/>
          <w:szCs w:val="24"/>
        </w:rPr>
      </w:pPr>
    </w:p>
    <w:p w:rsidR="0044307B" w:rsidRPr="0044307B" w:rsidRDefault="0044307B" w:rsidP="0044307B">
      <w:pPr>
        <w:ind w:left="851"/>
        <w:jc w:val="both"/>
        <w:rPr>
          <w:noProof/>
          <w:sz w:val="24"/>
          <w:szCs w:val="24"/>
        </w:rPr>
      </w:pPr>
      <w:r w:rsidRPr="0044307B">
        <w:rPr>
          <w:noProof/>
          <w:sz w:val="24"/>
          <w:szCs w:val="24"/>
        </w:rPr>
        <w:t>V digitální podobě bude předáno:</w:t>
      </w:r>
    </w:p>
    <w:p w:rsidR="0044307B" w:rsidRPr="0044307B" w:rsidRDefault="0044307B" w:rsidP="0044307B">
      <w:pPr>
        <w:ind w:left="851" w:firstLine="1"/>
        <w:jc w:val="both"/>
        <w:rPr>
          <w:noProof/>
          <w:sz w:val="24"/>
          <w:szCs w:val="24"/>
        </w:rPr>
      </w:pPr>
    </w:p>
    <w:p w:rsidR="0044307B" w:rsidRPr="0044307B" w:rsidRDefault="0044307B" w:rsidP="0044307B">
      <w:pPr>
        <w:numPr>
          <w:ilvl w:val="0"/>
          <w:numId w:val="11"/>
        </w:numPr>
        <w:tabs>
          <w:tab w:val="num" w:pos="-709"/>
          <w:tab w:val="left" w:pos="1276"/>
        </w:tabs>
        <w:ind w:firstLine="0"/>
        <w:jc w:val="both"/>
        <w:rPr>
          <w:rFonts w:ascii="Calibri" w:eastAsia="Calibri" w:hAnsi="Calibri"/>
          <w:sz w:val="22"/>
          <w:szCs w:val="22"/>
          <w:lang w:eastAsia="en-US"/>
        </w:rPr>
      </w:pPr>
      <w:r w:rsidRPr="0044307B">
        <w:rPr>
          <w:rFonts w:ascii="Calibri" w:eastAsia="Calibri" w:hAnsi="Calibri"/>
          <w:sz w:val="22"/>
          <w:szCs w:val="22"/>
          <w:lang w:eastAsia="en-US"/>
        </w:rPr>
        <w:t>1 CD se soubory PD pro stavební povolení ve formátu *.doc, *.</w:t>
      </w:r>
      <w:proofErr w:type="spellStart"/>
      <w:r w:rsidRPr="0044307B">
        <w:rPr>
          <w:rFonts w:ascii="Calibri" w:eastAsia="Calibri" w:hAnsi="Calibri"/>
          <w:sz w:val="22"/>
          <w:szCs w:val="22"/>
          <w:lang w:eastAsia="en-US"/>
        </w:rPr>
        <w:t>dgn</w:t>
      </w:r>
      <w:proofErr w:type="spellEnd"/>
      <w:r w:rsidRPr="0044307B">
        <w:rPr>
          <w:rFonts w:ascii="Calibri" w:eastAsia="Calibri" w:hAnsi="Calibri"/>
          <w:sz w:val="22"/>
          <w:szCs w:val="22"/>
          <w:lang w:eastAsia="en-US"/>
        </w:rPr>
        <w:t>, *.</w:t>
      </w:r>
      <w:proofErr w:type="spellStart"/>
      <w:r w:rsidRPr="0044307B">
        <w:rPr>
          <w:rFonts w:ascii="Calibri" w:eastAsia="Calibri" w:hAnsi="Calibri"/>
          <w:sz w:val="22"/>
          <w:szCs w:val="22"/>
          <w:lang w:eastAsia="en-US"/>
        </w:rPr>
        <w:t>dwg</w:t>
      </w:r>
      <w:proofErr w:type="spellEnd"/>
      <w:r w:rsidRPr="0044307B">
        <w:rPr>
          <w:rFonts w:ascii="Calibri" w:eastAsia="Calibri" w:hAnsi="Calibri"/>
          <w:sz w:val="22"/>
          <w:szCs w:val="22"/>
          <w:lang w:eastAsia="en-US"/>
        </w:rPr>
        <w:t>, *.</w:t>
      </w:r>
      <w:proofErr w:type="spellStart"/>
      <w:r w:rsidRPr="0044307B">
        <w:rPr>
          <w:rFonts w:ascii="Calibri" w:eastAsia="Calibri" w:hAnsi="Calibri"/>
          <w:sz w:val="22"/>
          <w:szCs w:val="22"/>
          <w:lang w:eastAsia="en-US"/>
        </w:rPr>
        <w:t>xls</w:t>
      </w:r>
      <w:proofErr w:type="spellEnd"/>
      <w:r w:rsidRPr="0044307B">
        <w:rPr>
          <w:rFonts w:ascii="Calibri" w:eastAsia="Calibri" w:hAnsi="Calibri"/>
          <w:sz w:val="22"/>
          <w:szCs w:val="22"/>
          <w:lang w:eastAsia="en-US"/>
        </w:rPr>
        <w:t>;</w:t>
      </w:r>
    </w:p>
    <w:p w:rsidR="0044307B" w:rsidRPr="0044307B" w:rsidRDefault="0044307B" w:rsidP="0044307B">
      <w:pPr>
        <w:numPr>
          <w:ilvl w:val="0"/>
          <w:numId w:val="11"/>
        </w:numPr>
        <w:tabs>
          <w:tab w:val="num" w:pos="-426"/>
          <w:tab w:val="left" w:pos="1276"/>
        </w:tabs>
        <w:ind w:firstLine="0"/>
        <w:jc w:val="both"/>
        <w:rPr>
          <w:rFonts w:ascii="Calibri" w:eastAsia="Calibri" w:hAnsi="Calibri"/>
          <w:sz w:val="22"/>
          <w:szCs w:val="22"/>
          <w:lang w:eastAsia="en-US"/>
        </w:rPr>
      </w:pPr>
      <w:r w:rsidRPr="0044307B">
        <w:rPr>
          <w:rFonts w:ascii="Calibri" w:eastAsia="Calibri" w:hAnsi="Calibri"/>
          <w:sz w:val="22"/>
          <w:szCs w:val="22"/>
          <w:lang w:eastAsia="en-US"/>
        </w:rPr>
        <w:t>1 CD se soubory PD pro stavební povolení ve formátu *.</w:t>
      </w:r>
      <w:proofErr w:type="spellStart"/>
      <w:r w:rsidRPr="0044307B">
        <w:rPr>
          <w:rFonts w:ascii="Calibri" w:eastAsia="Calibri" w:hAnsi="Calibri"/>
          <w:sz w:val="22"/>
          <w:szCs w:val="22"/>
          <w:lang w:eastAsia="en-US"/>
        </w:rPr>
        <w:t>pdf</w:t>
      </w:r>
      <w:proofErr w:type="spellEnd"/>
      <w:r w:rsidRPr="0044307B">
        <w:rPr>
          <w:rFonts w:ascii="Calibri" w:eastAsia="Calibri" w:hAnsi="Calibri"/>
          <w:sz w:val="22"/>
          <w:szCs w:val="22"/>
          <w:lang w:eastAsia="en-US"/>
        </w:rPr>
        <w:t xml:space="preserve">. </w:t>
      </w:r>
    </w:p>
    <w:p w:rsidR="0044307B" w:rsidRPr="0044307B" w:rsidRDefault="0044307B" w:rsidP="0044307B">
      <w:pPr>
        <w:tabs>
          <w:tab w:val="left" w:pos="993"/>
          <w:tab w:val="left" w:pos="1276"/>
        </w:tabs>
        <w:ind w:left="709"/>
        <w:jc w:val="both"/>
        <w:rPr>
          <w:rFonts w:ascii="Calibri" w:eastAsia="Calibri" w:hAnsi="Calibri"/>
          <w:sz w:val="22"/>
          <w:szCs w:val="22"/>
          <w:lang w:eastAsia="en-US"/>
        </w:rPr>
      </w:pPr>
    </w:p>
    <w:p w:rsidR="0044307B" w:rsidRPr="0044307B" w:rsidRDefault="0044307B" w:rsidP="0044307B">
      <w:pPr>
        <w:ind w:left="851" w:firstLine="11"/>
        <w:jc w:val="both"/>
        <w:rPr>
          <w:rFonts w:ascii="Calibri" w:eastAsia="Calibri" w:hAnsi="Calibri"/>
          <w:sz w:val="22"/>
          <w:szCs w:val="22"/>
          <w:lang w:eastAsia="en-US"/>
        </w:rPr>
      </w:pPr>
      <w:r w:rsidRPr="0044307B">
        <w:rPr>
          <w:rFonts w:ascii="Calibri" w:eastAsia="Calibri" w:hAnsi="Calibri"/>
          <w:sz w:val="22"/>
          <w:szCs w:val="22"/>
          <w:lang w:eastAsia="en-US"/>
        </w:rPr>
        <w:t>Výtisky č. 1 PD pro stavební povolení budou opatřeny razítkem Stavebního úřadu.</w:t>
      </w:r>
    </w:p>
    <w:p w:rsidR="0044307B" w:rsidRPr="0044307B" w:rsidRDefault="0044307B" w:rsidP="0044307B">
      <w:pPr>
        <w:ind w:left="709" w:firstLine="11"/>
        <w:jc w:val="both"/>
        <w:rPr>
          <w:rFonts w:ascii="Calibri" w:eastAsia="Calibri" w:hAnsi="Calibri"/>
          <w:sz w:val="22"/>
          <w:szCs w:val="22"/>
          <w:lang w:eastAsia="en-US"/>
        </w:rPr>
      </w:pPr>
    </w:p>
    <w:p w:rsidR="0044307B" w:rsidRPr="0044307B" w:rsidRDefault="0044307B" w:rsidP="0044307B">
      <w:pPr>
        <w:ind w:left="851"/>
        <w:jc w:val="both"/>
        <w:rPr>
          <w:noProof/>
          <w:sz w:val="24"/>
          <w:szCs w:val="24"/>
        </w:rPr>
      </w:pPr>
      <w:r w:rsidRPr="0044307B">
        <w:rPr>
          <w:sz w:val="24"/>
          <w:szCs w:val="24"/>
        </w:rPr>
        <w:t xml:space="preserve">PD pro provádění stavby bude vyhotovena v tištěné podobě v 6 výtiscích a 3x v digitální podobě v úplném rozsahu a 2x v digitální podobě pouze výkaz výměr. </w:t>
      </w:r>
      <w:r w:rsidRPr="0044307B">
        <w:rPr>
          <w:noProof/>
          <w:sz w:val="24"/>
          <w:szCs w:val="24"/>
        </w:rPr>
        <w:t>Veškeré výkresy budou ve formátu *.dwg a zároveň ve formátu *.pdf. Zbývající části PD budou v příslušném formátu, ve kterém byly zpracovány a zároveň ve formátu *.pdf.</w:t>
      </w:r>
    </w:p>
    <w:p w:rsidR="0044307B" w:rsidRPr="0044307B" w:rsidRDefault="0044307B" w:rsidP="0044307B">
      <w:pPr>
        <w:ind w:left="851"/>
        <w:jc w:val="both"/>
        <w:rPr>
          <w:noProof/>
          <w:sz w:val="24"/>
          <w:szCs w:val="24"/>
        </w:rPr>
      </w:pPr>
    </w:p>
    <w:p w:rsidR="0044307B" w:rsidRPr="0044307B" w:rsidRDefault="0044307B" w:rsidP="0044307B">
      <w:pPr>
        <w:ind w:left="851"/>
        <w:jc w:val="both"/>
        <w:rPr>
          <w:noProof/>
          <w:sz w:val="24"/>
          <w:szCs w:val="24"/>
        </w:rPr>
      </w:pPr>
      <w:r w:rsidRPr="0044307B">
        <w:rPr>
          <w:noProof/>
          <w:sz w:val="24"/>
          <w:szCs w:val="24"/>
        </w:rPr>
        <w:t>V digitální podobě bude předáno:</w:t>
      </w:r>
    </w:p>
    <w:p w:rsidR="0044307B" w:rsidRPr="0044307B" w:rsidRDefault="0044307B" w:rsidP="0044307B">
      <w:pPr>
        <w:ind w:left="720"/>
        <w:jc w:val="both"/>
        <w:rPr>
          <w:noProof/>
          <w:sz w:val="24"/>
          <w:szCs w:val="24"/>
        </w:rPr>
      </w:pPr>
    </w:p>
    <w:p w:rsidR="0044307B" w:rsidRPr="0044307B" w:rsidRDefault="0044307B" w:rsidP="0044307B">
      <w:pPr>
        <w:numPr>
          <w:ilvl w:val="0"/>
          <w:numId w:val="11"/>
        </w:numPr>
        <w:ind w:firstLine="21"/>
        <w:jc w:val="both"/>
        <w:rPr>
          <w:rFonts w:ascii="Calibri" w:eastAsia="Calibri" w:hAnsi="Calibri"/>
          <w:sz w:val="22"/>
          <w:szCs w:val="22"/>
          <w:lang w:eastAsia="en-US"/>
        </w:rPr>
      </w:pPr>
      <w:r w:rsidRPr="0044307B">
        <w:rPr>
          <w:rFonts w:ascii="Calibri" w:eastAsia="Calibri" w:hAnsi="Calibri"/>
          <w:sz w:val="22"/>
          <w:szCs w:val="22"/>
          <w:lang w:eastAsia="en-US"/>
        </w:rPr>
        <w:t>2 CD se soubory PD pro provádění stavby ve formátu *.doc, *.</w:t>
      </w:r>
      <w:proofErr w:type="spellStart"/>
      <w:r w:rsidRPr="0044307B">
        <w:rPr>
          <w:rFonts w:ascii="Calibri" w:eastAsia="Calibri" w:hAnsi="Calibri"/>
          <w:sz w:val="22"/>
          <w:szCs w:val="22"/>
          <w:lang w:eastAsia="en-US"/>
        </w:rPr>
        <w:t>dgn</w:t>
      </w:r>
      <w:proofErr w:type="spellEnd"/>
      <w:r w:rsidRPr="0044307B">
        <w:rPr>
          <w:rFonts w:ascii="Calibri" w:eastAsia="Calibri" w:hAnsi="Calibri"/>
          <w:sz w:val="22"/>
          <w:szCs w:val="22"/>
          <w:lang w:eastAsia="en-US"/>
        </w:rPr>
        <w:t>, *.</w:t>
      </w:r>
      <w:proofErr w:type="spellStart"/>
      <w:r w:rsidRPr="0044307B">
        <w:rPr>
          <w:rFonts w:ascii="Calibri" w:eastAsia="Calibri" w:hAnsi="Calibri"/>
          <w:sz w:val="22"/>
          <w:szCs w:val="22"/>
          <w:lang w:eastAsia="en-US"/>
        </w:rPr>
        <w:t>dwg</w:t>
      </w:r>
      <w:proofErr w:type="spellEnd"/>
      <w:r w:rsidRPr="0044307B">
        <w:rPr>
          <w:rFonts w:ascii="Calibri" w:eastAsia="Calibri" w:hAnsi="Calibri"/>
          <w:sz w:val="22"/>
          <w:szCs w:val="22"/>
          <w:lang w:eastAsia="en-US"/>
        </w:rPr>
        <w:t>, *.</w:t>
      </w:r>
      <w:proofErr w:type="spellStart"/>
      <w:r w:rsidRPr="0044307B">
        <w:rPr>
          <w:rFonts w:ascii="Calibri" w:eastAsia="Calibri" w:hAnsi="Calibri"/>
          <w:sz w:val="22"/>
          <w:szCs w:val="22"/>
          <w:lang w:eastAsia="en-US"/>
        </w:rPr>
        <w:t>xls</w:t>
      </w:r>
      <w:proofErr w:type="spellEnd"/>
      <w:r w:rsidRPr="0044307B">
        <w:rPr>
          <w:rFonts w:ascii="Calibri" w:eastAsia="Calibri" w:hAnsi="Calibri"/>
          <w:sz w:val="22"/>
          <w:szCs w:val="22"/>
          <w:lang w:eastAsia="en-US"/>
        </w:rPr>
        <w:t>;</w:t>
      </w:r>
    </w:p>
    <w:p w:rsidR="0044307B" w:rsidRPr="0044307B" w:rsidRDefault="0044307B" w:rsidP="0044307B">
      <w:pPr>
        <w:numPr>
          <w:ilvl w:val="0"/>
          <w:numId w:val="11"/>
        </w:numPr>
        <w:ind w:firstLine="21"/>
        <w:jc w:val="both"/>
        <w:rPr>
          <w:rFonts w:ascii="Calibri" w:eastAsia="Calibri" w:hAnsi="Calibri"/>
          <w:sz w:val="22"/>
          <w:szCs w:val="22"/>
          <w:lang w:eastAsia="en-US"/>
        </w:rPr>
      </w:pPr>
      <w:r w:rsidRPr="0044307B">
        <w:rPr>
          <w:rFonts w:ascii="Calibri" w:eastAsia="Calibri" w:hAnsi="Calibri"/>
          <w:sz w:val="22"/>
          <w:szCs w:val="22"/>
          <w:lang w:eastAsia="en-US"/>
        </w:rPr>
        <w:t>1 CD se soubory PD pro provádění stavby ve formátu *.</w:t>
      </w:r>
      <w:proofErr w:type="spellStart"/>
      <w:r w:rsidRPr="0044307B">
        <w:rPr>
          <w:rFonts w:ascii="Calibri" w:eastAsia="Calibri" w:hAnsi="Calibri"/>
          <w:sz w:val="22"/>
          <w:szCs w:val="22"/>
          <w:lang w:eastAsia="en-US"/>
        </w:rPr>
        <w:t>pdf</w:t>
      </w:r>
      <w:proofErr w:type="spellEnd"/>
      <w:r w:rsidRPr="0044307B">
        <w:rPr>
          <w:rFonts w:ascii="Calibri" w:eastAsia="Calibri" w:hAnsi="Calibri"/>
          <w:sz w:val="22"/>
          <w:szCs w:val="22"/>
          <w:lang w:eastAsia="en-US"/>
        </w:rPr>
        <w:t>;</w:t>
      </w:r>
    </w:p>
    <w:p w:rsidR="0044307B" w:rsidRPr="0044307B" w:rsidRDefault="0044307B" w:rsidP="0044307B">
      <w:pPr>
        <w:numPr>
          <w:ilvl w:val="0"/>
          <w:numId w:val="11"/>
        </w:numPr>
        <w:ind w:firstLine="21"/>
        <w:jc w:val="both"/>
        <w:rPr>
          <w:rFonts w:ascii="Calibri" w:eastAsia="Calibri" w:hAnsi="Calibri"/>
          <w:sz w:val="22"/>
          <w:szCs w:val="22"/>
          <w:lang w:eastAsia="en-US"/>
        </w:rPr>
      </w:pPr>
      <w:r w:rsidRPr="0044307B">
        <w:rPr>
          <w:rFonts w:ascii="Calibri" w:eastAsia="Calibri" w:hAnsi="Calibri"/>
          <w:sz w:val="22"/>
          <w:szCs w:val="22"/>
          <w:lang w:eastAsia="en-US"/>
        </w:rPr>
        <w:t>2 CD se soubory výkazů výměr ve formátu *.</w:t>
      </w:r>
      <w:proofErr w:type="spellStart"/>
      <w:r w:rsidRPr="0044307B">
        <w:rPr>
          <w:rFonts w:ascii="Calibri" w:eastAsia="Calibri" w:hAnsi="Calibri"/>
          <w:sz w:val="22"/>
          <w:szCs w:val="22"/>
          <w:lang w:eastAsia="en-US"/>
        </w:rPr>
        <w:t>xls</w:t>
      </w:r>
      <w:proofErr w:type="spellEnd"/>
      <w:r w:rsidRPr="0044307B">
        <w:rPr>
          <w:rFonts w:ascii="Calibri" w:eastAsia="Calibri" w:hAnsi="Calibri"/>
          <w:sz w:val="22"/>
          <w:szCs w:val="22"/>
          <w:lang w:eastAsia="en-US"/>
        </w:rPr>
        <w:t>.</w:t>
      </w:r>
    </w:p>
    <w:p w:rsidR="0044307B" w:rsidRPr="0044307B" w:rsidRDefault="0044307B" w:rsidP="0044307B">
      <w:pPr>
        <w:ind w:left="927"/>
        <w:jc w:val="both"/>
        <w:rPr>
          <w:rFonts w:ascii="Calibri" w:eastAsia="Calibri" w:hAnsi="Calibri"/>
          <w:sz w:val="22"/>
          <w:szCs w:val="22"/>
          <w:lang w:eastAsia="en-US"/>
        </w:rPr>
      </w:pPr>
    </w:p>
    <w:p w:rsidR="0044307B" w:rsidRPr="0044307B" w:rsidRDefault="0044307B" w:rsidP="0044307B">
      <w:pPr>
        <w:ind w:left="709"/>
        <w:jc w:val="both"/>
        <w:rPr>
          <w:sz w:val="24"/>
          <w:szCs w:val="24"/>
        </w:rPr>
      </w:pPr>
      <w:r w:rsidRPr="0044307B">
        <w:rPr>
          <w:sz w:val="24"/>
          <w:szCs w:val="24"/>
        </w:rPr>
        <w:t>Zhotovitel zajistí, aby každý výtisk zpracovaných PD obsahoval soupis všech výkresů, případně listů včetně označení formátů a uvedení jejich počtu. Členění provede po profesích s označením jednotlivých výkresů. Každou složku (dokladová část, souhrnná technická zpráva, výkresy aj.) jednotlivých výtisků každé PD opatří štítkem s uvedením seznamu příloh, jejich počtu a formátů. Dále se zhotovitel zavazuje zpracovat souhrnné předávací protokoly pro každou PD, které budou obsahovat rekapitulaci soupisů všech výtisků každé PD.</w:t>
      </w:r>
    </w:p>
    <w:p w:rsidR="0044307B" w:rsidRPr="0044307B" w:rsidRDefault="0044307B" w:rsidP="0044307B">
      <w:pPr>
        <w:jc w:val="both"/>
        <w:rPr>
          <w:color w:val="365F91"/>
          <w:sz w:val="24"/>
          <w:szCs w:val="24"/>
        </w:rPr>
      </w:pPr>
    </w:p>
    <w:p w:rsidR="0044307B" w:rsidRPr="0044307B" w:rsidRDefault="0044307B" w:rsidP="0044307B">
      <w:pPr>
        <w:numPr>
          <w:ilvl w:val="0"/>
          <w:numId w:val="19"/>
        </w:numPr>
        <w:ind w:left="786"/>
        <w:jc w:val="both"/>
        <w:rPr>
          <w:sz w:val="24"/>
          <w:szCs w:val="24"/>
        </w:rPr>
      </w:pPr>
      <w:r w:rsidRPr="0044307B">
        <w:rPr>
          <w:sz w:val="24"/>
          <w:szCs w:val="24"/>
        </w:rPr>
        <w:t xml:space="preserve">V průběhu zpracování PD se zhotovitel zavazuje svolat minimálně 2 x </w:t>
      </w:r>
      <w:proofErr w:type="spellStart"/>
      <w:r w:rsidRPr="0044307B">
        <w:rPr>
          <w:sz w:val="24"/>
          <w:szCs w:val="24"/>
        </w:rPr>
        <w:t>technicko-ekonomickou</w:t>
      </w:r>
      <w:proofErr w:type="spellEnd"/>
      <w:r w:rsidRPr="0044307B">
        <w:rPr>
          <w:sz w:val="24"/>
          <w:szCs w:val="24"/>
        </w:rPr>
        <w:t xml:space="preserve"> radu (dále též „TER“), na kterou přizve objednatele (osobu odpovědnou za věci technické), odpovědného zástupce</w:t>
      </w:r>
      <w:r w:rsidRPr="0044307B">
        <w:rPr>
          <w:color w:val="365F91"/>
          <w:sz w:val="24"/>
          <w:szCs w:val="24"/>
        </w:rPr>
        <w:t xml:space="preserve"> </w:t>
      </w:r>
      <w:r w:rsidRPr="0044307B">
        <w:rPr>
          <w:color w:val="000000"/>
          <w:sz w:val="24"/>
          <w:szCs w:val="24"/>
        </w:rPr>
        <w:t>provozního střediska VUSS Brno</w:t>
      </w:r>
      <w:r w:rsidRPr="0044307B">
        <w:rPr>
          <w:color w:val="FF0000"/>
          <w:sz w:val="24"/>
          <w:szCs w:val="24"/>
        </w:rPr>
        <w:t xml:space="preserve">. </w:t>
      </w:r>
      <w:proofErr w:type="gramStart"/>
      <w:r w:rsidRPr="0044307B">
        <w:rPr>
          <w:sz w:val="24"/>
          <w:szCs w:val="24"/>
        </w:rPr>
        <w:t>případné</w:t>
      </w:r>
      <w:proofErr w:type="gramEnd"/>
      <w:r w:rsidRPr="0044307B">
        <w:rPr>
          <w:sz w:val="24"/>
          <w:szCs w:val="24"/>
        </w:rPr>
        <w:t xml:space="preserve"> připomínky všech zúčastněných složek budou zapracovány do PD. Poslední TER svolá zhotovitel nejpozději 10 kalendářních dnů před předáním dokončené PD objednateli, na které bude provedena kontrola úplnosti PD a splnění závazků plynoucích z této smlouvy. Z každé TER bude pořízen zápis, tyto zápisy zpracuje zhotovitel, a budou součástí dokladové části PD.</w:t>
      </w:r>
    </w:p>
    <w:p w:rsidR="0044307B" w:rsidRPr="0044307B" w:rsidRDefault="0044307B" w:rsidP="0044307B">
      <w:pPr>
        <w:ind w:left="825"/>
        <w:jc w:val="both"/>
        <w:rPr>
          <w:color w:val="365F91"/>
          <w:sz w:val="24"/>
          <w:szCs w:val="24"/>
        </w:rPr>
      </w:pPr>
    </w:p>
    <w:p w:rsidR="0044307B" w:rsidRPr="0044307B" w:rsidRDefault="0044307B" w:rsidP="0044307B">
      <w:pPr>
        <w:numPr>
          <w:ilvl w:val="0"/>
          <w:numId w:val="19"/>
        </w:numPr>
        <w:ind w:left="786"/>
        <w:jc w:val="both"/>
        <w:rPr>
          <w:sz w:val="24"/>
          <w:szCs w:val="24"/>
        </w:rPr>
      </w:pPr>
      <w:r w:rsidRPr="0044307B">
        <w:rPr>
          <w:sz w:val="24"/>
          <w:szCs w:val="24"/>
        </w:rPr>
        <w:t>Předmětem veřejné zakázky je dále závazek zhotovitele k provádění inženýrské činnosti, která bude vykonávána s cílem zajistit příslušná pravomocná správní rozhodnutí pro realizaci staveb, jejíž součástí jsou i veškeré poplatky spojené s vydáním pravomocných správních rozhodnutí. Veškeré požadavky orgánů státní správy a ostatních dotčených subjektů musí být zapracovány do PD.</w:t>
      </w:r>
    </w:p>
    <w:p w:rsidR="0044307B" w:rsidRPr="0044307B" w:rsidRDefault="0044307B" w:rsidP="0044307B">
      <w:pPr>
        <w:ind w:left="825"/>
        <w:jc w:val="both"/>
        <w:rPr>
          <w:color w:val="365F91"/>
          <w:sz w:val="24"/>
          <w:szCs w:val="24"/>
        </w:rPr>
      </w:pPr>
    </w:p>
    <w:p w:rsidR="0044307B" w:rsidRPr="0044307B" w:rsidRDefault="0044307B" w:rsidP="0044307B">
      <w:pPr>
        <w:numPr>
          <w:ilvl w:val="0"/>
          <w:numId w:val="19"/>
        </w:numPr>
        <w:ind w:left="786"/>
        <w:jc w:val="both"/>
        <w:rPr>
          <w:sz w:val="24"/>
          <w:szCs w:val="24"/>
        </w:rPr>
      </w:pPr>
      <w:r w:rsidRPr="0044307B">
        <w:rPr>
          <w:sz w:val="24"/>
          <w:szCs w:val="24"/>
        </w:rPr>
        <w:t xml:space="preserve">Zhotovitel vypracuje „Zásady organizace výstavby“, kde stanoví podmínky pro provádění stavby z hlediska bezpečnosti a ochrany zdraví při práci (dále též “BOZP”) a zpracuje Plán bezpečnosti a ochrany zdraví při práci na staveništi podle zákona 309/2006 Sb., o zajištění dalších podmínek bezpečnosti a ochrany zdraví při práci, ve </w:t>
      </w:r>
      <w:r w:rsidRPr="0044307B">
        <w:rPr>
          <w:sz w:val="24"/>
          <w:szCs w:val="24"/>
        </w:rPr>
        <w:lastRenderedPageBreak/>
        <w:t>znění pozdějších předpisů, v souladu s nařízením vlády č. 591/2006 Sb., o bližších minimálních požadavcích na bezpečnost a ochranu zdraví při práci na staveništích (dále též “Plán BOZP”). Výše uvedené dokumenty, týkající se bezpečnosti práce na stavbě budou vypracovány osobou s osvědčením odborné způsobilosti pro tuto činnost - koordinátorem bezpečnosti a ochrany zdraví při práci na staveništi (dále též „koordinátor BOZP“).</w:t>
      </w:r>
    </w:p>
    <w:p w:rsidR="0044307B" w:rsidRPr="0044307B" w:rsidRDefault="0044307B" w:rsidP="0044307B">
      <w:pPr>
        <w:ind w:left="825"/>
        <w:jc w:val="both"/>
        <w:rPr>
          <w:color w:val="365F91"/>
          <w:sz w:val="24"/>
          <w:szCs w:val="24"/>
        </w:rPr>
      </w:pPr>
    </w:p>
    <w:p w:rsidR="0044307B" w:rsidRPr="0044307B" w:rsidRDefault="0044307B" w:rsidP="0044307B">
      <w:pPr>
        <w:numPr>
          <w:ilvl w:val="0"/>
          <w:numId w:val="19"/>
        </w:numPr>
        <w:ind w:left="786"/>
        <w:jc w:val="both"/>
        <w:rPr>
          <w:sz w:val="24"/>
          <w:szCs w:val="24"/>
        </w:rPr>
      </w:pPr>
      <w:r w:rsidRPr="0044307B">
        <w:rPr>
          <w:sz w:val="24"/>
          <w:szCs w:val="24"/>
        </w:rPr>
        <w:t>V případě, že bude prokázána nutnost činnosti koordinátora bezpečnosti a ochrany zdraví při práci (dále jen „koordinátor BOZP“) v době realizace stavby, na niž se zpracovává PD, zhotovitel tuto osobu zajistí. Koordinátor BOZP je povinen spolupracovat se zhotovitelem stavby po celou dobu její realizace dle platných právních předpisů, zejména dle zákona č. 309/2006 Sb., ve znění pozdějších předpisů a nařízením vlády č. 591/2006 Sb. Koordinátor BOZP zpracuje na písemné vyzvání objednatele před samotnou realizací stavby aktualizovaný plán bezpečnosti a ochrany zdraví při práci. Před zahájením stavebních prací podá koordinátor BOZP (zplnomocněn objednatelem stavby) 8 dnů před předáním staveniště na místně příslušný Oblastní inspektorát práce „Oznámení o zahájení stavby“. Koordinátor BOZP bude provádět v průběhu stavby měsíční vyhodnocení stavu bezpečnosti práce na staveništi, vyhotovovat o tomto písemnou zprávu a provádět průběžnou fotodokumentaci všech zjištěných nedostatků z hlediska bezpečnosti práce na stavbě. Po ukončení stavebních prací vyhotoví koordinátor BOZP závěrečnou zprávu o průběhu bezpečnosti práce na staveništi, která včetně fotodokumentace bude součástí dokumentace k přejímce stavby. Cena za činnost koordinátora BOZP po celou dobu realizace je součástí cenové kalkulace zhotov</w:t>
      </w:r>
      <w:r w:rsidR="00C24542">
        <w:rPr>
          <w:sz w:val="24"/>
          <w:szCs w:val="24"/>
        </w:rPr>
        <w:t xml:space="preserve">itele PD (uvedeno v Návrhu </w:t>
      </w:r>
      <w:proofErr w:type="spellStart"/>
      <w:r w:rsidR="00C24542">
        <w:rPr>
          <w:sz w:val="24"/>
          <w:szCs w:val="24"/>
        </w:rPr>
        <w:t>SoD</w:t>
      </w:r>
      <w:proofErr w:type="spellEnd"/>
      <w:r w:rsidR="00C24542">
        <w:rPr>
          <w:sz w:val="24"/>
          <w:szCs w:val="24"/>
        </w:rPr>
        <w:t xml:space="preserve">, Příloha </w:t>
      </w:r>
      <w:proofErr w:type="gramStart"/>
      <w:r w:rsidR="00C24542">
        <w:rPr>
          <w:sz w:val="24"/>
          <w:szCs w:val="24"/>
        </w:rPr>
        <w:t>č.3 ZD</w:t>
      </w:r>
      <w:proofErr w:type="gramEnd"/>
      <w:r w:rsidRPr="0044307B">
        <w:rPr>
          <w:sz w:val="24"/>
          <w:szCs w:val="24"/>
        </w:rPr>
        <w:t>).</w:t>
      </w:r>
    </w:p>
    <w:p w:rsidR="0044307B" w:rsidRPr="0044307B" w:rsidRDefault="0044307B" w:rsidP="0044307B">
      <w:pPr>
        <w:ind w:left="708"/>
        <w:jc w:val="both"/>
        <w:rPr>
          <w:sz w:val="24"/>
          <w:szCs w:val="24"/>
        </w:rPr>
      </w:pPr>
      <w:r w:rsidRPr="0044307B">
        <w:rPr>
          <w:sz w:val="24"/>
          <w:szCs w:val="24"/>
        </w:rPr>
        <w:t xml:space="preserve"> Objednatel zajistí potřebnou součinnost budoucího zhotovitele stavby pro provádění     </w:t>
      </w:r>
    </w:p>
    <w:p w:rsidR="0044307B" w:rsidRPr="0044307B" w:rsidRDefault="0044307B" w:rsidP="0044307B">
      <w:pPr>
        <w:ind w:left="708"/>
        <w:jc w:val="both"/>
        <w:rPr>
          <w:sz w:val="24"/>
          <w:szCs w:val="24"/>
        </w:rPr>
      </w:pPr>
      <w:r w:rsidRPr="0044307B">
        <w:rPr>
          <w:sz w:val="24"/>
          <w:szCs w:val="24"/>
        </w:rPr>
        <w:t xml:space="preserve"> funkce koordinátora bezpečnosti práce.</w:t>
      </w:r>
    </w:p>
    <w:p w:rsidR="0044307B" w:rsidRPr="0044307B" w:rsidRDefault="0044307B" w:rsidP="0044307B">
      <w:pPr>
        <w:ind w:left="825"/>
        <w:jc w:val="both"/>
        <w:rPr>
          <w:rFonts w:ascii="Calibri" w:eastAsia="Calibri" w:hAnsi="Calibri"/>
          <w:color w:val="365F91"/>
          <w:sz w:val="22"/>
          <w:szCs w:val="22"/>
          <w:lang w:eastAsia="en-US"/>
        </w:rPr>
      </w:pPr>
    </w:p>
    <w:p w:rsidR="0044307B" w:rsidRPr="0044307B" w:rsidRDefault="0044307B" w:rsidP="0044307B">
      <w:pPr>
        <w:numPr>
          <w:ilvl w:val="0"/>
          <w:numId w:val="19"/>
        </w:numPr>
        <w:ind w:left="786"/>
        <w:jc w:val="both"/>
        <w:rPr>
          <w:rFonts w:eastAsia="Calibri"/>
          <w:sz w:val="24"/>
          <w:szCs w:val="24"/>
          <w:lang w:eastAsia="en-US"/>
        </w:rPr>
      </w:pPr>
      <w:r w:rsidRPr="0044307B">
        <w:rPr>
          <w:rFonts w:eastAsia="Calibri"/>
          <w:sz w:val="24"/>
          <w:szCs w:val="24"/>
          <w:lang w:eastAsia="en-US"/>
        </w:rPr>
        <w:t>Zhotovitel se zavazuje provádět výkon Autorského dozoru (dále jen „AD“) kvalifikovanými osobami s příslušnou odbornou způsobilostí v rozsahu přílohy č. 5 Sazebníku UNIKA, po celou dobu realizace stavby, na niž zpracuje PD, až do vydání dokladu o povoleném účelu užívání stavby ve smyslu § 119 zákona č. 183/2006 Sb., o územním plánování a stavebním řádu (stavební zákon), ve znění pozdějších předpisů. Cena za výkon autorského dozoru je součástí cenové kalkulace zh</w:t>
      </w:r>
      <w:r w:rsidR="00C24542">
        <w:rPr>
          <w:rFonts w:eastAsia="Calibri"/>
          <w:sz w:val="24"/>
          <w:szCs w:val="24"/>
          <w:lang w:eastAsia="en-US"/>
        </w:rPr>
        <w:t>otovitele PD v rozsahu 10</w:t>
      </w:r>
      <w:r w:rsidRPr="0044307B">
        <w:rPr>
          <w:rFonts w:eastAsia="Calibri"/>
          <w:sz w:val="24"/>
          <w:szCs w:val="24"/>
          <w:lang w:eastAsia="en-US"/>
        </w:rPr>
        <w:t xml:space="preserve"> hodin za jednotko</w:t>
      </w:r>
      <w:r w:rsidR="00583D0E">
        <w:rPr>
          <w:rFonts w:eastAsia="Calibri"/>
          <w:sz w:val="24"/>
          <w:szCs w:val="24"/>
          <w:lang w:eastAsia="en-US"/>
        </w:rPr>
        <w:t xml:space="preserve">vou cenu (uvedeno v Návrhu </w:t>
      </w:r>
      <w:proofErr w:type="spellStart"/>
      <w:r w:rsidR="00583D0E">
        <w:rPr>
          <w:rFonts w:eastAsia="Calibri"/>
          <w:sz w:val="24"/>
          <w:szCs w:val="24"/>
          <w:lang w:eastAsia="en-US"/>
        </w:rPr>
        <w:t>SoD</w:t>
      </w:r>
      <w:proofErr w:type="spellEnd"/>
      <w:r w:rsidR="00583D0E">
        <w:rPr>
          <w:rFonts w:eastAsia="Calibri"/>
          <w:sz w:val="24"/>
          <w:szCs w:val="24"/>
          <w:lang w:eastAsia="en-US"/>
        </w:rPr>
        <w:t>, Příloha č. 3 ZD</w:t>
      </w:r>
      <w:r w:rsidRPr="0044307B">
        <w:rPr>
          <w:rFonts w:eastAsia="Calibri"/>
          <w:sz w:val="24"/>
          <w:szCs w:val="24"/>
          <w:lang w:eastAsia="en-US"/>
        </w:rPr>
        <w:t>).</w:t>
      </w:r>
    </w:p>
    <w:p w:rsidR="0044307B" w:rsidRPr="0044307B" w:rsidRDefault="0044307B" w:rsidP="0044307B">
      <w:pPr>
        <w:ind w:left="825"/>
        <w:jc w:val="both"/>
        <w:rPr>
          <w:rFonts w:ascii="Calibri" w:eastAsia="Calibri" w:hAnsi="Calibri"/>
          <w:color w:val="365F91"/>
          <w:sz w:val="22"/>
          <w:szCs w:val="22"/>
          <w:lang w:eastAsia="en-US"/>
        </w:rPr>
      </w:pPr>
    </w:p>
    <w:p w:rsidR="0044307B" w:rsidRPr="0044307B" w:rsidRDefault="0044307B" w:rsidP="0044307B">
      <w:pPr>
        <w:numPr>
          <w:ilvl w:val="0"/>
          <w:numId w:val="19"/>
        </w:numPr>
        <w:ind w:left="786"/>
        <w:jc w:val="both"/>
        <w:rPr>
          <w:rFonts w:eastAsia="Calibri"/>
          <w:sz w:val="24"/>
          <w:szCs w:val="24"/>
          <w:lang w:eastAsia="en-US"/>
        </w:rPr>
      </w:pPr>
      <w:r w:rsidRPr="0044307B">
        <w:rPr>
          <w:rFonts w:eastAsia="Calibri"/>
          <w:sz w:val="24"/>
          <w:szCs w:val="24"/>
          <w:lang w:eastAsia="en-US"/>
        </w:rPr>
        <w:t>Zhotovitel se zavazuje provést dle požadavku objednatele případné další dodatečné práce, objektivně doložené, nutné ke zpracování a dokončení předmětu veřejné zakázky, které vyvstaly až v průběhu zpracování tohoto předmětu a nebyly při vynaložení odborné péče předvídatelné před uzavřením smlouvy, budou sjednány v dodatku ke smlouvě o dílo a budou zahájeny až po jeho uzavření.</w:t>
      </w:r>
    </w:p>
    <w:p w:rsidR="0044307B" w:rsidRPr="0044307B" w:rsidRDefault="0044307B" w:rsidP="0044307B">
      <w:pPr>
        <w:ind w:left="825"/>
        <w:jc w:val="both"/>
        <w:rPr>
          <w:rFonts w:ascii="Calibri" w:eastAsia="Calibri" w:hAnsi="Calibri"/>
          <w:color w:val="365F91"/>
          <w:sz w:val="22"/>
          <w:szCs w:val="22"/>
          <w:lang w:eastAsia="en-US"/>
        </w:rPr>
      </w:pPr>
    </w:p>
    <w:p w:rsidR="0044307B" w:rsidRPr="0044307B" w:rsidRDefault="0044307B" w:rsidP="0044307B">
      <w:pPr>
        <w:numPr>
          <w:ilvl w:val="0"/>
          <w:numId w:val="19"/>
        </w:numPr>
        <w:ind w:left="786"/>
        <w:jc w:val="both"/>
        <w:rPr>
          <w:rFonts w:eastAsia="Calibri"/>
          <w:sz w:val="24"/>
          <w:szCs w:val="24"/>
          <w:lang w:eastAsia="en-US"/>
        </w:rPr>
      </w:pPr>
      <w:r w:rsidRPr="0044307B">
        <w:rPr>
          <w:rFonts w:eastAsia="Calibri"/>
          <w:sz w:val="24"/>
          <w:szCs w:val="24"/>
          <w:lang w:eastAsia="en-US"/>
        </w:rPr>
        <w:t>Zhotovitel se zavazuje dílo provést řádně a včas a předat jej objednateli ve stanovené lhůtě.</w:t>
      </w:r>
    </w:p>
    <w:p w:rsidR="00B85F2F" w:rsidRDefault="00B85F2F" w:rsidP="00B85F2F">
      <w:pPr>
        <w:jc w:val="both"/>
        <w:rPr>
          <w:rFonts w:eastAsia="Calibri"/>
          <w:b/>
          <w:sz w:val="24"/>
          <w:szCs w:val="24"/>
          <w:highlight w:val="green"/>
          <w:lang w:eastAsia="en-US"/>
        </w:rPr>
      </w:pPr>
    </w:p>
    <w:p w:rsidR="0044307B" w:rsidRDefault="00753209" w:rsidP="0044307B">
      <w:pPr>
        <w:ind w:firstLine="426"/>
        <w:jc w:val="both"/>
        <w:rPr>
          <w:rFonts w:eastAsia="Calibri"/>
          <w:sz w:val="24"/>
          <w:szCs w:val="24"/>
          <w:lang w:eastAsia="en-US"/>
        </w:rPr>
      </w:pPr>
      <w:r>
        <w:rPr>
          <w:rFonts w:eastAsia="Calibri"/>
          <w:sz w:val="24"/>
          <w:szCs w:val="24"/>
          <w:lang w:eastAsia="en-US"/>
        </w:rPr>
        <w:t>Zadava</w:t>
      </w:r>
      <w:r w:rsidR="0044307B" w:rsidRPr="0044307B">
        <w:rPr>
          <w:rFonts w:eastAsia="Calibri"/>
          <w:sz w:val="24"/>
          <w:szCs w:val="24"/>
          <w:lang w:eastAsia="en-US"/>
        </w:rPr>
        <w:t>tel nepřipouští variantní řešení</w:t>
      </w:r>
      <w:r w:rsidR="001943EE">
        <w:rPr>
          <w:rFonts w:eastAsia="Calibri"/>
          <w:sz w:val="24"/>
          <w:szCs w:val="24"/>
          <w:lang w:eastAsia="en-US"/>
        </w:rPr>
        <w:t>.</w:t>
      </w:r>
    </w:p>
    <w:p w:rsidR="00262803" w:rsidRDefault="00262803" w:rsidP="0044307B">
      <w:pPr>
        <w:ind w:firstLine="426"/>
        <w:jc w:val="both"/>
        <w:rPr>
          <w:rFonts w:eastAsia="Calibri"/>
          <w:sz w:val="24"/>
          <w:szCs w:val="24"/>
          <w:lang w:eastAsia="en-US"/>
        </w:rPr>
      </w:pPr>
    </w:p>
    <w:p w:rsidR="00262803" w:rsidRDefault="00262803" w:rsidP="0044307B">
      <w:pPr>
        <w:ind w:firstLine="426"/>
        <w:jc w:val="both"/>
        <w:rPr>
          <w:rFonts w:eastAsia="Calibri"/>
          <w:sz w:val="24"/>
          <w:szCs w:val="24"/>
          <w:lang w:eastAsia="en-US"/>
        </w:rPr>
      </w:pPr>
    </w:p>
    <w:p w:rsidR="00262803" w:rsidRDefault="00262803" w:rsidP="0044307B">
      <w:pPr>
        <w:ind w:firstLine="426"/>
        <w:jc w:val="both"/>
        <w:rPr>
          <w:rFonts w:eastAsia="Calibri"/>
          <w:sz w:val="24"/>
          <w:szCs w:val="24"/>
          <w:lang w:eastAsia="en-US"/>
        </w:rPr>
      </w:pPr>
    </w:p>
    <w:p w:rsidR="00262803" w:rsidRDefault="00262803" w:rsidP="0044307B">
      <w:pPr>
        <w:ind w:firstLine="426"/>
        <w:jc w:val="both"/>
        <w:rPr>
          <w:rFonts w:eastAsia="Calibri"/>
          <w:sz w:val="24"/>
          <w:szCs w:val="24"/>
          <w:lang w:eastAsia="en-US"/>
        </w:rPr>
      </w:pPr>
    </w:p>
    <w:p w:rsidR="00262803" w:rsidRDefault="00262803" w:rsidP="0044307B">
      <w:pPr>
        <w:ind w:firstLine="426"/>
        <w:jc w:val="both"/>
        <w:rPr>
          <w:rFonts w:eastAsia="Calibri"/>
          <w:sz w:val="24"/>
          <w:szCs w:val="24"/>
          <w:lang w:eastAsia="en-US"/>
        </w:rPr>
      </w:pPr>
    </w:p>
    <w:p w:rsidR="00262803" w:rsidRDefault="00262803" w:rsidP="0044307B">
      <w:pPr>
        <w:ind w:firstLine="426"/>
        <w:jc w:val="both"/>
        <w:rPr>
          <w:rFonts w:eastAsia="Calibri"/>
          <w:sz w:val="24"/>
          <w:szCs w:val="24"/>
          <w:lang w:eastAsia="en-US"/>
        </w:rPr>
      </w:pPr>
    </w:p>
    <w:p w:rsidR="00262803" w:rsidRDefault="00262803" w:rsidP="0044307B">
      <w:pPr>
        <w:ind w:firstLine="426"/>
        <w:jc w:val="both"/>
        <w:rPr>
          <w:rFonts w:eastAsia="Calibri"/>
          <w:sz w:val="24"/>
          <w:szCs w:val="24"/>
          <w:lang w:eastAsia="en-US"/>
        </w:rPr>
      </w:pPr>
    </w:p>
    <w:p w:rsidR="00262803" w:rsidRDefault="00262803" w:rsidP="0044307B">
      <w:pPr>
        <w:ind w:firstLine="426"/>
        <w:jc w:val="both"/>
        <w:rPr>
          <w:rFonts w:eastAsia="Calibri"/>
          <w:sz w:val="24"/>
          <w:szCs w:val="24"/>
          <w:lang w:eastAsia="en-US"/>
        </w:rPr>
      </w:pPr>
    </w:p>
    <w:p w:rsidR="00262803" w:rsidRPr="0044307B" w:rsidRDefault="00262803" w:rsidP="0044307B">
      <w:pPr>
        <w:ind w:firstLine="426"/>
        <w:jc w:val="both"/>
        <w:rPr>
          <w:rFonts w:eastAsia="Calibri"/>
          <w:sz w:val="24"/>
          <w:szCs w:val="24"/>
          <w:lang w:eastAsia="en-US"/>
        </w:rPr>
      </w:pPr>
    </w:p>
    <w:p w:rsidR="00A35C8B" w:rsidRPr="00753209" w:rsidRDefault="00A35C8B" w:rsidP="001D1315">
      <w:pPr>
        <w:shd w:val="clear" w:color="00FFFF" w:fill="auto"/>
        <w:spacing w:after="240"/>
        <w:jc w:val="center"/>
        <w:rPr>
          <w:b/>
          <w:sz w:val="24"/>
          <w:u w:val="single"/>
        </w:rPr>
      </w:pPr>
      <w:r w:rsidRPr="00753209">
        <w:rPr>
          <w:b/>
          <w:caps/>
          <w:sz w:val="24"/>
        </w:rPr>
        <w:lastRenderedPageBreak/>
        <w:t xml:space="preserve">II. </w:t>
      </w:r>
      <w:r w:rsidRPr="00753209">
        <w:rPr>
          <w:b/>
          <w:caps/>
          <w:sz w:val="24"/>
          <w:u w:val="single"/>
        </w:rPr>
        <w:t>Termín a místo</w:t>
      </w:r>
      <w:r w:rsidRPr="00753209">
        <w:rPr>
          <w:b/>
          <w:sz w:val="24"/>
          <w:u w:val="single"/>
        </w:rPr>
        <w:t xml:space="preserve"> PLNĚNÍ</w:t>
      </w:r>
    </w:p>
    <w:p w:rsidR="00491D83" w:rsidRPr="00753209" w:rsidRDefault="00491D83" w:rsidP="00491D83">
      <w:pPr>
        <w:tabs>
          <w:tab w:val="right" w:pos="6096"/>
        </w:tabs>
        <w:spacing w:after="120" w:line="288" w:lineRule="auto"/>
        <w:jc w:val="both"/>
        <w:rPr>
          <w:b/>
          <w:sz w:val="24"/>
          <w:szCs w:val="24"/>
        </w:rPr>
      </w:pPr>
      <w:r w:rsidRPr="00753209">
        <w:rPr>
          <w:sz w:val="24"/>
          <w:szCs w:val="24"/>
        </w:rPr>
        <w:t xml:space="preserve">Termín zahájení plnění:                      </w:t>
      </w:r>
      <w:r w:rsidRPr="00753209">
        <w:rPr>
          <w:sz w:val="24"/>
          <w:szCs w:val="24"/>
        </w:rPr>
        <w:tab/>
        <w:t xml:space="preserve">                  </w:t>
      </w:r>
      <w:r w:rsidRPr="00753209">
        <w:rPr>
          <w:b/>
          <w:sz w:val="24"/>
          <w:szCs w:val="24"/>
        </w:rPr>
        <w:t>ihned po podpisu SOD</w:t>
      </w:r>
    </w:p>
    <w:p w:rsidR="00A13589" w:rsidRPr="00A13589" w:rsidRDefault="002A680C" w:rsidP="00A13589">
      <w:pPr>
        <w:tabs>
          <w:tab w:val="left" w:pos="6096"/>
        </w:tabs>
        <w:rPr>
          <w:rFonts w:eastAsia="Calibri"/>
          <w:sz w:val="24"/>
          <w:szCs w:val="24"/>
          <w:lang w:eastAsia="en-US"/>
        </w:rPr>
      </w:pPr>
      <w:r w:rsidRPr="00753209">
        <w:rPr>
          <w:rFonts w:eastAsia="Calibri"/>
          <w:sz w:val="24"/>
          <w:szCs w:val="24"/>
          <w:lang w:eastAsia="en-US"/>
        </w:rPr>
        <w:t>Plnění zakázky ukončit</w:t>
      </w:r>
      <w:r w:rsidR="00A13589">
        <w:rPr>
          <w:rFonts w:eastAsia="Calibri"/>
          <w:sz w:val="24"/>
          <w:szCs w:val="24"/>
          <w:lang w:eastAsia="en-US"/>
        </w:rPr>
        <w:t xml:space="preserve">:                                        </w:t>
      </w:r>
      <w:r w:rsidR="00A13589" w:rsidRPr="00A13589">
        <w:rPr>
          <w:rFonts w:eastAsia="Calibri"/>
          <w:sz w:val="24"/>
          <w:szCs w:val="24"/>
          <w:lang w:eastAsia="en-US"/>
        </w:rPr>
        <w:t xml:space="preserve">odevzdání PD do </w:t>
      </w:r>
      <w:proofErr w:type="gramStart"/>
      <w:r w:rsidR="00A13589" w:rsidRPr="00A13589">
        <w:rPr>
          <w:rFonts w:eastAsia="Calibri"/>
          <w:sz w:val="24"/>
          <w:szCs w:val="24"/>
          <w:lang w:eastAsia="en-US"/>
        </w:rPr>
        <w:t>31.10.2013</w:t>
      </w:r>
      <w:proofErr w:type="gramEnd"/>
    </w:p>
    <w:p w:rsidR="00A13589" w:rsidRPr="00A13589" w:rsidRDefault="00A13589" w:rsidP="00A13589">
      <w:pPr>
        <w:tabs>
          <w:tab w:val="left" w:pos="6096"/>
        </w:tabs>
        <w:rPr>
          <w:rFonts w:eastAsia="Calibri"/>
          <w:sz w:val="24"/>
          <w:szCs w:val="24"/>
          <w:lang w:eastAsia="en-US"/>
        </w:rPr>
      </w:pPr>
    </w:p>
    <w:p w:rsidR="00A13589" w:rsidRPr="00A13589" w:rsidRDefault="00A13589" w:rsidP="00A13589">
      <w:pPr>
        <w:tabs>
          <w:tab w:val="left" w:pos="6096"/>
        </w:tabs>
        <w:rPr>
          <w:rFonts w:eastAsia="Calibri"/>
          <w:sz w:val="24"/>
          <w:szCs w:val="24"/>
          <w:lang w:eastAsia="en-US"/>
        </w:rPr>
      </w:pPr>
      <w:r w:rsidRPr="00A13589">
        <w:rPr>
          <w:rFonts w:eastAsia="Calibri"/>
          <w:sz w:val="24"/>
          <w:szCs w:val="24"/>
          <w:lang w:eastAsia="en-US"/>
        </w:rPr>
        <w:t xml:space="preserve">                                                                               odevzdání dokladové části do </w:t>
      </w:r>
      <w:proofErr w:type="gramStart"/>
      <w:r w:rsidRPr="00A13589">
        <w:rPr>
          <w:rFonts w:eastAsia="Calibri"/>
          <w:sz w:val="24"/>
          <w:szCs w:val="24"/>
          <w:lang w:eastAsia="en-US"/>
        </w:rPr>
        <w:t>29.11.2013</w:t>
      </w:r>
      <w:proofErr w:type="gramEnd"/>
    </w:p>
    <w:p w:rsidR="002A680C" w:rsidRPr="00753209" w:rsidRDefault="002A680C" w:rsidP="002A680C">
      <w:pPr>
        <w:tabs>
          <w:tab w:val="left" w:pos="6096"/>
        </w:tabs>
        <w:rPr>
          <w:rFonts w:eastAsia="Calibri"/>
          <w:sz w:val="24"/>
          <w:szCs w:val="24"/>
          <w:lang w:eastAsia="en-US"/>
        </w:rPr>
      </w:pPr>
    </w:p>
    <w:p w:rsidR="002A680C" w:rsidRPr="0035452A" w:rsidRDefault="002A680C" w:rsidP="002A680C">
      <w:pPr>
        <w:jc w:val="both"/>
        <w:rPr>
          <w:rFonts w:eastAsia="Calibri"/>
          <w:sz w:val="24"/>
          <w:szCs w:val="24"/>
          <w:highlight w:val="green"/>
          <w:lang w:eastAsia="en-US"/>
        </w:rPr>
      </w:pPr>
    </w:p>
    <w:p w:rsidR="00753209" w:rsidRPr="00753209" w:rsidRDefault="00753209" w:rsidP="00753209">
      <w:pPr>
        <w:rPr>
          <w:rFonts w:eastAsia="Calibri"/>
          <w:bCs/>
          <w:iCs/>
          <w:sz w:val="24"/>
          <w:szCs w:val="24"/>
          <w:lang w:eastAsia="en-US"/>
        </w:rPr>
      </w:pPr>
      <w:r w:rsidRPr="00753209">
        <w:rPr>
          <w:rFonts w:eastAsia="Calibri"/>
          <w:b/>
          <w:sz w:val="24"/>
          <w:szCs w:val="24"/>
          <w:u w:val="single"/>
          <w:lang w:eastAsia="en-US"/>
        </w:rPr>
        <w:t xml:space="preserve">Místo plnění veřejné zakázky:  </w:t>
      </w:r>
      <w:r w:rsidRPr="00753209">
        <w:rPr>
          <w:rFonts w:eastAsia="Calibri"/>
          <w:bCs/>
          <w:iCs/>
          <w:sz w:val="24"/>
          <w:szCs w:val="24"/>
          <w:lang w:eastAsia="en-US"/>
        </w:rPr>
        <w:t>Dobrovského 27C a B, a Dobrovského 25 AP/POŠ/AL</w:t>
      </w:r>
    </w:p>
    <w:p w:rsidR="00753209" w:rsidRPr="00753209" w:rsidRDefault="00753209" w:rsidP="00753209">
      <w:pPr>
        <w:jc w:val="both"/>
        <w:rPr>
          <w:rFonts w:eastAsia="Calibri"/>
          <w:bCs/>
          <w:iCs/>
          <w:sz w:val="24"/>
          <w:szCs w:val="24"/>
          <w:lang w:eastAsia="en-US"/>
        </w:rPr>
      </w:pPr>
      <w:r w:rsidRPr="00753209">
        <w:rPr>
          <w:rFonts w:eastAsia="Calibri"/>
          <w:bCs/>
          <w:iCs/>
          <w:sz w:val="24"/>
          <w:szCs w:val="24"/>
          <w:lang w:eastAsia="en-US"/>
        </w:rPr>
        <w:t>Chodská 17 A1, A2, A3, A4, B1, B2</w:t>
      </w:r>
    </w:p>
    <w:p w:rsidR="00491D83" w:rsidRPr="0035452A" w:rsidRDefault="00491D83" w:rsidP="00491D83">
      <w:pPr>
        <w:tabs>
          <w:tab w:val="right" w:pos="6096"/>
        </w:tabs>
        <w:spacing w:after="120" w:line="288" w:lineRule="auto"/>
        <w:jc w:val="both"/>
        <w:rPr>
          <w:b/>
          <w:sz w:val="24"/>
          <w:szCs w:val="24"/>
          <w:highlight w:val="green"/>
        </w:rPr>
      </w:pPr>
    </w:p>
    <w:p w:rsidR="00262803" w:rsidRDefault="00262803" w:rsidP="001D1315">
      <w:pPr>
        <w:shd w:val="clear" w:color="00FFFF" w:fill="auto"/>
        <w:spacing w:after="240"/>
        <w:jc w:val="center"/>
        <w:rPr>
          <w:b/>
          <w:sz w:val="24"/>
        </w:rPr>
      </w:pPr>
    </w:p>
    <w:p w:rsidR="00A35C8B" w:rsidRPr="00753209" w:rsidRDefault="00A35C8B" w:rsidP="001D1315">
      <w:pPr>
        <w:shd w:val="clear" w:color="00FFFF" w:fill="auto"/>
        <w:spacing w:after="240"/>
        <w:jc w:val="center"/>
        <w:rPr>
          <w:b/>
          <w:caps/>
          <w:sz w:val="24"/>
          <w:u w:val="single"/>
        </w:rPr>
      </w:pPr>
      <w:r w:rsidRPr="00753209">
        <w:rPr>
          <w:b/>
          <w:sz w:val="24"/>
        </w:rPr>
        <w:t xml:space="preserve">III. </w:t>
      </w:r>
      <w:r w:rsidRPr="00753209">
        <w:rPr>
          <w:b/>
          <w:caps/>
          <w:sz w:val="24"/>
          <w:u w:val="single"/>
        </w:rPr>
        <w:t>CENA DÍLA</w:t>
      </w:r>
    </w:p>
    <w:p w:rsidR="00E07D5F" w:rsidRPr="00753209" w:rsidRDefault="00486061" w:rsidP="00486061">
      <w:pPr>
        <w:spacing w:after="120"/>
        <w:jc w:val="both"/>
        <w:rPr>
          <w:sz w:val="24"/>
        </w:rPr>
      </w:pPr>
      <w:r w:rsidRPr="00753209">
        <w:rPr>
          <w:sz w:val="24"/>
        </w:rPr>
        <w:t>Cena za předmět díla je cenou konečnou, nejvýše přípustnou</w:t>
      </w:r>
      <w:r w:rsidR="00D9434B" w:rsidRPr="00753209">
        <w:rPr>
          <w:sz w:val="24"/>
        </w:rPr>
        <w:t>, ve které jsou zahrnuty veškeré náklady dle</w:t>
      </w:r>
      <w:r w:rsidR="00EF7F0C" w:rsidRPr="00753209">
        <w:rPr>
          <w:sz w:val="24"/>
        </w:rPr>
        <w:t xml:space="preserve"> článku I této smlouvy</w:t>
      </w:r>
      <w:r w:rsidRPr="00753209">
        <w:rPr>
          <w:sz w:val="24"/>
        </w:rPr>
        <w:t xml:space="preserve"> a činí:</w:t>
      </w:r>
    </w:p>
    <w:p w:rsidR="0017496C" w:rsidRPr="00B4116E" w:rsidRDefault="0017496C" w:rsidP="0017496C">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C7467A" w:rsidRPr="00B4116E" w:rsidRDefault="00C7467A" w:rsidP="00C7467A">
      <w:pPr>
        <w:numPr>
          <w:ilvl w:val="0"/>
          <w:numId w:val="33"/>
        </w:numPr>
        <w:rPr>
          <w:color w:val="4F81BD" w:themeColor="accent1"/>
          <w:sz w:val="24"/>
        </w:rPr>
      </w:pPr>
      <w:r w:rsidRPr="00C7467A">
        <w:rPr>
          <w:color w:val="4F81BD" w:themeColor="accent1"/>
          <w:sz w:val="24"/>
          <w:u w:val="single"/>
        </w:rPr>
        <w:t>Cena za zpr</w:t>
      </w:r>
      <w:r w:rsidRPr="00B4116E">
        <w:rPr>
          <w:color w:val="4F81BD" w:themeColor="accent1"/>
          <w:sz w:val="24"/>
          <w:u w:val="single"/>
        </w:rPr>
        <w:t>acování projektové dokumentace v předávací stanici:</w:t>
      </w:r>
      <w:r w:rsidRPr="00B4116E">
        <w:rPr>
          <w:b/>
          <w:color w:val="4F81BD" w:themeColor="accent1"/>
          <w:sz w:val="24"/>
          <w:szCs w:val="24"/>
        </w:rPr>
        <w:t xml:space="preserve"> </w:t>
      </w:r>
      <w:r w:rsidRPr="00B4116E">
        <w:rPr>
          <w:b/>
          <w:color w:val="4F81BD" w:themeColor="accent1"/>
          <w:sz w:val="24"/>
        </w:rPr>
        <w:t xml:space="preserve">Dobrovského 27C, a Dobrovského 25 AP/ POŠ /AL. </w:t>
      </w:r>
    </w:p>
    <w:p w:rsidR="00C7467A" w:rsidRPr="00C7467A" w:rsidRDefault="00C7467A" w:rsidP="00C7467A">
      <w:pPr>
        <w:jc w:val="both"/>
        <w:rPr>
          <w:color w:val="4F81BD" w:themeColor="accent1"/>
          <w:sz w:val="24"/>
          <w:u w:val="single"/>
        </w:rPr>
      </w:pPr>
      <w:r w:rsidRPr="00B4116E">
        <w:rPr>
          <w:color w:val="4F81BD" w:themeColor="accent1"/>
          <w:sz w:val="24"/>
          <w:u w:val="single"/>
        </w:rPr>
        <w:t xml:space="preserve"> </w:t>
      </w:r>
    </w:p>
    <w:p w:rsidR="00C7467A" w:rsidRPr="00C7467A" w:rsidRDefault="00C7467A" w:rsidP="00C7467A">
      <w:pPr>
        <w:ind w:left="540" w:hanging="540"/>
        <w:jc w:val="both"/>
        <w:rPr>
          <w:sz w:val="24"/>
        </w:rPr>
      </w:pPr>
    </w:p>
    <w:p w:rsidR="00C7467A" w:rsidRPr="00C7467A" w:rsidRDefault="007848C9" w:rsidP="00C7467A">
      <w:pPr>
        <w:tabs>
          <w:tab w:val="left" w:pos="1080"/>
          <w:tab w:val="right" w:pos="7740"/>
        </w:tabs>
        <w:ind w:left="540"/>
        <w:jc w:val="both"/>
        <w:rPr>
          <w:sz w:val="24"/>
        </w:rPr>
      </w:pPr>
      <w:r>
        <w:rPr>
          <w:sz w:val="24"/>
        </w:rPr>
        <w:tab/>
      </w:r>
      <w:r w:rsidR="00C7467A" w:rsidRPr="00C7467A">
        <w:rPr>
          <w:sz w:val="24"/>
        </w:rPr>
        <w:t>Cena bez DPH</w:t>
      </w:r>
      <w:r w:rsidR="00C7467A" w:rsidRPr="00C7467A">
        <w:rPr>
          <w:sz w:val="24"/>
        </w:rPr>
        <w:tab/>
      </w:r>
      <w:r w:rsidR="00C7467A" w:rsidRPr="00C7467A">
        <w:rPr>
          <w:sz w:val="24"/>
          <w:highlight w:val="yellow"/>
        </w:rPr>
        <w:t>………….</w:t>
      </w:r>
      <w:r w:rsidR="00C7467A" w:rsidRPr="00C7467A">
        <w:rPr>
          <w:sz w:val="24"/>
        </w:rPr>
        <w:t>,- Kč</w:t>
      </w:r>
    </w:p>
    <w:p w:rsidR="00C7467A" w:rsidRPr="00C7467A" w:rsidRDefault="00C7467A" w:rsidP="00C7467A">
      <w:pPr>
        <w:tabs>
          <w:tab w:val="left" w:pos="1080"/>
          <w:tab w:val="right" w:pos="7740"/>
        </w:tabs>
        <w:ind w:left="540"/>
        <w:jc w:val="both"/>
        <w:rPr>
          <w:sz w:val="24"/>
        </w:rPr>
      </w:pPr>
      <w:r w:rsidRPr="00C7467A">
        <w:rPr>
          <w:sz w:val="24"/>
        </w:rPr>
        <w:tab/>
        <w:t>DPH (21%)</w:t>
      </w:r>
      <w:r w:rsidRPr="00C7467A">
        <w:rPr>
          <w:sz w:val="24"/>
        </w:rPr>
        <w:tab/>
      </w:r>
      <w:r w:rsidRPr="00C7467A">
        <w:rPr>
          <w:sz w:val="24"/>
          <w:highlight w:val="yellow"/>
        </w:rPr>
        <w:t>………….</w:t>
      </w:r>
      <w:r w:rsidRPr="00C7467A">
        <w:rPr>
          <w:sz w:val="24"/>
        </w:rPr>
        <w:t>,- Kč</w:t>
      </w:r>
    </w:p>
    <w:p w:rsidR="00C7467A" w:rsidRPr="00C7467A" w:rsidRDefault="00C7467A" w:rsidP="00C7467A">
      <w:pPr>
        <w:tabs>
          <w:tab w:val="left" w:pos="1080"/>
          <w:tab w:val="right" w:pos="7740"/>
        </w:tabs>
        <w:ind w:left="540"/>
        <w:jc w:val="both"/>
        <w:rPr>
          <w:b/>
          <w:sz w:val="24"/>
        </w:rPr>
      </w:pPr>
      <w:r w:rsidRPr="00C7467A">
        <w:rPr>
          <w:sz w:val="24"/>
        </w:rPr>
        <w:tab/>
        <w:t>Celková cena včetně DPH</w:t>
      </w:r>
      <w:r w:rsidRPr="00C7467A">
        <w:rPr>
          <w:sz w:val="24"/>
        </w:rPr>
        <w:tab/>
      </w:r>
      <w:r w:rsidRPr="00C7467A">
        <w:rPr>
          <w:b/>
          <w:sz w:val="24"/>
          <w:highlight w:val="yellow"/>
        </w:rPr>
        <w:t>………….</w:t>
      </w:r>
      <w:r w:rsidRPr="00C7467A">
        <w:rPr>
          <w:b/>
          <w:sz w:val="24"/>
        </w:rPr>
        <w:t xml:space="preserve">,- Kč </w:t>
      </w:r>
    </w:p>
    <w:p w:rsidR="00C7467A" w:rsidRPr="00C7467A" w:rsidRDefault="00C7467A" w:rsidP="00C7467A">
      <w:pPr>
        <w:jc w:val="both"/>
        <w:rPr>
          <w:sz w:val="24"/>
          <w:u w:val="single"/>
        </w:rPr>
      </w:pPr>
    </w:p>
    <w:p w:rsidR="00C7467A" w:rsidRPr="00C7467A" w:rsidRDefault="00C7467A" w:rsidP="00C7467A">
      <w:pPr>
        <w:jc w:val="both"/>
        <w:rPr>
          <w:sz w:val="24"/>
          <w:u w:val="single"/>
        </w:rPr>
      </w:pPr>
    </w:p>
    <w:p w:rsidR="00C7467A" w:rsidRPr="00C7467A" w:rsidRDefault="00C7467A" w:rsidP="007848C9">
      <w:pPr>
        <w:ind w:firstLine="720"/>
        <w:jc w:val="both"/>
        <w:rPr>
          <w:sz w:val="24"/>
          <w:u w:val="single"/>
        </w:rPr>
      </w:pPr>
      <w:r w:rsidRPr="00C7467A">
        <w:rPr>
          <w:sz w:val="24"/>
          <w:u w:val="single"/>
        </w:rPr>
        <w:t xml:space="preserve">Cena za činnost koordinátora BOZP: </w:t>
      </w:r>
    </w:p>
    <w:p w:rsidR="00C7467A" w:rsidRPr="00C7467A" w:rsidRDefault="00C7467A" w:rsidP="00C7467A">
      <w:pPr>
        <w:ind w:left="540" w:hanging="540"/>
        <w:jc w:val="both"/>
        <w:rPr>
          <w:sz w:val="24"/>
        </w:rPr>
      </w:pPr>
    </w:p>
    <w:p w:rsidR="00C7467A" w:rsidRPr="00C7467A" w:rsidRDefault="00C7467A" w:rsidP="00C7467A">
      <w:pPr>
        <w:tabs>
          <w:tab w:val="left" w:pos="1080"/>
          <w:tab w:val="right" w:pos="7740"/>
        </w:tabs>
        <w:ind w:left="540"/>
        <w:jc w:val="both"/>
        <w:rPr>
          <w:sz w:val="24"/>
        </w:rPr>
      </w:pPr>
      <w:r w:rsidRPr="00C7467A">
        <w:rPr>
          <w:sz w:val="24"/>
        </w:rPr>
        <w:tab/>
        <w:t>Cena bez DPH</w:t>
      </w:r>
      <w:r w:rsidRPr="00C7467A">
        <w:rPr>
          <w:sz w:val="24"/>
        </w:rPr>
        <w:tab/>
      </w:r>
      <w:r w:rsidRPr="00C7467A">
        <w:rPr>
          <w:sz w:val="24"/>
          <w:highlight w:val="yellow"/>
        </w:rPr>
        <w:t>………….</w:t>
      </w:r>
      <w:r w:rsidRPr="00C7467A">
        <w:rPr>
          <w:sz w:val="24"/>
        </w:rPr>
        <w:t>,- Kč</w:t>
      </w:r>
    </w:p>
    <w:p w:rsidR="00C7467A" w:rsidRPr="00C7467A" w:rsidRDefault="00C7467A" w:rsidP="00C7467A">
      <w:pPr>
        <w:tabs>
          <w:tab w:val="left" w:pos="1080"/>
          <w:tab w:val="right" w:pos="7740"/>
        </w:tabs>
        <w:ind w:left="540"/>
        <w:jc w:val="both"/>
        <w:rPr>
          <w:sz w:val="24"/>
        </w:rPr>
      </w:pPr>
      <w:r w:rsidRPr="00C7467A">
        <w:rPr>
          <w:sz w:val="24"/>
        </w:rPr>
        <w:tab/>
        <w:t>DPH (21%)</w:t>
      </w:r>
      <w:r w:rsidRPr="00C7467A">
        <w:rPr>
          <w:sz w:val="24"/>
        </w:rPr>
        <w:tab/>
      </w:r>
      <w:r w:rsidRPr="00C7467A">
        <w:rPr>
          <w:sz w:val="24"/>
          <w:highlight w:val="yellow"/>
        </w:rPr>
        <w:t>………….</w:t>
      </w:r>
      <w:r w:rsidRPr="00C7467A">
        <w:rPr>
          <w:sz w:val="24"/>
        </w:rPr>
        <w:t>,- Kč</w:t>
      </w:r>
    </w:p>
    <w:p w:rsidR="00C7467A" w:rsidRPr="00C7467A" w:rsidRDefault="00C7467A" w:rsidP="00C7467A">
      <w:pPr>
        <w:tabs>
          <w:tab w:val="left" w:pos="1080"/>
          <w:tab w:val="right" w:pos="7740"/>
        </w:tabs>
        <w:ind w:left="540"/>
        <w:jc w:val="both"/>
        <w:rPr>
          <w:b/>
          <w:sz w:val="24"/>
        </w:rPr>
      </w:pPr>
      <w:r w:rsidRPr="00C7467A">
        <w:rPr>
          <w:sz w:val="24"/>
        </w:rPr>
        <w:tab/>
        <w:t>Celková cena včetně DPH</w:t>
      </w:r>
      <w:r w:rsidRPr="00C7467A">
        <w:rPr>
          <w:sz w:val="24"/>
        </w:rPr>
        <w:tab/>
      </w:r>
      <w:r w:rsidRPr="00C7467A">
        <w:rPr>
          <w:b/>
          <w:sz w:val="24"/>
          <w:highlight w:val="yellow"/>
        </w:rPr>
        <w:t>………….</w:t>
      </w:r>
      <w:r w:rsidRPr="00C7467A">
        <w:rPr>
          <w:b/>
          <w:sz w:val="24"/>
        </w:rPr>
        <w:t xml:space="preserve">,- Kč </w:t>
      </w:r>
    </w:p>
    <w:p w:rsidR="00C7467A" w:rsidRDefault="00C7467A" w:rsidP="00C7467A">
      <w:pPr>
        <w:tabs>
          <w:tab w:val="left" w:pos="1080"/>
          <w:tab w:val="right" w:pos="7740"/>
        </w:tabs>
        <w:ind w:left="540"/>
        <w:jc w:val="both"/>
        <w:rPr>
          <w:b/>
          <w:sz w:val="24"/>
        </w:rPr>
      </w:pPr>
    </w:p>
    <w:p w:rsidR="00C7467A" w:rsidRDefault="00C7467A" w:rsidP="00C7467A">
      <w:pPr>
        <w:tabs>
          <w:tab w:val="left" w:pos="1080"/>
          <w:tab w:val="right" w:pos="7740"/>
        </w:tabs>
        <w:ind w:left="540"/>
        <w:jc w:val="both"/>
        <w:rPr>
          <w:b/>
          <w:sz w:val="24"/>
        </w:rPr>
      </w:pPr>
    </w:p>
    <w:p w:rsidR="00C7467A" w:rsidRPr="00C7467A" w:rsidRDefault="00C7467A" w:rsidP="007848C9">
      <w:pPr>
        <w:ind w:firstLine="720"/>
        <w:jc w:val="both"/>
        <w:rPr>
          <w:sz w:val="24"/>
          <w:u w:val="single"/>
        </w:rPr>
      </w:pPr>
      <w:r w:rsidRPr="00C7467A">
        <w:rPr>
          <w:sz w:val="24"/>
          <w:u w:val="single"/>
        </w:rPr>
        <w:t xml:space="preserve">Cena za autorský dozor v rozsahu </w:t>
      </w:r>
      <w:r>
        <w:rPr>
          <w:sz w:val="24"/>
          <w:u w:val="single"/>
        </w:rPr>
        <w:t>10</w:t>
      </w:r>
      <w:r w:rsidRPr="00C7467A">
        <w:rPr>
          <w:sz w:val="24"/>
          <w:u w:val="single"/>
        </w:rPr>
        <w:t xml:space="preserve"> hodin:  </w:t>
      </w:r>
    </w:p>
    <w:p w:rsidR="00C7467A" w:rsidRPr="00C7467A" w:rsidRDefault="00C7467A" w:rsidP="00C7467A">
      <w:pPr>
        <w:ind w:left="540" w:hanging="540"/>
        <w:jc w:val="both"/>
        <w:rPr>
          <w:sz w:val="24"/>
        </w:rPr>
      </w:pPr>
    </w:p>
    <w:p w:rsidR="00C7467A" w:rsidRPr="00C7467A" w:rsidRDefault="00C7467A" w:rsidP="00C7467A">
      <w:pPr>
        <w:tabs>
          <w:tab w:val="left" w:pos="1080"/>
          <w:tab w:val="right" w:pos="7740"/>
        </w:tabs>
        <w:ind w:left="540"/>
        <w:jc w:val="both"/>
        <w:rPr>
          <w:sz w:val="24"/>
        </w:rPr>
      </w:pPr>
      <w:r w:rsidRPr="00C7467A">
        <w:rPr>
          <w:sz w:val="24"/>
        </w:rPr>
        <w:tab/>
        <w:t>Cena bez DPH</w:t>
      </w:r>
      <w:r w:rsidRPr="00C7467A">
        <w:rPr>
          <w:sz w:val="24"/>
        </w:rPr>
        <w:tab/>
      </w:r>
      <w:r w:rsidRPr="00C7467A">
        <w:rPr>
          <w:sz w:val="24"/>
          <w:highlight w:val="yellow"/>
        </w:rPr>
        <w:t>………….</w:t>
      </w:r>
      <w:r w:rsidRPr="00C7467A">
        <w:rPr>
          <w:sz w:val="24"/>
        </w:rPr>
        <w:t>,- Kč</w:t>
      </w:r>
    </w:p>
    <w:p w:rsidR="00C7467A" w:rsidRPr="00C7467A" w:rsidRDefault="00C7467A" w:rsidP="00C7467A">
      <w:pPr>
        <w:tabs>
          <w:tab w:val="left" w:pos="1080"/>
          <w:tab w:val="right" w:pos="7740"/>
        </w:tabs>
        <w:ind w:left="540"/>
        <w:jc w:val="both"/>
        <w:rPr>
          <w:sz w:val="24"/>
        </w:rPr>
      </w:pPr>
      <w:r w:rsidRPr="00C7467A">
        <w:rPr>
          <w:sz w:val="24"/>
        </w:rPr>
        <w:tab/>
        <w:t>DPH (21%)</w:t>
      </w:r>
      <w:r w:rsidRPr="00C7467A">
        <w:rPr>
          <w:sz w:val="24"/>
        </w:rPr>
        <w:tab/>
      </w:r>
      <w:r w:rsidRPr="00C7467A">
        <w:rPr>
          <w:sz w:val="24"/>
          <w:highlight w:val="yellow"/>
        </w:rPr>
        <w:t>………….</w:t>
      </w:r>
      <w:r w:rsidRPr="00C7467A">
        <w:rPr>
          <w:sz w:val="24"/>
        </w:rPr>
        <w:t>,- Kč</w:t>
      </w:r>
    </w:p>
    <w:p w:rsidR="00C7467A" w:rsidRDefault="00C7467A" w:rsidP="00C7467A">
      <w:pPr>
        <w:tabs>
          <w:tab w:val="left" w:pos="1080"/>
          <w:tab w:val="right" w:pos="7740"/>
        </w:tabs>
        <w:ind w:left="540"/>
        <w:jc w:val="both"/>
        <w:rPr>
          <w:b/>
          <w:sz w:val="24"/>
        </w:rPr>
      </w:pPr>
      <w:r w:rsidRPr="00C7467A">
        <w:rPr>
          <w:sz w:val="24"/>
        </w:rPr>
        <w:tab/>
        <w:t>Celková cena včetně DPH</w:t>
      </w:r>
      <w:r w:rsidRPr="00C7467A">
        <w:rPr>
          <w:sz w:val="24"/>
        </w:rPr>
        <w:tab/>
      </w:r>
      <w:r w:rsidRPr="00C7467A">
        <w:rPr>
          <w:b/>
          <w:sz w:val="24"/>
          <w:highlight w:val="yellow"/>
        </w:rPr>
        <w:t>………….</w:t>
      </w:r>
      <w:r w:rsidRPr="00C7467A">
        <w:rPr>
          <w:b/>
          <w:sz w:val="24"/>
        </w:rPr>
        <w:t xml:space="preserve">,- Kč </w:t>
      </w:r>
    </w:p>
    <w:p w:rsidR="00C7467A" w:rsidRDefault="00C7467A" w:rsidP="00C7467A">
      <w:pPr>
        <w:tabs>
          <w:tab w:val="left" w:pos="1080"/>
          <w:tab w:val="right" w:pos="7740"/>
        </w:tabs>
        <w:ind w:left="540"/>
        <w:jc w:val="both"/>
        <w:rPr>
          <w:b/>
          <w:sz w:val="24"/>
        </w:rPr>
      </w:pPr>
    </w:p>
    <w:p w:rsidR="00C7467A" w:rsidRPr="00C7467A" w:rsidRDefault="00C7467A" w:rsidP="00C7467A">
      <w:pPr>
        <w:tabs>
          <w:tab w:val="left" w:pos="1080"/>
          <w:tab w:val="right" w:pos="7740"/>
        </w:tabs>
        <w:ind w:left="540"/>
        <w:jc w:val="both"/>
        <w:rPr>
          <w:b/>
          <w:sz w:val="24"/>
        </w:rPr>
      </w:pPr>
    </w:p>
    <w:p w:rsidR="00C7467A" w:rsidRPr="00C7467A" w:rsidRDefault="00C7467A" w:rsidP="00C7467A">
      <w:pPr>
        <w:jc w:val="both"/>
        <w:rPr>
          <w:sz w:val="24"/>
          <w:u w:val="single"/>
        </w:rPr>
      </w:pPr>
    </w:p>
    <w:p w:rsidR="00C7467A" w:rsidRPr="00C7467A" w:rsidRDefault="00C7467A" w:rsidP="00C7467A">
      <w:pPr>
        <w:numPr>
          <w:ilvl w:val="0"/>
          <w:numId w:val="33"/>
        </w:numPr>
        <w:rPr>
          <w:color w:val="4F81BD" w:themeColor="accent1"/>
          <w:sz w:val="24"/>
          <w:u w:val="single"/>
        </w:rPr>
      </w:pPr>
      <w:r w:rsidRPr="00C7467A">
        <w:rPr>
          <w:color w:val="4F81BD" w:themeColor="accent1"/>
          <w:sz w:val="24"/>
          <w:u w:val="single"/>
        </w:rPr>
        <w:t>Cena za zpr</w:t>
      </w:r>
      <w:r w:rsidRPr="00B4116E">
        <w:rPr>
          <w:color w:val="4F81BD" w:themeColor="accent1"/>
          <w:sz w:val="24"/>
          <w:u w:val="single"/>
        </w:rPr>
        <w:t>acování projektové dokumentace v předávací stanici:</w:t>
      </w:r>
      <w:r w:rsidRPr="00B4116E">
        <w:rPr>
          <w:b/>
          <w:color w:val="4F81BD" w:themeColor="accent1"/>
          <w:sz w:val="24"/>
          <w:szCs w:val="24"/>
        </w:rPr>
        <w:t xml:space="preserve"> Chodská 17 A1-A4 a B1-B2  (TRV pouze pro blok  A1, A3, A4, B2).</w:t>
      </w:r>
    </w:p>
    <w:p w:rsidR="00C7467A" w:rsidRPr="00C7467A" w:rsidRDefault="00C7467A" w:rsidP="00C7467A">
      <w:pPr>
        <w:ind w:left="540" w:hanging="540"/>
        <w:jc w:val="both"/>
        <w:rPr>
          <w:sz w:val="24"/>
        </w:rPr>
      </w:pPr>
    </w:p>
    <w:p w:rsidR="00C7467A" w:rsidRPr="00C7467A" w:rsidRDefault="00C7467A" w:rsidP="00C7467A">
      <w:pPr>
        <w:tabs>
          <w:tab w:val="left" w:pos="1080"/>
          <w:tab w:val="right" w:pos="7740"/>
        </w:tabs>
        <w:ind w:left="540"/>
        <w:jc w:val="both"/>
        <w:rPr>
          <w:sz w:val="24"/>
        </w:rPr>
      </w:pPr>
      <w:r w:rsidRPr="00C7467A">
        <w:rPr>
          <w:sz w:val="24"/>
        </w:rPr>
        <w:tab/>
        <w:t>Cena bez DPH</w:t>
      </w:r>
      <w:r w:rsidRPr="00C7467A">
        <w:rPr>
          <w:sz w:val="24"/>
        </w:rPr>
        <w:tab/>
      </w:r>
      <w:r w:rsidRPr="00C7467A">
        <w:rPr>
          <w:sz w:val="24"/>
          <w:highlight w:val="yellow"/>
        </w:rPr>
        <w:t>………….</w:t>
      </w:r>
      <w:r w:rsidRPr="00C7467A">
        <w:rPr>
          <w:sz w:val="24"/>
        </w:rPr>
        <w:t>,- Kč</w:t>
      </w:r>
    </w:p>
    <w:p w:rsidR="00C7467A" w:rsidRPr="00C7467A" w:rsidRDefault="00C7467A" w:rsidP="00C7467A">
      <w:pPr>
        <w:tabs>
          <w:tab w:val="left" w:pos="1080"/>
          <w:tab w:val="right" w:pos="7740"/>
        </w:tabs>
        <w:ind w:left="540"/>
        <w:jc w:val="both"/>
        <w:rPr>
          <w:sz w:val="24"/>
        </w:rPr>
      </w:pPr>
      <w:r w:rsidRPr="00C7467A">
        <w:rPr>
          <w:sz w:val="24"/>
        </w:rPr>
        <w:tab/>
        <w:t>DPH (21%)</w:t>
      </w:r>
      <w:r w:rsidRPr="00C7467A">
        <w:rPr>
          <w:sz w:val="24"/>
        </w:rPr>
        <w:tab/>
      </w:r>
      <w:r w:rsidRPr="00C7467A">
        <w:rPr>
          <w:sz w:val="24"/>
          <w:highlight w:val="yellow"/>
        </w:rPr>
        <w:t>………….</w:t>
      </w:r>
      <w:r w:rsidRPr="00C7467A">
        <w:rPr>
          <w:sz w:val="24"/>
        </w:rPr>
        <w:t>,- Kč</w:t>
      </w:r>
    </w:p>
    <w:p w:rsidR="00C7467A" w:rsidRPr="00C7467A" w:rsidRDefault="00C7467A" w:rsidP="00C7467A">
      <w:pPr>
        <w:tabs>
          <w:tab w:val="left" w:pos="1080"/>
          <w:tab w:val="right" w:pos="7740"/>
        </w:tabs>
        <w:ind w:left="540"/>
        <w:jc w:val="both"/>
        <w:rPr>
          <w:b/>
          <w:sz w:val="24"/>
        </w:rPr>
      </w:pPr>
      <w:r w:rsidRPr="00C7467A">
        <w:rPr>
          <w:sz w:val="24"/>
        </w:rPr>
        <w:tab/>
        <w:t>Celková cena včetně DPH</w:t>
      </w:r>
      <w:r w:rsidRPr="00C7467A">
        <w:rPr>
          <w:sz w:val="24"/>
        </w:rPr>
        <w:tab/>
      </w:r>
      <w:r w:rsidRPr="00C7467A">
        <w:rPr>
          <w:b/>
          <w:sz w:val="24"/>
          <w:highlight w:val="yellow"/>
        </w:rPr>
        <w:t>………….</w:t>
      </w:r>
      <w:r w:rsidRPr="00C7467A">
        <w:rPr>
          <w:b/>
          <w:sz w:val="24"/>
        </w:rPr>
        <w:t xml:space="preserve">,- Kč </w:t>
      </w:r>
    </w:p>
    <w:p w:rsidR="00C7467A" w:rsidRPr="00C7467A" w:rsidRDefault="00C7467A" w:rsidP="00C7467A">
      <w:pPr>
        <w:jc w:val="both"/>
        <w:rPr>
          <w:sz w:val="24"/>
          <w:u w:val="single"/>
        </w:rPr>
      </w:pPr>
    </w:p>
    <w:p w:rsidR="00C7467A" w:rsidRDefault="00C7467A" w:rsidP="00C7467A">
      <w:pPr>
        <w:jc w:val="both"/>
        <w:rPr>
          <w:sz w:val="24"/>
          <w:u w:val="single"/>
        </w:rPr>
      </w:pPr>
    </w:p>
    <w:p w:rsidR="00262803" w:rsidRDefault="00262803" w:rsidP="00C7467A">
      <w:pPr>
        <w:jc w:val="both"/>
        <w:rPr>
          <w:sz w:val="24"/>
          <w:u w:val="single"/>
        </w:rPr>
      </w:pPr>
    </w:p>
    <w:p w:rsidR="00262803" w:rsidRPr="00C7467A" w:rsidRDefault="00262803" w:rsidP="00C7467A">
      <w:pPr>
        <w:jc w:val="both"/>
        <w:rPr>
          <w:sz w:val="24"/>
          <w:u w:val="single"/>
        </w:rPr>
      </w:pPr>
    </w:p>
    <w:p w:rsidR="00C7467A" w:rsidRPr="00C7467A" w:rsidRDefault="00C7467A" w:rsidP="007848C9">
      <w:pPr>
        <w:ind w:firstLine="720"/>
        <w:jc w:val="both"/>
        <w:rPr>
          <w:sz w:val="24"/>
          <w:u w:val="single"/>
        </w:rPr>
      </w:pPr>
      <w:r w:rsidRPr="00C7467A">
        <w:rPr>
          <w:sz w:val="24"/>
          <w:u w:val="single"/>
        </w:rPr>
        <w:lastRenderedPageBreak/>
        <w:t xml:space="preserve">Cena za činnost koordinátora BOZP: </w:t>
      </w:r>
    </w:p>
    <w:p w:rsidR="00C7467A" w:rsidRPr="00C7467A" w:rsidRDefault="00C7467A" w:rsidP="00C7467A">
      <w:pPr>
        <w:ind w:left="540" w:hanging="540"/>
        <w:jc w:val="both"/>
        <w:rPr>
          <w:sz w:val="24"/>
        </w:rPr>
      </w:pPr>
    </w:p>
    <w:p w:rsidR="00C7467A" w:rsidRPr="00C7467A" w:rsidRDefault="00C7467A" w:rsidP="00C7467A">
      <w:pPr>
        <w:tabs>
          <w:tab w:val="left" w:pos="1080"/>
          <w:tab w:val="right" w:pos="7740"/>
        </w:tabs>
        <w:ind w:left="540"/>
        <w:jc w:val="both"/>
        <w:rPr>
          <w:sz w:val="24"/>
        </w:rPr>
      </w:pPr>
      <w:r w:rsidRPr="00C7467A">
        <w:rPr>
          <w:sz w:val="24"/>
        </w:rPr>
        <w:tab/>
        <w:t>Cena bez DPH</w:t>
      </w:r>
      <w:r w:rsidRPr="00C7467A">
        <w:rPr>
          <w:sz w:val="24"/>
        </w:rPr>
        <w:tab/>
      </w:r>
      <w:r w:rsidRPr="00C7467A">
        <w:rPr>
          <w:sz w:val="24"/>
          <w:highlight w:val="yellow"/>
        </w:rPr>
        <w:t>………….</w:t>
      </w:r>
      <w:r w:rsidRPr="00C7467A">
        <w:rPr>
          <w:sz w:val="24"/>
        </w:rPr>
        <w:t>,- Kč</w:t>
      </w:r>
    </w:p>
    <w:p w:rsidR="00C7467A" w:rsidRPr="00C7467A" w:rsidRDefault="00C7467A" w:rsidP="00C7467A">
      <w:pPr>
        <w:tabs>
          <w:tab w:val="left" w:pos="1080"/>
          <w:tab w:val="right" w:pos="7740"/>
        </w:tabs>
        <w:ind w:left="540"/>
        <w:jc w:val="both"/>
        <w:rPr>
          <w:sz w:val="24"/>
        </w:rPr>
      </w:pPr>
      <w:r w:rsidRPr="00C7467A">
        <w:rPr>
          <w:sz w:val="24"/>
        </w:rPr>
        <w:tab/>
        <w:t>DPH (21%)</w:t>
      </w:r>
      <w:r w:rsidRPr="00C7467A">
        <w:rPr>
          <w:sz w:val="24"/>
        </w:rPr>
        <w:tab/>
      </w:r>
      <w:r w:rsidRPr="00C7467A">
        <w:rPr>
          <w:sz w:val="24"/>
          <w:highlight w:val="yellow"/>
        </w:rPr>
        <w:t>………….</w:t>
      </w:r>
      <w:r w:rsidRPr="00C7467A">
        <w:rPr>
          <w:sz w:val="24"/>
        </w:rPr>
        <w:t>,- Kč</w:t>
      </w:r>
    </w:p>
    <w:p w:rsidR="00C7467A" w:rsidRPr="00C7467A" w:rsidRDefault="00C7467A" w:rsidP="00C7467A">
      <w:pPr>
        <w:tabs>
          <w:tab w:val="left" w:pos="1080"/>
          <w:tab w:val="right" w:pos="7740"/>
        </w:tabs>
        <w:ind w:left="540"/>
        <w:jc w:val="both"/>
        <w:rPr>
          <w:b/>
          <w:sz w:val="24"/>
        </w:rPr>
      </w:pPr>
      <w:r w:rsidRPr="00C7467A">
        <w:rPr>
          <w:sz w:val="24"/>
        </w:rPr>
        <w:tab/>
        <w:t>Celková cena včetně DPH</w:t>
      </w:r>
      <w:r w:rsidRPr="00C7467A">
        <w:rPr>
          <w:sz w:val="24"/>
        </w:rPr>
        <w:tab/>
      </w:r>
      <w:r w:rsidRPr="00C7467A">
        <w:rPr>
          <w:b/>
          <w:sz w:val="24"/>
          <w:highlight w:val="yellow"/>
        </w:rPr>
        <w:t>………….</w:t>
      </w:r>
      <w:r w:rsidRPr="00C7467A">
        <w:rPr>
          <w:b/>
          <w:sz w:val="24"/>
        </w:rPr>
        <w:t xml:space="preserve">,- Kč </w:t>
      </w:r>
    </w:p>
    <w:p w:rsidR="00C7467A" w:rsidRDefault="00C7467A" w:rsidP="00C7467A">
      <w:pPr>
        <w:tabs>
          <w:tab w:val="left" w:pos="1080"/>
          <w:tab w:val="right" w:pos="7740"/>
        </w:tabs>
        <w:ind w:left="540"/>
        <w:jc w:val="both"/>
        <w:rPr>
          <w:b/>
          <w:sz w:val="24"/>
        </w:rPr>
      </w:pPr>
    </w:p>
    <w:p w:rsidR="00C7467A" w:rsidRPr="00C7467A" w:rsidRDefault="00C7467A" w:rsidP="00C7467A">
      <w:pPr>
        <w:tabs>
          <w:tab w:val="left" w:pos="1080"/>
          <w:tab w:val="right" w:pos="7740"/>
        </w:tabs>
        <w:ind w:left="540"/>
        <w:jc w:val="both"/>
        <w:rPr>
          <w:b/>
          <w:sz w:val="24"/>
        </w:rPr>
      </w:pPr>
    </w:p>
    <w:p w:rsidR="00C7467A" w:rsidRPr="00C7467A" w:rsidRDefault="00C7467A" w:rsidP="007848C9">
      <w:pPr>
        <w:ind w:firstLine="720"/>
        <w:jc w:val="both"/>
        <w:rPr>
          <w:sz w:val="24"/>
          <w:u w:val="single"/>
        </w:rPr>
      </w:pPr>
      <w:r w:rsidRPr="00C7467A">
        <w:rPr>
          <w:sz w:val="24"/>
          <w:u w:val="single"/>
        </w:rPr>
        <w:t xml:space="preserve">Cena za autorský dozor v rozsahu </w:t>
      </w:r>
      <w:r>
        <w:rPr>
          <w:sz w:val="24"/>
          <w:u w:val="single"/>
        </w:rPr>
        <w:t>10</w:t>
      </w:r>
      <w:r w:rsidRPr="00C7467A">
        <w:rPr>
          <w:sz w:val="24"/>
          <w:u w:val="single"/>
        </w:rPr>
        <w:t xml:space="preserve"> hodin:  </w:t>
      </w:r>
    </w:p>
    <w:p w:rsidR="00C7467A" w:rsidRPr="00C7467A" w:rsidRDefault="00C7467A" w:rsidP="00C7467A">
      <w:pPr>
        <w:ind w:left="540" w:hanging="540"/>
        <w:jc w:val="both"/>
        <w:rPr>
          <w:sz w:val="24"/>
        </w:rPr>
      </w:pPr>
    </w:p>
    <w:p w:rsidR="00C7467A" w:rsidRPr="00C7467A" w:rsidRDefault="00C7467A" w:rsidP="00C7467A">
      <w:pPr>
        <w:tabs>
          <w:tab w:val="left" w:pos="1080"/>
          <w:tab w:val="right" w:pos="7740"/>
        </w:tabs>
        <w:ind w:left="540"/>
        <w:jc w:val="both"/>
        <w:rPr>
          <w:sz w:val="24"/>
        </w:rPr>
      </w:pPr>
      <w:r w:rsidRPr="00C7467A">
        <w:rPr>
          <w:sz w:val="24"/>
        </w:rPr>
        <w:tab/>
        <w:t>Cena bez DPH</w:t>
      </w:r>
      <w:r w:rsidRPr="00C7467A">
        <w:rPr>
          <w:sz w:val="24"/>
        </w:rPr>
        <w:tab/>
      </w:r>
      <w:r w:rsidRPr="00C7467A">
        <w:rPr>
          <w:sz w:val="24"/>
          <w:highlight w:val="yellow"/>
        </w:rPr>
        <w:t>………….</w:t>
      </w:r>
      <w:r w:rsidRPr="00C7467A">
        <w:rPr>
          <w:sz w:val="24"/>
        </w:rPr>
        <w:t>,- Kč</w:t>
      </w:r>
    </w:p>
    <w:p w:rsidR="00C7467A" w:rsidRPr="00C7467A" w:rsidRDefault="00C7467A" w:rsidP="00C7467A">
      <w:pPr>
        <w:tabs>
          <w:tab w:val="left" w:pos="1080"/>
          <w:tab w:val="right" w:pos="7740"/>
        </w:tabs>
        <w:ind w:left="540"/>
        <w:jc w:val="both"/>
        <w:rPr>
          <w:sz w:val="24"/>
        </w:rPr>
      </w:pPr>
      <w:r w:rsidRPr="00C7467A">
        <w:rPr>
          <w:sz w:val="24"/>
        </w:rPr>
        <w:tab/>
        <w:t>DPH (21%)</w:t>
      </w:r>
      <w:r w:rsidRPr="00C7467A">
        <w:rPr>
          <w:sz w:val="24"/>
        </w:rPr>
        <w:tab/>
      </w:r>
      <w:r w:rsidRPr="00C7467A">
        <w:rPr>
          <w:sz w:val="24"/>
          <w:highlight w:val="yellow"/>
        </w:rPr>
        <w:t>………….</w:t>
      </w:r>
      <w:r w:rsidRPr="00C7467A">
        <w:rPr>
          <w:sz w:val="24"/>
        </w:rPr>
        <w:t>,- Kč</w:t>
      </w:r>
    </w:p>
    <w:p w:rsidR="0017496C" w:rsidRPr="0035452A" w:rsidRDefault="00C7467A" w:rsidP="00C7467A">
      <w:pPr>
        <w:pStyle w:val="slovn1"/>
        <w:tabs>
          <w:tab w:val="left" w:pos="1080"/>
          <w:tab w:val="right" w:pos="7740"/>
        </w:tabs>
        <w:spacing w:before="0" w:beforeAutospacing="0" w:after="0" w:afterAutospacing="0"/>
        <w:jc w:val="both"/>
        <w:rPr>
          <w:rFonts w:eastAsia="Times New Roman"/>
          <w:szCs w:val="20"/>
          <w:highlight w:val="green"/>
          <w:lang w:val="cs-CZ" w:eastAsia="cs-CZ"/>
        </w:rPr>
      </w:pPr>
      <w:r w:rsidRPr="00C7467A">
        <w:tab/>
      </w:r>
      <w:proofErr w:type="spellStart"/>
      <w:r w:rsidRPr="00C7467A">
        <w:t>Celková</w:t>
      </w:r>
      <w:proofErr w:type="spellEnd"/>
      <w:r w:rsidRPr="00C7467A">
        <w:t xml:space="preserve"> </w:t>
      </w:r>
      <w:proofErr w:type="spellStart"/>
      <w:r w:rsidRPr="00C7467A">
        <w:t>cena</w:t>
      </w:r>
      <w:proofErr w:type="spellEnd"/>
      <w:r w:rsidRPr="00C7467A">
        <w:t xml:space="preserve"> </w:t>
      </w:r>
      <w:proofErr w:type="spellStart"/>
      <w:r w:rsidRPr="00C7467A">
        <w:t>včetně</w:t>
      </w:r>
      <w:proofErr w:type="spellEnd"/>
      <w:r w:rsidRPr="00C7467A">
        <w:t xml:space="preserve"> DPH</w:t>
      </w:r>
    </w:p>
    <w:p w:rsidR="00C7467A" w:rsidRDefault="00C7467A" w:rsidP="00C7467A">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80636E" w:rsidRDefault="0080636E" w:rsidP="00C7467A">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C7467A" w:rsidRPr="00483AB5" w:rsidRDefault="00C7467A" w:rsidP="00C7467A">
      <w:pPr>
        <w:pStyle w:val="slovn1"/>
        <w:tabs>
          <w:tab w:val="left" w:pos="1080"/>
          <w:tab w:val="right" w:pos="7740"/>
        </w:tabs>
        <w:spacing w:before="0" w:beforeAutospacing="0" w:after="0" w:afterAutospacing="0"/>
        <w:ind w:left="720"/>
        <w:jc w:val="both"/>
        <w:rPr>
          <w:rFonts w:eastAsia="Times New Roman"/>
          <w:b/>
          <w:sz w:val="26"/>
          <w:szCs w:val="26"/>
          <w:lang w:val="cs-CZ" w:eastAsia="cs-CZ"/>
        </w:rPr>
      </w:pPr>
      <w:r w:rsidRPr="00483AB5">
        <w:rPr>
          <w:rFonts w:eastAsia="Times New Roman"/>
          <w:b/>
          <w:sz w:val="26"/>
          <w:szCs w:val="26"/>
          <w:lang w:val="cs-CZ" w:eastAsia="cs-CZ"/>
        </w:rPr>
        <w:t xml:space="preserve">CENA CELKEM </w:t>
      </w:r>
    </w:p>
    <w:p w:rsidR="00C7467A" w:rsidRPr="00483AB5" w:rsidRDefault="00C7467A" w:rsidP="00C7467A">
      <w:pPr>
        <w:pStyle w:val="slovn1"/>
        <w:tabs>
          <w:tab w:val="left" w:pos="1080"/>
          <w:tab w:val="right" w:pos="7740"/>
        </w:tabs>
        <w:spacing w:before="0" w:beforeAutospacing="0" w:after="0" w:afterAutospacing="0"/>
        <w:ind w:left="540"/>
        <w:jc w:val="both"/>
        <w:rPr>
          <w:rFonts w:eastAsia="Times New Roman"/>
          <w:sz w:val="26"/>
          <w:szCs w:val="26"/>
          <w:lang w:val="cs-CZ" w:eastAsia="cs-CZ"/>
        </w:rPr>
      </w:pPr>
      <w:r w:rsidRPr="00483AB5">
        <w:rPr>
          <w:rFonts w:eastAsia="Times New Roman"/>
          <w:sz w:val="26"/>
          <w:szCs w:val="26"/>
          <w:lang w:val="cs-CZ" w:eastAsia="cs-CZ"/>
        </w:rPr>
        <w:tab/>
      </w:r>
    </w:p>
    <w:p w:rsidR="00C7467A" w:rsidRPr="00483AB5" w:rsidRDefault="00C7467A" w:rsidP="00C7467A">
      <w:pPr>
        <w:pStyle w:val="slovn1"/>
        <w:tabs>
          <w:tab w:val="left" w:pos="1080"/>
          <w:tab w:val="right" w:pos="7740"/>
        </w:tabs>
        <w:spacing w:before="0" w:beforeAutospacing="0" w:after="0" w:afterAutospacing="0"/>
        <w:ind w:left="540"/>
        <w:jc w:val="both"/>
        <w:rPr>
          <w:rFonts w:eastAsia="Times New Roman"/>
          <w:b/>
          <w:szCs w:val="20"/>
          <w:lang w:val="cs-CZ" w:eastAsia="cs-CZ"/>
        </w:rPr>
      </w:pPr>
      <w:r>
        <w:rPr>
          <w:rFonts w:eastAsia="Times New Roman"/>
          <w:szCs w:val="20"/>
          <w:lang w:val="cs-CZ" w:eastAsia="cs-CZ"/>
        </w:rPr>
        <w:tab/>
      </w:r>
      <w:r w:rsidRPr="00483AB5">
        <w:rPr>
          <w:rFonts w:eastAsia="Times New Roman"/>
          <w:b/>
          <w:szCs w:val="20"/>
          <w:lang w:val="cs-CZ" w:eastAsia="cs-CZ"/>
        </w:rPr>
        <w:t>Cena bez DPH</w:t>
      </w:r>
      <w:r w:rsidRPr="00483AB5">
        <w:rPr>
          <w:rFonts w:eastAsia="Times New Roman"/>
          <w:b/>
          <w:szCs w:val="20"/>
          <w:lang w:val="cs-CZ" w:eastAsia="cs-CZ"/>
        </w:rPr>
        <w:tab/>
      </w:r>
      <w:r w:rsidRPr="00483AB5">
        <w:rPr>
          <w:rFonts w:eastAsia="Times New Roman"/>
          <w:b/>
          <w:szCs w:val="20"/>
          <w:highlight w:val="yellow"/>
          <w:lang w:val="cs-CZ" w:eastAsia="cs-CZ"/>
        </w:rPr>
        <w:t>………………</w:t>
      </w:r>
      <w:r w:rsidRPr="00483AB5">
        <w:rPr>
          <w:rFonts w:eastAsia="Times New Roman"/>
          <w:b/>
          <w:szCs w:val="20"/>
          <w:lang w:val="cs-CZ" w:eastAsia="cs-CZ"/>
        </w:rPr>
        <w:t>,- Kč</w:t>
      </w:r>
    </w:p>
    <w:p w:rsidR="00C7467A" w:rsidRPr="00483AB5" w:rsidRDefault="00C7467A" w:rsidP="00C7467A">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483AB5">
        <w:rPr>
          <w:rFonts w:eastAsia="Times New Roman"/>
          <w:b/>
          <w:szCs w:val="20"/>
          <w:lang w:val="cs-CZ" w:eastAsia="cs-CZ"/>
        </w:rPr>
        <w:tab/>
        <w:t>DPH (21%)</w:t>
      </w:r>
      <w:r w:rsidRPr="00483AB5">
        <w:rPr>
          <w:rFonts w:eastAsia="Times New Roman"/>
          <w:b/>
          <w:szCs w:val="20"/>
          <w:lang w:val="cs-CZ" w:eastAsia="cs-CZ"/>
        </w:rPr>
        <w:tab/>
      </w:r>
      <w:r w:rsidRPr="00483AB5">
        <w:rPr>
          <w:rFonts w:eastAsia="Times New Roman"/>
          <w:b/>
          <w:szCs w:val="20"/>
          <w:highlight w:val="yellow"/>
          <w:lang w:val="cs-CZ" w:eastAsia="cs-CZ"/>
        </w:rPr>
        <w:t>…………</w:t>
      </w:r>
      <w:r w:rsidRPr="00483AB5">
        <w:rPr>
          <w:rFonts w:eastAsia="Times New Roman"/>
          <w:b/>
          <w:szCs w:val="20"/>
          <w:lang w:val="cs-CZ" w:eastAsia="cs-CZ"/>
        </w:rPr>
        <w:t>,- Kč</w:t>
      </w:r>
    </w:p>
    <w:p w:rsidR="00C7467A" w:rsidRPr="00483AB5" w:rsidRDefault="00C7467A" w:rsidP="00C7467A">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483AB5">
        <w:rPr>
          <w:rFonts w:eastAsia="Times New Roman"/>
          <w:b/>
          <w:szCs w:val="20"/>
          <w:lang w:val="cs-CZ" w:eastAsia="cs-CZ"/>
        </w:rPr>
        <w:tab/>
        <w:t>Celková cena včetně DPH</w:t>
      </w:r>
      <w:r w:rsidRPr="00483AB5">
        <w:rPr>
          <w:rFonts w:eastAsia="Times New Roman"/>
          <w:b/>
          <w:szCs w:val="20"/>
          <w:lang w:val="cs-CZ" w:eastAsia="cs-CZ"/>
        </w:rPr>
        <w:tab/>
      </w:r>
      <w:r w:rsidRPr="00483AB5">
        <w:rPr>
          <w:rFonts w:eastAsia="Times New Roman"/>
          <w:b/>
          <w:szCs w:val="20"/>
          <w:highlight w:val="yellow"/>
          <w:lang w:val="cs-CZ" w:eastAsia="cs-CZ"/>
        </w:rPr>
        <w:t>………</w:t>
      </w:r>
      <w:proofErr w:type="gramStart"/>
      <w:r w:rsidRPr="00483AB5">
        <w:rPr>
          <w:rFonts w:eastAsia="Times New Roman"/>
          <w:b/>
          <w:szCs w:val="20"/>
          <w:highlight w:val="yellow"/>
          <w:lang w:val="cs-CZ" w:eastAsia="cs-CZ"/>
        </w:rPr>
        <w:t>…..</w:t>
      </w:r>
      <w:r w:rsidRPr="00483AB5">
        <w:rPr>
          <w:rFonts w:eastAsia="Times New Roman"/>
          <w:b/>
          <w:szCs w:val="20"/>
          <w:lang w:val="cs-CZ" w:eastAsia="cs-CZ"/>
        </w:rPr>
        <w:t>,- Kč</w:t>
      </w:r>
      <w:proofErr w:type="gramEnd"/>
      <w:r w:rsidRPr="00483AB5">
        <w:rPr>
          <w:rFonts w:eastAsia="Times New Roman"/>
          <w:b/>
          <w:szCs w:val="20"/>
          <w:lang w:val="cs-CZ" w:eastAsia="cs-CZ"/>
        </w:rPr>
        <w:t xml:space="preserve"> </w:t>
      </w:r>
    </w:p>
    <w:p w:rsidR="00C7467A" w:rsidRDefault="00C7467A" w:rsidP="00C7467A">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C7467A" w:rsidRPr="00483AB5" w:rsidRDefault="00C7467A" w:rsidP="00C7467A">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C7467A" w:rsidRPr="00483AB5" w:rsidRDefault="00C7467A" w:rsidP="00C7467A">
      <w:pPr>
        <w:pStyle w:val="slovn1"/>
        <w:tabs>
          <w:tab w:val="left" w:pos="1080"/>
          <w:tab w:val="right" w:pos="7740"/>
        </w:tabs>
        <w:spacing w:before="0" w:beforeAutospacing="0" w:after="0" w:afterAutospacing="0"/>
        <w:jc w:val="both"/>
        <w:rPr>
          <w:rFonts w:eastAsia="Times New Roman"/>
          <w:b/>
          <w:szCs w:val="20"/>
          <w:lang w:val="cs-CZ" w:eastAsia="cs-CZ"/>
        </w:rPr>
      </w:pPr>
      <w:r w:rsidRPr="00483AB5">
        <w:rPr>
          <w:rFonts w:eastAsia="Times New Roman"/>
          <w:b/>
          <w:szCs w:val="20"/>
          <w:lang w:val="cs-CZ" w:eastAsia="cs-CZ"/>
        </w:rPr>
        <w:t>slovy:</w:t>
      </w:r>
      <w:r w:rsidRPr="00483AB5">
        <w:rPr>
          <w:rFonts w:eastAsia="Times New Roman"/>
          <w:b/>
          <w:szCs w:val="20"/>
          <w:lang w:val="cs-CZ" w:eastAsia="cs-CZ"/>
        </w:rPr>
        <w:tab/>
      </w:r>
      <w:r w:rsidRPr="00483AB5">
        <w:rPr>
          <w:rFonts w:eastAsia="Times New Roman"/>
          <w:b/>
          <w:szCs w:val="20"/>
          <w:highlight w:val="yellow"/>
          <w:lang w:val="cs-CZ" w:eastAsia="cs-CZ"/>
        </w:rPr>
        <w:t>„…………………………………………………….</w:t>
      </w:r>
      <w:proofErr w:type="spellStart"/>
      <w:r w:rsidRPr="00483AB5">
        <w:rPr>
          <w:rFonts w:eastAsia="Times New Roman"/>
          <w:b/>
          <w:szCs w:val="20"/>
          <w:highlight w:val="yellow"/>
          <w:lang w:val="cs-CZ" w:eastAsia="cs-CZ"/>
        </w:rPr>
        <w:t>korunčeských</w:t>
      </w:r>
      <w:proofErr w:type="spellEnd"/>
      <w:r w:rsidRPr="00483AB5">
        <w:rPr>
          <w:rFonts w:eastAsia="Times New Roman"/>
          <w:b/>
          <w:szCs w:val="20"/>
          <w:lang w:val="cs-CZ" w:eastAsia="cs-CZ"/>
        </w:rPr>
        <w:t>“</w:t>
      </w:r>
    </w:p>
    <w:p w:rsidR="00C7467A" w:rsidRPr="00483AB5" w:rsidRDefault="00C7467A" w:rsidP="00C7467A">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5F444F" w:rsidRDefault="005F444F">
      <w:pPr>
        <w:rPr>
          <w:sz w:val="24"/>
        </w:rPr>
      </w:pPr>
    </w:p>
    <w:p w:rsidR="00483AB5" w:rsidRPr="00483AB5" w:rsidRDefault="00483AB5" w:rsidP="0017496C">
      <w:pPr>
        <w:pStyle w:val="slovn1"/>
        <w:tabs>
          <w:tab w:val="left" w:pos="1080"/>
          <w:tab w:val="right" w:pos="7740"/>
        </w:tabs>
        <w:spacing w:before="0" w:beforeAutospacing="0" w:after="0" w:afterAutospacing="0"/>
        <w:ind w:left="720"/>
        <w:jc w:val="both"/>
        <w:rPr>
          <w:rFonts w:eastAsia="Times New Roman"/>
          <w:szCs w:val="20"/>
          <w:lang w:val="cs-CZ" w:eastAsia="cs-CZ"/>
        </w:rPr>
      </w:pPr>
    </w:p>
    <w:p w:rsidR="00A35C8B" w:rsidRPr="00753209" w:rsidRDefault="00A35C8B" w:rsidP="001D1315">
      <w:pPr>
        <w:pStyle w:val="Zkladntext2"/>
        <w:spacing w:before="0" w:after="240"/>
        <w:jc w:val="center"/>
        <w:rPr>
          <w:rFonts w:ascii="Times New Roman" w:hAnsi="Times New Roman"/>
          <w:caps/>
          <w:u w:val="single"/>
        </w:rPr>
      </w:pPr>
      <w:r w:rsidRPr="00753209">
        <w:rPr>
          <w:rFonts w:ascii="Times New Roman" w:hAnsi="Times New Roman"/>
        </w:rPr>
        <w:t xml:space="preserve">IV. </w:t>
      </w:r>
      <w:r w:rsidRPr="00753209">
        <w:rPr>
          <w:rFonts w:ascii="Times New Roman" w:hAnsi="Times New Roman"/>
          <w:caps/>
          <w:u w:val="single"/>
        </w:rPr>
        <w:t>platební a fakturační podmínky</w:t>
      </w:r>
    </w:p>
    <w:p w:rsidR="00C94AA3" w:rsidRPr="00753209" w:rsidRDefault="00C94AA3" w:rsidP="00C94AA3">
      <w:pPr>
        <w:ind w:left="360"/>
        <w:jc w:val="both"/>
        <w:rPr>
          <w:rFonts w:eastAsia="Calibri"/>
          <w:sz w:val="24"/>
          <w:szCs w:val="24"/>
        </w:rPr>
      </w:pPr>
    </w:p>
    <w:p w:rsidR="00E07D5F" w:rsidRPr="00753209" w:rsidRDefault="00E07D5F" w:rsidP="00E07D5F">
      <w:pPr>
        <w:pStyle w:val="Odstavecseseznamem"/>
        <w:numPr>
          <w:ilvl w:val="0"/>
          <w:numId w:val="27"/>
        </w:numPr>
        <w:jc w:val="both"/>
        <w:rPr>
          <w:rFonts w:eastAsia="Calibri"/>
          <w:sz w:val="24"/>
          <w:szCs w:val="24"/>
        </w:rPr>
      </w:pPr>
      <w:r w:rsidRPr="00753209">
        <w:rPr>
          <w:rFonts w:eastAsia="Calibri"/>
          <w:sz w:val="24"/>
          <w:szCs w:val="24"/>
        </w:rPr>
        <w:t>Závazkové vztahy uzavřené ve smyslu § 262 odst. 1 zákona č. 513/1991 Sb., Obchodní zákoník, ve znění pozdějších předpisů, se budou řídit tímto zákonem</w:t>
      </w:r>
      <w:r w:rsidR="002139B3">
        <w:rPr>
          <w:rFonts w:eastAsia="Calibri"/>
          <w:sz w:val="24"/>
          <w:szCs w:val="24"/>
        </w:rPr>
        <w:t>.</w:t>
      </w:r>
    </w:p>
    <w:p w:rsidR="00E07D5F" w:rsidRPr="00753209" w:rsidRDefault="00E07D5F" w:rsidP="00E07D5F">
      <w:pPr>
        <w:pStyle w:val="Odstavecseseznamem"/>
        <w:ind w:left="851"/>
        <w:jc w:val="both"/>
        <w:rPr>
          <w:rFonts w:eastAsia="Calibri"/>
          <w:sz w:val="24"/>
          <w:szCs w:val="24"/>
        </w:rPr>
      </w:pPr>
    </w:p>
    <w:p w:rsidR="0017266D" w:rsidRPr="00753209" w:rsidRDefault="0017266D" w:rsidP="0017266D">
      <w:pPr>
        <w:pStyle w:val="Odstavecseseznamem"/>
        <w:numPr>
          <w:ilvl w:val="0"/>
          <w:numId w:val="27"/>
        </w:numPr>
        <w:rPr>
          <w:rFonts w:eastAsia="Calibri"/>
          <w:sz w:val="24"/>
          <w:szCs w:val="24"/>
        </w:rPr>
      </w:pPr>
      <w:r w:rsidRPr="00753209">
        <w:rPr>
          <w:rFonts w:eastAsia="Calibri"/>
          <w:sz w:val="24"/>
          <w:szCs w:val="24"/>
        </w:rPr>
        <w:t xml:space="preserve">Daňový doklad (dále jen faktura) musí obsahovat údaje podle zákona č. 235/2004 Sb., o dani z přidané hodnoty, ve znění pozdějších předpisů, včetně uvedení klasifikace CZ-CPA, a dále údaje pro účely stanovení režimu přenesené daňové povinnosti v souladu s § 92a zákona. </w:t>
      </w:r>
    </w:p>
    <w:p w:rsidR="00C94AA3" w:rsidRPr="00753209" w:rsidRDefault="00C94AA3" w:rsidP="00C94AA3">
      <w:pPr>
        <w:ind w:left="360"/>
        <w:jc w:val="both"/>
        <w:rPr>
          <w:rFonts w:eastAsia="Calibri"/>
          <w:sz w:val="24"/>
          <w:szCs w:val="24"/>
        </w:rPr>
      </w:pPr>
    </w:p>
    <w:p w:rsidR="00C94AA3" w:rsidRPr="00753209" w:rsidRDefault="00B8749E" w:rsidP="00C94AA3">
      <w:pPr>
        <w:pStyle w:val="Odstavecseseznamem"/>
        <w:numPr>
          <w:ilvl w:val="0"/>
          <w:numId w:val="27"/>
        </w:numPr>
        <w:jc w:val="both"/>
        <w:rPr>
          <w:rFonts w:eastAsia="Calibri"/>
          <w:sz w:val="24"/>
          <w:szCs w:val="24"/>
        </w:rPr>
      </w:pPr>
      <w:r w:rsidRPr="00B8749E">
        <w:rPr>
          <w:rFonts w:eastAsia="Calibri"/>
          <w:sz w:val="24"/>
          <w:szCs w:val="24"/>
        </w:rPr>
        <w:t>Fakturace za zpracování projektové dokumentace bude provedena dvěma fakturami. První faktura bude fakturována do výše 80 % z ceny díla po odevzdání projektové dokumentace. Druhá faktura ve výši zbylých 20% z ceny díla bude fakturována po odstranění vad a nedodělků / zapracování připomínek</w:t>
      </w:r>
      <w:r w:rsidR="00107597">
        <w:rPr>
          <w:rFonts w:eastAsia="Calibri"/>
          <w:sz w:val="24"/>
          <w:szCs w:val="24"/>
        </w:rPr>
        <w:t>.</w:t>
      </w:r>
    </w:p>
    <w:p w:rsidR="00E07D5F" w:rsidRPr="00753209" w:rsidRDefault="00E07D5F" w:rsidP="00E07D5F">
      <w:pPr>
        <w:pStyle w:val="Odstavecseseznamem"/>
        <w:rPr>
          <w:rFonts w:eastAsia="Calibri"/>
          <w:sz w:val="24"/>
          <w:szCs w:val="24"/>
        </w:rPr>
      </w:pPr>
    </w:p>
    <w:p w:rsidR="00E07D5F" w:rsidRDefault="00E07D5F" w:rsidP="00E07D5F">
      <w:pPr>
        <w:pStyle w:val="Odstavecseseznamem"/>
        <w:numPr>
          <w:ilvl w:val="0"/>
          <w:numId w:val="27"/>
        </w:numPr>
        <w:jc w:val="both"/>
        <w:rPr>
          <w:rFonts w:eastAsia="Calibri"/>
          <w:sz w:val="24"/>
          <w:szCs w:val="24"/>
        </w:rPr>
      </w:pPr>
      <w:r w:rsidRPr="00753209">
        <w:rPr>
          <w:rFonts w:eastAsia="Calibri"/>
          <w:sz w:val="24"/>
          <w:szCs w:val="24"/>
        </w:rPr>
        <w:t xml:space="preserve">Zhotovitel je povinen v předmětu fakturace uvést přesný název akce a číslo smlouvy. Jinak bude faktura vrácena zhotoviteli k doplnění. </w:t>
      </w:r>
    </w:p>
    <w:p w:rsidR="00107597" w:rsidRPr="00107597" w:rsidRDefault="00107597" w:rsidP="00107597">
      <w:pPr>
        <w:pStyle w:val="Odstavecseseznamem"/>
        <w:rPr>
          <w:rFonts w:eastAsia="Calibri"/>
          <w:sz w:val="24"/>
          <w:szCs w:val="24"/>
        </w:rPr>
      </w:pPr>
    </w:p>
    <w:p w:rsidR="00107597" w:rsidRPr="00107597" w:rsidRDefault="00107597" w:rsidP="00107597">
      <w:pPr>
        <w:pStyle w:val="Odstavecseseznamem"/>
        <w:numPr>
          <w:ilvl w:val="0"/>
          <w:numId w:val="27"/>
        </w:numPr>
        <w:jc w:val="both"/>
        <w:rPr>
          <w:rFonts w:eastAsia="Calibri"/>
          <w:sz w:val="24"/>
          <w:szCs w:val="24"/>
        </w:rPr>
      </w:pPr>
      <w:r w:rsidRPr="00107597">
        <w:rPr>
          <w:rFonts w:eastAsia="Calibri"/>
          <w:sz w:val="24"/>
          <w:szCs w:val="24"/>
        </w:rPr>
        <w:t>Lhůta splatnosti je 21 dní od doručení faktury zadavateli (vždy originál faktury + 1 kopie včetně soupisu skutečně provedených prací potvrzeného ve smlouvě uvedenými zástupci zadavatele a zhotovitele a zápisu o předání a převzetí).</w:t>
      </w:r>
    </w:p>
    <w:p w:rsidR="00E07D5F" w:rsidRPr="00753209" w:rsidRDefault="00E07D5F" w:rsidP="00E07D5F">
      <w:pPr>
        <w:pStyle w:val="Odstavecseseznamem"/>
        <w:rPr>
          <w:rFonts w:eastAsia="Calibri"/>
          <w:sz w:val="24"/>
          <w:szCs w:val="24"/>
        </w:rPr>
      </w:pPr>
    </w:p>
    <w:p w:rsidR="00C94AA3" w:rsidRPr="00753209" w:rsidRDefault="003F7844" w:rsidP="00C94AA3">
      <w:pPr>
        <w:pStyle w:val="Odstavecseseznamem"/>
        <w:numPr>
          <w:ilvl w:val="0"/>
          <w:numId w:val="27"/>
        </w:numPr>
        <w:jc w:val="both"/>
        <w:rPr>
          <w:rFonts w:eastAsia="Calibri"/>
          <w:sz w:val="24"/>
          <w:szCs w:val="24"/>
        </w:rPr>
      </w:pPr>
      <w:r w:rsidRPr="00753209">
        <w:rPr>
          <w:rFonts w:eastAsia="Calibri"/>
          <w:sz w:val="24"/>
          <w:szCs w:val="24"/>
        </w:rPr>
        <w:t>Zadavatel neposkytuje zálohové platby.</w:t>
      </w:r>
    </w:p>
    <w:p w:rsidR="00C94AA3" w:rsidRPr="00753209" w:rsidRDefault="00C94AA3" w:rsidP="00C94AA3">
      <w:pPr>
        <w:ind w:left="360"/>
        <w:jc w:val="both"/>
        <w:rPr>
          <w:rFonts w:eastAsia="Calibri"/>
          <w:sz w:val="24"/>
          <w:szCs w:val="24"/>
        </w:rPr>
      </w:pPr>
    </w:p>
    <w:p w:rsidR="00C94AA3" w:rsidRDefault="00C94AA3" w:rsidP="00C94AA3">
      <w:pPr>
        <w:pStyle w:val="Odstavecseseznamem"/>
        <w:numPr>
          <w:ilvl w:val="0"/>
          <w:numId w:val="27"/>
        </w:numPr>
        <w:jc w:val="both"/>
        <w:rPr>
          <w:rFonts w:eastAsia="Calibri"/>
          <w:sz w:val="24"/>
          <w:szCs w:val="24"/>
        </w:rPr>
      </w:pPr>
      <w:r w:rsidRPr="00753209">
        <w:rPr>
          <w:rFonts w:eastAsia="Calibri"/>
          <w:sz w:val="24"/>
          <w:szCs w:val="24"/>
        </w:rPr>
        <w:t>Za den zaplacení je považován den odepsání částky z účtu objednatele.</w:t>
      </w:r>
    </w:p>
    <w:p w:rsidR="00B8749E" w:rsidRPr="00B8749E" w:rsidRDefault="00B8749E" w:rsidP="00B8749E">
      <w:pPr>
        <w:pStyle w:val="Odstavecseseznamem"/>
        <w:rPr>
          <w:rFonts w:eastAsia="Calibri"/>
          <w:sz w:val="24"/>
          <w:szCs w:val="24"/>
        </w:rPr>
      </w:pPr>
    </w:p>
    <w:p w:rsidR="00B8749E" w:rsidRPr="00B8749E" w:rsidRDefault="00B8749E" w:rsidP="00B8749E">
      <w:pPr>
        <w:numPr>
          <w:ilvl w:val="0"/>
          <w:numId w:val="27"/>
        </w:numPr>
        <w:tabs>
          <w:tab w:val="left" w:pos="0"/>
        </w:tabs>
        <w:spacing w:after="120"/>
        <w:jc w:val="both"/>
        <w:rPr>
          <w:sz w:val="24"/>
        </w:rPr>
      </w:pPr>
      <w:r w:rsidRPr="00B8749E">
        <w:rPr>
          <w:sz w:val="24"/>
          <w:szCs w:val="24"/>
        </w:rPr>
        <w:t>Výkon koordinátora BOZP a autorského dozoru bude fakturován měsíčně po skutečném provedení těchto činností do max. výše dle bodu III. Cena díla.</w:t>
      </w:r>
    </w:p>
    <w:p w:rsidR="00753209" w:rsidRDefault="00753209">
      <w:pPr>
        <w:rPr>
          <w:b/>
          <w:caps/>
          <w:sz w:val="24"/>
        </w:rPr>
      </w:pPr>
    </w:p>
    <w:p w:rsidR="00A35C8B" w:rsidRPr="00753209" w:rsidRDefault="00A35C8B" w:rsidP="00941334">
      <w:pPr>
        <w:pStyle w:val="Nadpis6"/>
        <w:tabs>
          <w:tab w:val="left" w:pos="142"/>
        </w:tabs>
        <w:spacing w:before="0" w:after="240"/>
        <w:rPr>
          <w:rFonts w:ascii="Times New Roman" w:hAnsi="Times New Roman"/>
        </w:rPr>
      </w:pPr>
      <w:r w:rsidRPr="00753209">
        <w:rPr>
          <w:rFonts w:ascii="Times New Roman" w:hAnsi="Times New Roman"/>
          <w:u w:val="none"/>
        </w:rPr>
        <w:t xml:space="preserve">V. </w:t>
      </w:r>
      <w:r w:rsidRPr="00753209">
        <w:rPr>
          <w:rFonts w:ascii="Times New Roman" w:hAnsi="Times New Roman"/>
        </w:rPr>
        <w:t>SOUČINNOST OBJEDNATELE A ZHOTOVITELE</w:t>
      </w:r>
    </w:p>
    <w:p w:rsidR="00E62CDE" w:rsidRPr="00753209" w:rsidRDefault="00E62CDE" w:rsidP="005349E9">
      <w:pPr>
        <w:numPr>
          <w:ilvl w:val="0"/>
          <w:numId w:val="3"/>
        </w:numPr>
        <w:tabs>
          <w:tab w:val="clear" w:pos="851"/>
          <w:tab w:val="num" w:pos="-3119"/>
        </w:tabs>
        <w:ind w:left="567" w:hanging="567"/>
        <w:jc w:val="both"/>
        <w:rPr>
          <w:sz w:val="24"/>
        </w:rPr>
      </w:pPr>
      <w:r w:rsidRPr="00753209">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753209" w:rsidRDefault="00E62CDE" w:rsidP="005349E9">
      <w:pPr>
        <w:numPr>
          <w:ilvl w:val="0"/>
          <w:numId w:val="3"/>
        </w:numPr>
        <w:tabs>
          <w:tab w:val="clear" w:pos="851"/>
          <w:tab w:val="num" w:pos="-3119"/>
        </w:tabs>
        <w:spacing w:before="120"/>
        <w:ind w:left="567" w:hanging="567"/>
        <w:jc w:val="both"/>
        <w:rPr>
          <w:sz w:val="24"/>
        </w:rPr>
      </w:pPr>
      <w:r w:rsidRPr="00753209">
        <w:rPr>
          <w:sz w:val="24"/>
        </w:rPr>
        <w:t>Objednatel se zavazuje předat zhotoviteli místo realizace díla způsobilé k řádnému a nerušenému plnění předmětu díla ve smyslu této smlouvy.</w:t>
      </w:r>
    </w:p>
    <w:p w:rsidR="00E62CDE" w:rsidRPr="00753209" w:rsidRDefault="005D4745" w:rsidP="005349E9">
      <w:pPr>
        <w:numPr>
          <w:ilvl w:val="0"/>
          <w:numId w:val="3"/>
        </w:numPr>
        <w:tabs>
          <w:tab w:val="clear" w:pos="851"/>
          <w:tab w:val="num" w:pos="-3119"/>
        </w:tabs>
        <w:spacing w:before="120"/>
        <w:ind w:left="567" w:hanging="567"/>
        <w:jc w:val="both"/>
        <w:rPr>
          <w:sz w:val="24"/>
        </w:rPr>
      </w:pPr>
      <w:r w:rsidRPr="00753209">
        <w:rPr>
          <w:sz w:val="24"/>
        </w:rPr>
        <w:t>Objednatel se zavazuje, že umožní po dokončení díla zhotoviteli přístup do objektu díla za účelem odstranění případných vad</w:t>
      </w:r>
      <w:r w:rsidR="004B6C2E" w:rsidRPr="00753209">
        <w:rPr>
          <w:sz w:val="24"/>
        </w:rPr>
        <w:t xml:space="preserve"> a nedodělků</w:t>
      </w:r>
      <w:r w:rsidRPr="00753209">
        <w:rPr>
          <w:sz w:val="24"/>
        </w:rPr>
        <w:t>.</w:t>
      </w:r>
    </w:p>
    <w:p w:rsidR="00E62CDE" w:rsidRPr="00753209" w:rsidRDefault="005D4745" w:rsidP="00970DCF">
      <w:pPr>
        <w:numPr>
          <w:ilvl w:val="0"/>
          <w:numId w:val="3"/>
        </w:numPr>
        <w:shd w:val="clear" w:color="00FFFF" w:fill="auto"/>
        <w:tabs>
          <w:tab w:val="clear" w:pos="851"/>
          <w:tab w:val="num" w:pos="-3119"/>
        </w:tabs>
        <w:spacing w:before="120"/>
        <w:ind w:left="567" w:hanging="567"/>
        <w:jc w:val="both"/>
        <w:rPr>
          <w:b/>
          <w:sz w:val="24"/>
          <w:szCs w:val="24"/>
        </w:rPr>
      </w:pPr>
      <w:r w:rsidRPr="00753209">
        <w:rPr>
          <w:sz w:val="24"/>
        </w:rPr>
        <w:t xml:space="preserve">Objednatel je oprávněn průběžně kontrolovat provádění díla. </w:t>
      </w:r>
    </w:p>
    <w:p w:rsidR="00EB33C5" w:rsidRPr="00753209" w:rsidRDefault="00EB33C5" w:rsidP="00D45FF8">
      <w:pPr>
        <w:shd w:val="clear" w:color="00FFFF" w:fill="auto"/>
        <w:ind w:left="426"/>
        <w:jc w:val="both"/>
        <w:rPr>
          <w:sz w:val="24"/>
          <w:szCs w:val="24"/>
        </w:rPr>
      </w:pPr>
    </w:p>
    <w:p w:rsidR="00B12B59" w:rsidRPr="00753209" w:rsidRDefault="00B12B59" w:rsidP="001D1315">
      <w:pPr>
        <w:shd w:val="clear" w:color="00FFFF" w:fill="auto"/>
        <w:spacing w:after="240"/>
        <w:jc w:val="center"/>
        <w:rPr>
          <w:b/>
          <w:sz w:val="24"/>
        </w:rPr>
      </w:pPr>
    </w:p>
    <w:p w:rsidR="00CB0256" w:rsidRPr="00753209" w:rsidRDefault="002A12EF" w:rsidP="001D1315">
      <w:pPr>
        <w:shd w:val="clear" w:color="00FFFF" w:fill="auto"/>
        <w:spacing w:after="240"/>
        <w:jc w:val="center"/>
        <w:rPr>
          <w:b/>
          <w:sz w:val="24"/>
        </w:rPr>
      </w:pPr>
      <w:r w:rsidRPr="00753209">
        <w:rPr>
          <w:b/>
          <w:sz w:val="24"/>
        </w:rPr>
        <w:t>VI</w:t>
      </w:r>
      <w:r w:rsidR="00CB0256" w:rsidRPr="00753209">
        <w:rPr>
          <w:b/>
          <w:sz w:val="24"/>
        </w:rPr>
        <w:t xml:space="preserve">. </w:t>
      </w:r>
      <w:r w:rsidR="00CB0256" w:rsidRPr="00753209">
        <w:rPr>
          <w:b/>
          <w:sz w:val="24"/>
          <w:u w:val="single"/>
        </w:rPr>
        <w:t>ZVLÁŠTNÍ UJEDNÁNÍ</w:t>
      </w:r>
    </w:p>
    <w:p w:rsidR="0010647A" w:rsidRPr="00753209" w:rsidRDefault="00997559" w:rsidP="00CC1D0C">
      <w:pPr>
        <w:numPr>
          <w:ilvl w:val="1"/>
          <w:numId w:val="8"/>
        </w:numPr>
        <w:shd w:val="clear" w:color="00FFFF" w:fill="auto"/>
        <w:spacing w:after="120"/>
        <w:ind w:left="567" w:hanging="567"/>
        <w:jc w:val="both"/>
        <w:rPr>
          <w:sz w:val="24"/>
        </w:rPr>
      </w:pPr>
      <w:r w:rsidRPr="00753209">
        <w:rPr>
          <w:sz w:val="24"/>
          <w:szCs w:val="24"/>
        </w:rPr>
        <w:t xml:space="preserve">Zhotovitel souhlasí s </w:t>
      </w:r>
      <w:r w:rsidR="00146F3B" w:rsidRPr="00753209">
        <w:rPr>
          <w:sz w:val="24"/>
          <w:szCs w:val="24"/>
        </w:rPr>
        <w:t xml:space="preserve">uveřejněním této smlouvy na </w:t>
      </w:r>
      <w:hyperlink r:id="rId10" w:history="1">
        <w:r w:rsidR="00AF7186" w:rsidRPr="00753209">
          <w:rPr>
            <w:rStyle w:val="Hypertextovodkaz"/>
            <w:sz w:val="24"/>
            <w:szCs w:val="24"/>
          </w:rPr>
          <w:t>www.as-po.cz</w:t>
        </w:r>
      </w:hyperlink>
      <w:r w:rsidR="00146F3B" w:rsidRPr="00753209">
        <w:rPr>
          <w:sz w:val="24"/>
          <w:szCs w:val="24"/>
          <w:u w:val="single"/>
        </w:rPr>
        <w:t>.</w:t>
      </w:r>
    </w:p>
    <w:p w:rsidR="00094C30" w:rsidRPr="0035452A" w:rsidRDefault="00094C30" w:rsidP="00D45FF8">
      <w:pPr>
        <w:tabs>
          <w:tab w:val="left" w:pos="-426"/>
        </w:tabs>
        <w:ind w:left="426"/>
        <w:rPr>
          <w:sz w:val="24"/>
          <w:highlight w:val="green"/>
        </w:rPr>
      </w:pPr>
    </w:p>
    <w:p w:rsidR="00DA2600" w:rsidRPr="0035452A" w:rsidRDefault="00DA2600">
      <w:pPr>
        <w:rPr>
          <w:b/>
          <w:sz w:val="24"/>
          <w:highlight w:val="green"/>
        </w:rPr>
      </w:pPr>
    </w:p>
    <w:p w:rsidR="00CB0256" w:rsidRPr="00753209" w:rsidRDefault="002A12EF" w:rsidP="00A25528">
      <w:pPr>
        <w:shd w:val="clear" w:color="00FFFF" w:fill="auto"/>
        <w:spacing w:after="240"/>
        <w:jc w:val="center"/>
        <w:rPr>
          <w:b/>
          <w:sz w:val="24"/>
          <w:szCs w:val="24"/>
          <w:u w:val="single"/>
        </w:rPr>
      </w:pPr>
      <w:r w:rsidRPr="00753209">
        <w:rPr>
          <w:b/>
          <w:sz w:val="24"/>
        </w:rPr>
        <w:t>VII</w:t>
      </w:r>
      <w:r w:rsidR="00CB0256" w:rsidRPr="00753209">
        <w:rPr>
          <w:b/>
          <w:sz w:val="24"/>
        </w:rPr>
        <w:t xml:space="preserve">. </w:t>
      </w:r>
      <w:r w:rsidR="00CB0256" w:rsidRPr="00753209">
        <w:rPr>
          <w:b/>
          <w:sz w:val="24"/>
          <w:szCs w:val="24"/>
          <w:u w:val="single"/>
        </w:rPr>
        <w:t>PŘEDÁNÍ DÍLA</w:t>
      </w:r>
    </w:p>
    <w:p w:rsidR="00CA3361" w:rsidRPr="00753209" w:rsidRDefault="00582AE5" w:rsidP="005349E9">
      <w:pPr>
        <w:shd w:val="clear" w:color="00FFFF" w:fill="auto"/>
        <w:ind w:left="567" w:hanging="567"/>
        <w:jc w:val="both"/>
        <w:rPr>
          <w:sz w:val="24"/>
        </w:rPr>
      </w:pPr>
      <w:proofErr w:type="gramStart"/>
      <w:r w:rsidRPr="00753209">
        <w:rPr>
          <w:b/>
          <w:sz w:val="24"/>
        </w:rPr>
        <w:t>7.1</w:t>
      </w:r>
      <w:proofErr w:type="gramEnd"/>
      <w:r w:rsidRPr="00753209">
        <w:rPr>
          <w:b/>
          <w:sz w:val="24"/>
        </w:rPr>
        <w:t>.</w:t>
      </w:r>
      <w:r w:rsidRPr="00753209">
        <w:rPr>
          <w:b/>
          <w:sz w:val="24"/>
        </w:rPr>
        <w:tab/>
      </w:r>
      <w:r w:rsidR="002500F9" w:rsidRPr="00753209">
        <w:rPr>
          <w:sz w:val="24"/>
        </w:rPr>
        <w:t>Zhotovitel oznámí objednateli 7 dnů předem te</w:t>
      </w:r>
      <w:r w:rsidR="00997559" w:rsidRPr="00753209">
        <w:rPr>
          <w:sz w:val="24"/>
        </w:rPr>
        <w:t xml:space="preserve">rmín, kdy dílo bude dokončeno a </w:t>
      </w:r>
      <w:r w:rsidR="002500F9" w:rsidRPr="00753209">
        <w:rPr>
          <w:sz w:val="24"/>
        </w:rPr>
        <w:t xml:space="preserve">připraveno k předání. </w:t>
      </w:r>
      <w:r w:rsidR="003F576A" w:rsidRPr="00753209">
        <w:rPr>
          <w:sz w:val="24"/>
        </w:rPr>
        <w:t>Při přejímacím řízení předloží zhotovitel veškeré požadované doklady dle článku I</w:t>
      </w:r>
      <w:r w:rsidR="00B42257" w:rsidRPr="00753209">
        <w:rPr>
          <w:sz w:val="24"/>
        </w:rPr>
        <w:t>.</w:t>
      </w:r>
      <w:r w:rsidR="003F576A" w:rsidRPr="00753209">
        <w:rPr>
          <w:sz w:val="24"/>
        </w:rPr>
        <w:t xml:space="preserve"> smlouvy. </w:t>
      </w:r>
      <w:r w:rsidR="002500F9" w:rsidRPr="00753209">
        <w:rPr>
          <w:sz w:val="24"/>
        </w:rPr>
        <w:t xml:space="preserve">O předání díla bude proveden zápis o předání a převzetí dokončeného díla, který podepíší zástupci obou smluvních stran. </w:t>
      </w:r>
    </w:p>
    <w:p w:rsidR="002D2572" w:rsidRPr="0035452A" w:rsidRDefault="002D2572" w:rsidP="00BE6D59">
      <w:pPr>
        <w:shd w:val="clear" w:color="00FFFF" w:fill="auto"/>
        <w:jc w:val="center"/>
        <w:rPr>
          <w:sz w:val="24"/>
          <w:highlight w:val="green"/>
        </w:rPr>
      </w:pPr>
    </w:p>
    <w:p w:rsidR="00B12B59" w:rsidRPr="0035452A" w:rsidRDefault="00B12B59" w:rsidP="00BE6D59">
      <w:pPr>
        <w:shd w:val="clear" w:color="00FFFF" w:fill="auto"/>
        <w:jc w:val="center"/>
        <w:rPr>
          <w:sz w:val="24"/>
          <w:highlight w:val="green"/>
        </w:rPr>
      </w:pPr>
    </w:p>
    <w:p w:rsidR="00BF5EF9" w:rsidRPr="0035452A" w:rsidRDefault="00BF5EF9" w:rsidP="00BE6D59">
      <w:pPr>
        <w:shd w:val="clear" w:color="00FFFF" w:fill="auto"/>
        <w:jc w:val="center"/>
        <w:rPr>
          <w:sz w:val="24"/>
          <w:highlight w:val="green"/>
        </w:rPr>
      </w:pPr>
    </w:p>
    <w:p w:rsidR="00CB0256" w:rsidRPr="00753209" w:rsidRDefault="002A12EF" w:rsidP="00753209">
      <w:pPr>
        <w:spacing w:after="240"/>
        <w:jc w:val="center"/>
        <w:rPr>
          <w:caps/>
        </w:rPr>
      </w:pPr>
      <w:r w:rsidRPr="00753209">
        <w:rPr>
          <w:b/>
          <w:sz w:val="24"/>
        </w:rPr>
        <w:t>VIII</w:t>
      </w:r>
      <w:r w:rsidR="00CB0256" w:rsidRPr="00753209">
        <w:rPr>
          <w:b/>
          <w:sz w:val="24"/>
        </w:rPr>
        <w:t xml:space="preserve">. </w:t>
      </w:r>
      <w:r w:rsidR="00CB0256" w:rsidRPr="00753209">
        <w:rPr>
          <w:b/>
          <w:caps/>
          <w:sz w:val="24"/>
          <w:szCs w:val="24"/>
          <w:u w:val="single"/>
        </w:rPr>
        <w:t>SMLUVNÍ POKUTY</w:t>
      </w:r>
    </w:p>
    <w:p w:rsidR="00CB0256" w:rsidRPr="00753209" w:rsidRDefault="00997559" w:rsidP="00753209">
      <w:pPr>
        <w:pStyle w:val="Zkladntext3"/>
        <w:numPr>
          <w:ilvl w:val="1"/>
          <w:numId w:val="4"/>
        </w:numPr>
        <w:shd w:val="clear" w:color="auto" w:fill="auto"/>
        <w:tabs>
          <w:tab w:val="left" w:pos="-3119"/>
        </w:tabs>
        <w:spacing w:before="0"/>
        <w:ind w:left="567" w:hanging="567"/>
        <w:jc w:val="both"/>
      </w:pPr>
      <w:r w:rsidRPr="00753209">
        <w:t xml:space="preserve">Za </w:t>
      </w:r>
      <w:r w:rsidR="00CB0256" w:rsidRPr="00753209">
        <w:t>prodlení s úhradou faktur</w:t>
      </w:r>
      <w:r w:rsidR="00F82F5F" w:rsidRPr="00753209">
        <w:t>y</w:t>
      </w:r>
      <w:r w:rsidR="00CB0256" w:rsidRPr="00753209">
        <w:t xml:space="preserve"> zaplatí objednatel zhotoviteli</w:t>
      </w:r>
      <w:r w:rsidR="007870BB" w:rsidRPr="00753209">
        <w:t xml:space="preserve"> smluvní pokutu ve výši 0,</w:t>
      </w:r>
      <w:r w:rsidR="00AE23C6" w:rsidRPr="00753209">
        <w:t>05</w:t>
      </w:r>
      <w:r w:rsidRPr="00753209">
        <w:t xml:space="preserve"> % z </w:t>
      </w:r>
      <w:r w:rsidR="00CB0256" w:rsidRPr="00753209">
        <w:t>fakturované částky za každý den prodlení.</w:t>
      </w:r>
    </w:p>
    <w:p w:rsidR="00CB0256" w:rsidRPr="00753209" w:rsidRDefault="00CB0256" w:rsidP="00753209">
      <w:pPr>
        <w:pStyle w:val="Zkladntext3"/>
        <w:numPr>
          <w:ilvl w:val="1"/>
          <w:numId w:val="4"/>
        </w:numPr>
        <w:shd w:val="clear" w:color="auto" w:fill="auto"/>
        <w:tabs>
          <w:tab w:val="left" w:pos="-3119"/>
        </w:tabs>
        <w:spacing w:after="120"/>
        <w:ind w:left="567" w:hanging="567"/>
        <w:jc w:val="both"/>
        <w:rPr>
          <w:bCs/>
        </w:rPr>
      </w:pPr>
      <w:r w:rsidRPr="00753209">
        <w:rPr>
          <w:bCs/>
        </w:rPr>
        <w:t xml:space="preserve">V případě nedodržení termínu dokončení díla a </w:t>
      </w:r>
      <w:r w:rsidR="00997559" w:rsidRPr="00753209">
        <w:rPr>
          <w:bCs/>
        </w:rPr>
        <w:t xml:space="preserve">za prodlení s odstraněním vad a </w:t>
      </w:r>
      <w:r w:rsidRPr="00753209">
        <w:rPr>
          <w:bCs/>
        </w:rPr>
        <w:t>nedo</w:t>
      </w:r>
      <w:r w:rsidR="00997559" w:rsidRPr="00753209">
        <w:rPr>
          <w:bCs/>
        </w:rPr>
        <w:t xml:space="preserve">dělků v termínech stanovených v </w:t>
      </w:r>
      <w:r w:rsidRPr="00753209">
        <w:rPr>
          <w:bCs/>
        </w:rPr>
        <w:t>zápise o předání a převzetí díla uhradí zhotovitel objednateli</w:t>
      </w:r>
      <w:r w:rsidR="007870BB" w:rsidRPr="00753209">
        <w:rPr>
          <w:bCs/>
        </w:rPr>
        <w:t xml:space="preserve"> smluvní pokutu ve výši 0,</w:t>
      </w:r>
      <w:r w:rsidR="00AE23C6" w:rsidRPr="00753209">
        <w:rPr>
          <w:bCs/>
        </w:rPr>
        <w:t>05</w:t>
      </w:r>
      <w:r w:rsidR="00997559" w:rsidRPr="00753209">
        <w:rPr>
          <w:bCs/>
        </w:rPr>
        <w:t xml:space="preserve"> % z celkové ceny díla za každý i </w:t>
      </w:r>
      <w:r w:rsidRPr="00753209">
        <w:rPr>
          <w:bCs/>
        </w:rPr>
        <w:t>započatý den prodlení.</w:t>
      </w:r>
    </w:p>
    <w:p w:rsidR="0094683F" w:rsidRPr="00753209" w:rsidRDefault="00CB0256" w:rsidP="00753209">
      <w:pPr>
        <w:numPr>
          <w:ilvl w:val="1"/>
          <w:numId w:val="4"/>
        </w:numPr>
        <w:tabs>
          <w:tab w:val="left" w:pos="-3119"/>
        </w:tabs>
        <w:ind w:left="567" w:hanging="567"/>
        <w:jc w:val="both"/>
        <w:rPr>
          <w:sz w:val="24"/>
        </w:rPr>
      </w:pPr>
      <w:r w:rsidRPr="00753209">
        <w:rPr>
          <w:sz w:val="24"/>
        </w:rPr>
        <w:t>Uhrazením smluvní pokuty není dotčeno právo požadovat náhradu škody v</w:t>
      </w:r>
      <w:r w:rsidR="00997559" w:rsidRPr="00753209">
        <w:rPr>
          <w:sz w:val="24"/>
        </w:rPr>
        <w:t xml:space="preserve"> </w:t>
      </w:r>
      <w:r w:rsidRPr="00753209">
        <w:rPr>
          <w:sz w:val="24"/>
        </w:rPr>
        <w:t>plné výši.</w:t>
      </w:r>
    </w:p>
    <w:p w:rsidR="00EC7E98" w:rsidRPr="00753209" w:rsidRDefault="00EC7E98" w:rsidP="00EC7E98">
      <w:pPr>
        <w:tabs>
          <w:tab w:val="left" w:pos="-3119"/>
        </w:tabs>
        <w:ind w:left="567"/>
        <w:jc w:val="both"/>
        <w:rPr>
          <w:sz w:val="24"/>
        </w:rPr>
      </w:pPr>
    </w:p>
    <w:p w:rsidR="002005AB" w:rsidRPr="00753209" w:rsidRDefault="002005AB" w:rsidP="002005AB">
      <w:pPr>
        <w:tabs>
          <w:tab w:val="left" w:pos="-3119"/>
        </w:tabs>
        <w:jc w:val="both"/>
        <w:rPr>
          <w:bCs/>
          <w:sz w:val="24"/>
        </w:rPr>
      </w:pPr>
    </w:p>
    <w:p w:rsidR="00CB0256" w:rsidRPr="00753209" w:rsidRDefault="002A12EF" w:rsidP="00D45FF8">
      <w:pPr>
        <w:shd w:val="clear" w:color="00FFFF" w:fill="auto"/>
        <w:jc w:val="center"/>
        <w:rPr>
          <w:b/>
          <w:caps/>
          <w:sz w:val="24"/>
          <w:szCs w:val="24"/>
          <w:u w:val="single"/>
        </w:rPr>
      </w:pPr>
      <w:r w:rsidRPr="00753209">
        <w:rPr>
          <w:b/>
          <w:sz w:val="24"/>
        </w:rPr>
        <w:t>I</w:t>
      </w:r>
      <w:r w:rsidR="00CB0256" w:rsidRPr="00753209">
        <w:rPr>
          <w:b/>
          <w:sz w:val="24"/>
        </w:rPr>
        <w:t xml:space="preserve">X. </w:t>
      </w:r>
      <w:r w:rsidR="00CB0256" w:rsidRPr="00753209">
        <w:rPr>
          <w:b/>
          <w:caps/>
          <w:sz w:val="24"/>
          <w:szCs w:val="24"/>
          <w:u w:val="single"/>
        </w:rPr>
        <w:t>ODSTOUPENÍ OD SMLOUVY</w:t>
      </w:r>
    </w:p>
    <w:p w:rsidR="00CD2E3A" w:rsidRPr="00753209" w:rsidRDefault="00CD2E3A" w:rsidP="00D45FF8">
      <w:pPr>
        <w:shd w:val="clear" w:color="00FFFF" w:fill="auto"/>
        <w:jc w:val="center"/>
        <w:rPr>
          <w:caps/>
        </w:rPr>
      </w:pPr>
    </w:p>
    <w:p w:rsidR="00CB0256" w:rsidRPr="00753209" w:rsidRDefault="00DF5B00" w:rsidP="005349E9">
      <w:pPr>
        <w:pStyle w:val="Zkladntext3"/>
        <w:spacing w:before="0"/>
        <w:ind w:left="567" w:hanging="567"/>
        <w:jc w:val="both"/>
      </w:pPr>
      <w:proofErr w:type="gramStart"/>
      <w:r w:rsidRPr="00753209">
        <w:rPr>
          <w:b/>
        </w:rPr>
        <w:t>9</w:t>
      </w:r>
      <w:r w:rsidR="00CB0256" w:rsidRPr="00753209">
        <w:rPr>
          <w:b/>
        </w:rPr>
        <w:t>.1</w:t>
      </w:r>
      <w:proofErr w:type="gramEnd"/>
      <w:r w:rsidR="00CB0256" w:rsidRPr="00753209">
        <w:rPr>
          <w:b/>
        </w:rPr>
        <w:t>.</w:t>
      </w:r>
      <w:r w:rsidR="00CB0256" w:rsidRPr="00753209">
        <w:rPr>
          <w:b/>
        </w:rPr>
        <w:tab/>
      </w:r>
      <w:r w:rsidR="00CB0256" w:rsidRPr="00753209">
        <w:t>Odstoupit od této smlouvy lze pro podstatné porušení této smlouvy</w:t>
      </w:r>
      <w:r w:rsidR="00F82F5F" w:rsidRPr="00753209">
        <w:t>,</w:t>
      </w:r>
      <w:r w:rsidR="00CB0256" w:rsidRPr="00753209">
        <w:t xml:space="preserve"> a to </w:t>
      </w:r>
      <w:r w:rsidR="007D128E" w:rsidRPr="00753209">
        <w:t>zejména</w:t>
      </w:r>
      <w:r w:rsidR="00CB0256" w:rsidRPr="00753209">
        <w:t>:</w:t>
      </w:r>
    </w:p>
    <w:p w:rsidR="002500F9" w:rsidRPr="00753209" w:rsidRDefault="002500F9" w:rsidP="00CC1D0C">
      <w:pPr>
        <w:pStyle w:val="Zkladntext3"/>
        <w:numPr>
          <w:ilvl w:val="0"/>
          <w:numId w:val="6"/>
        </w:numPr>
        <w:spacing w:before="0"/>
        <w:ind w:left="993" w:hanging="426"/>
        <w:jc w:val="both"/>
      </w:pPr>
      <w:r w:rsidRPr="00753209">
        <w:t>neplnění předmětu díla podle čl. I.</w:t>
      </w:r>
      <w:r w:rsidR="00D7337B" w:rsidRPr="00753209">
        <w:t>,</w:t>
      </w:r>
    </w:p>
    <w:p w:rsidR="002500F9" w:rsidRPr="00753209" w:rsidRDefault="00997559" w:rsidP="00CC1D0C">
      <w:pPr>
        <w:pStyle w:val="Zkladntext3"/>
        <w:numPr>
          <w:ilvl w:val="0"/>
          <w:numId w:val="6"/>
        </w:numPr>
        <w:spacing w:before="0"/>
        <w:ind w:left="993" w:hanging="426"/>
        <w:jc w:val="both"/>
      </w:pPr>
      <w:r w:rsidRPr="00753209">
        <w:t xml:space="preserve">zhotovitel neprovede dílo v </w:t>
      </w:r>
      <w:r w:rsidR="002500F9" w:rsidRPr="00753209">
        <w:t>patřičné kvalitě podle platných předpisů a norem</w:t>
      </w:r>
      <w:r w:rsidR="00D7337B" w:rsidRPr="00753209">
        <w:t>,</w:t>
      </w:r>
    </w:p>
    <w:p w:rsidR="002500F9" w:rsidRPr="00753209" w:rsidRDefault="00997559" w:rsidP="00CC1D0C">
      <w:pPr>
        <w:pStyle w:val="Zkladntext3"/>
        <w:numPr>
          <w:ilvl w:val="0"/>
          <w:numId w:val="6"/>
        </w:numPr>
        <w:spacing w:before="0"/>
        <w:ind w:left="993" w:hanging="426"/>
        <w:jc w:val="both"/>
      </w:pPr>
      <w:r w:rsidRPr="00753209">
        <w:t xml:space="preserve">zhotovitel je v prodlení s </w:t>
      </w:r>
      <w:r w:rsidR="002500F9" w:rsidRPr="00753209">
        <w:t xml:space="preserve">termínem dokončení díla o více než </w:t>
      </w:r>
      <w:r w:rsidR="002E0E54" w:rsidRPr="00753209">
        <w:t>20</w:t>
      </w:r>
      <w:r w:rsidR="002500F9" w:rsidRPr="00753209">
        <w:t xml:space="preserve"> kalendářních dnů</w:t>
      </w:r>
      <w:r w:rsidR="00B04AD1" w:rsidRPr="00753209">
        <w:t>.</w:t>
      </w:r>
    </w:p>
    <w:p w:rsidR="00CB0256" w:rsidRPr="00753209" w:rsidRDefault="00DF5B00" w:rsidP="005349E9">
      <w:pPr>
        <w:spacing w:before="120"/>
        <w:ind w:left="567" w:hanging="567"/>
        <w:jc w:val="both"/>
        <w:rPr>
          <w:sz w:val="24"/>
        </w:rPr>
      </w:pPr>
      <w:proofErr w:type="gramStart"/>
      <w:r w:rsidRPr="00753209">
        <w:rPr>
          <w:b/>
          <w:sz w:val="24"/>
        </w:rPr>
        <w:t>9</w:t>
      </w:r>
      <w:r w:rsidR="00CB0256" w:rsidRPr="00753209">
        <w:rPr>
          <w:b/>
          <w:sz w:val="24"/>
        </w:rPr>
        <w:t>.2</w:t>
      </w:r>
      <w:proofErr w:type="gramEnd"/>
      <w:r w:rsidR="00CB0256" w:rsidRPr="00753209">
        <w:rPr>
          <w:b/>
          <w:sz w:val="24"/>
        </w:rPr>
        <w:t>.</w:t>
      </w:r>
      <w:r w:rsidR="00CB0256" w:rsidRPr="00753209">
        <w:rPr>
          <w:sz w:val="24"/>
        </w:rPr>
        <w:tab/>
        <w:t>Odstoupení od smlo</w:t>
      </w:r>
      <w:r w:rsidR="00997559" w:rsidRPr="00753209">
        <w:rPr>
          <w:sz w:val="24"/>
        </w:rPr>
        <w:t xml:space="preserve">uvy lze provést pouze písemně s </w:t>
      </w:r>
      <w:r w:rsidR="00CB0256" w:rsidRPr="00753209">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753209">
        <w:rPr>
          <w:sz w:val="24"/>
        </w:rPr>
        <w:t>uhradit</w:t>
      </w:r>
      <w:r w:rsidR="00997559" w:rsidRPr="00753209">
        <w:rPr>
          <w:sz w:val="24"/>
        </w:rPr>
        <w:t xml:space="preserve"> druhé straně veškeré náklady a škody jí prokazatelně vzniklé v souvislosti s </w:t>
      </w:r>
      <w:r w:rsidR="00CB0256" w:rsidRPr="00753209">
        <w:rPr>
          <w:sz w:val="24"/>
        </w:rPr>
        <w:t>odstoupením od této smlouvy.</w:t>
      </w:r>
    </w:p>
    <w:p w:rsidR="0053194B" w:rsidRPr="00753209" w:rsidRDefault="0053194B" w:rsidP="00D45FF8">
      <w:pPr>
        <w:ind w:left="283" w:hanging="567"/>
        <w:jc w:val="both"/>
        <w:rPr>
          <w:sz w:val="24"/>
        </w:rPr>
      </w:pPr>
    </w:p>
    <w:p w:rsidR="005F444F" w:rsidRPr="00753209" w:rsidRDefault="005F444F" w:rsidP="00D45FF8">
      <w:pPr>
        <w:ind w:left="283" w:hanging="567"/>
        <w:jc w:val="both"/>
        <w:rPr>
          <w:sz w:val="24"/>
        </w:rPr>
      </w:pPr>
    </w:p>
    <w:p w:rsidR="005F444F" w:rsidRPr="00753209" w:rsidRDefault="005F444F" w:rsidP="00D45FF8">
      <w:pPr>
        <w:ind w:left="283" w:hanging="567"/>
        <w:jc w:val="both"/>
        <w:rPr>
          <w:sz w:val="24"/>
        </w:rPr>
      </w:pPr>
    </w:p>
    <w:p w:rsidR="002E0E54" w:rsidRPr="00753209" w:rsidRDefault="00B61268" w:rsidP="00E72C77">
      <w:pPr>
        <w:shd w:val="clear" w:color="00FFFF" w:fill="auto"/>
        <w:jc w:val="center"/>
        <w:rPr>
          <w:b/>
          <w:caps/>
          <w:sz w:val="24"/>
          <w:szCs w:val="24"/>
          <w:u w:val="single"/>
        </w:rPr>
      </w:pPr>
      <w:r w:rsidRPr="00753209">
        <w:rPr>
          <w:b/>
          <w:caps/>
          <w:sz w:val="24"/>
          <w:szCs w:val="24"/>
        </w:rPr>
        <w:t xml:space="preserve">X. </w:t>
      </w:r>
      <w:r w:rsidR="002E0E54" w:rsidRPr="00753209">
        <w:rPr>
          <w:b/>
          <w:caps/>
          <w:sz w:val="24"/>
          <w:szCs w:val="24"/>
          <w:u w:val="single"/>
        </w:rPr>
        <w:t>Odpovědnost za vady – záruka</w:t>
      </w:r>
    </w:p>
    <w:p w:rsidR="002C7305" w:rsidRPr="00753209" w:rsidRDefault="002C7305" w:rsidP="00E72C77">
      <w:pPr>
        <w:shd w:val="clear" w:color="00FFFF" w:fill="auto"/>
        <w:jc w:val="center"/>
        <w:rPr>
          <w:b/>
          <w:caps/>
          <w:sz w:val="24"/>
          <w:szCs w:val="24"/>
          <w:u w:val="single"/>
        </w:rPr>
      </w:pPr>
    </w:p>
    <w:p w:rsidR="003406FB" w:rsidRPr="00753209" w:rsidRDefault="003406FB" w:rsidP="003406FB">
      <w:pPr>
        <w:rPr>
          <w:sz w:val="2"/>
        </w:rPr>
      </w:pPr>
    </w:p>
    <w:p w:rsidR="006D04F5" w:rsidRPr="00753209" w:rsidRDefault="006D04F5" w:rsidP="005349E9">
      <w:pPr>
        <w:pStyle w:val="Zkladntext3"/>
        <w:spacing w:before="0" w:after="120"/>
        <w:ind w:left="567" w:hanging="567"/>
        <w:jc w:val="both"/>
        <w:rPr>
          <w:szCs w:val="24"/>
        </w:rPr>
      </w:pPr>
      <w:r w:rsidRPr="00753209">
        <w:rPr>
          <w:b/>
        </w:rPr>
        <w:t>10.1.</w:t>
      </w:r>
      <w:r w:rsidRPr="00753209">
        <w:rPr>
          <w:szCs w:val="24"/>
        </w:rPr>
        <w:t xml:space="preserve"> </w:t>
      </w:r>
      <w:r w:rsidR="002D2572" w:rsidRPr="00753209">
        <w:t>Vzhledem k tomu, že předmětem plnění je zpracování PD, je záruční doba o dílo neomezená, pokud nedojde ke změně ČSN a předpisů, které se vztahují k předmětu plnění.</w:t>
      </w:r>
    </w:p>
    <w:p w:rsidR="006D04F5" w:rsidRPr="00753209" w:rsidRDefault="006D04F5" w:rsidP="005349E9">
      <w:pPr>
        <w:pStyle w:val="Zkladntext3"/>
        <w:spacing w:before="0" w:after="120"/>
        <w:ind w:left="567" w:hanging="567"/>
        <w:jc w:val="both"/>
        <w:rPr>
          <w:szCs w:val="24"/>
        </w:rPr>
      </w:pPr>
      <w:r w:rsidRPr="00753209">
        <w:rPr>
          <w:b/>
        </w:rPr>
        <w:t>10.2.</w:t>
      </w:r>
      <w:r w:rsidRPr="00753209">
        <w:rPr>
          <w:szCs w:val="24"/>
        </w:rPr>
        <w:t xml:space="preserve"> </w:t>
      </w:r>
      <w:r w:rsidR="002D2572" w:rsidRPr="00753209">
        <w:t>Objednatel se zavazuje, že případnou reklamaci vady díla uplatní bez zbytečného odkladu po jejím zjištění, písemně do rukou oprávněného zástupce zhotovitele.</w:t>
      </w:r>
    </w:p>
    <w:p w:rsidR="002D2572" w:rsidRPr="00753209" w:rsidRDefault="006D04F5" w:rsidP="005349E9">
      <w:pPr>
        <w:pStyle w:val="Zkladntext3"/>
        <w:spacing w:before="0" w:after="120"/>
        <w:ind w:left="567" w:hanging="567"/>
        <w:jc w:val="both"/>
      </w:pPr>
      <w:r w:rsidRPr="00753209">
        <w:rPr>
          <w:b/>
        </w:rPr>
        <w:t>10.3.</w:t>
      </w:r>
      <w:r w:rsidRPr="00753209">
        <w:rPr>
          <w:szCs w:val="24"/>
        </w:rPr>
        <w:t xml:space="preserve"> </w:t>
      </w:r>
      <w:r w:rsidR="002D2572" w:rsidRPr="00753209">
        <w:t>Po dobu záruční lhůty nesmí dojít bez souhlasu zhotovitele k zásahům do provedeného díla. V opačném případě ztrácí objednatel právo reklamace a záruční doba končí okamžikem neoprávněného zásahu na díle.</w:t>
      </w:r>
    </w:p>
    <w:p w:rsidR="00EC7E98" w:rsidRPr="0035452A" w:rsidRDefault="00EC7E98" w:rsidP="006D04F5">
      <w:pPr>
        <w:pStyle w:val="Zkladntext3"/>
        <w:spacing w:before="0" w:after="120"/>
        <w:ind w:left="283" w:hanging="567"/>
        <w:jc w:val="both"/>
        <w:rPr>
          <w:szCs w:val="24"/>
          <w:highlight w:val="green"/>
        </w:rPr>
      </w:pPr>
    </w:p>
    <w:p w:rsidR="00DA2600" w:rsidRPr="00753209" w:rsidRDefault="00DA2600">
      <w:pPr>
        <w:rPr>
          <w:b/>
          <w:sz w:val="24"/>
        </w:rPr>
      </w:pPr>
    </w:p>
    <w:p w:rsidR="00CB0256" w:rsidRPr="00753209" w:rsidRDefault="002A12EF" w:rsidP="001D1315">
      <w:pPr>
        <w:shd w:val="clear" w:color="00FFFF" w:fill="auto"/>
        <w:spacing w:after="240"/>
        <w:jc w:val="center"/>
      </w:pPr>
      <w:r w:rsidRPr="00753209">
        <w:rPr>
          <w:b/>
          <w:sz w:val="24"/>
        </w:rPr>
        <w:t>X</w:t>
      </w:r>
      <w:r w:rsidR="00B61268" w:rsidRPr="00753209">
        <w:rPr>
          <w:b/>
          <w:sz w:val="24"/>
        </w:rPr>
        <w:t>I</w:t>
      </w:r>
      <w:r w:rsidR="00CB0256" w:rsidRPr="00753209">
        <w:rPr>
          <w:b/>
          <w:sz w:val="24"/>
        </w:rPr>
        <w:t xml:space="preserve">. </w:t>
      </w:r>
      <w:r w:rsidR="00CB0256" w:rsidRPr="00753209">
        <w:rPr>
          <w:b/>
          <w:sz w:val="24"/>
          <w:szCs w:val="24"/>
          <w:u w:val="single"/>
        </w:rPr>
        <w:t>ZÁVĚREČNÁ USTANOVENÍ</w:t>
      </w:r>
    </w:p>
    <w:p w:rsidR="00CB0256" w:rsidRPr="00753209" w:rsidRDefault="00337426" w:rsidP="005349E9">
      <w:pPr>
        <w:pStyle w:val="Zkladntext3"/>
        <w:spacing w:before="0"/>
        <w:ind w:left="567" w:hanging="567"/>
        <w:jc w:val="both"/>
      </w:pPr>
      <w:proofErr w:type="gramStart"/>
      <w:r w:rsidRPr="00753209">
        <w:rPr>
          <w:b/>
        </w:rPr>
        <w:t>11.1</w:t>
      </w:r>
      <w:proofErr w:type="gramEnd"/>
      <w:r w:rsidRPr="00753209">
        <w:rPr>
          <w:b/>
        </w:rPr>
        <w:t>.</w:t>
      </w:r>
      <w:r w:rsidRPr="00753209">
        <w:rPr>
          <w:b/>
        </w:rPr>
        <w:tab/>
      </w:r>
      <w:r w:rsidR="00CB0256" w:rsidRPr="00753209">
        <w:t>Pokud není ve smlouvě dohodnuto jinak, řídí se vzájemné vztahy smluvních stran příslušnými ustanoveními obchodního zákoníku a platným právním řádem.</w:t>
      </w:r>
    </w:p>
    <w:p w:rsidR="00CB0256" w:rsidRPr="00753209" w:rsidRDefault="00337426" w:rsidP="005349E9">
      <w:pPr>
        <w:pStyle w:val="Zkladntext3"/>
        <w:ind w:left="567" w:hanging="567"/>
        <w:jc w:val="both"/>
      </w:pPr>
      <w:proofErr w:type="gramStart"/>
      <w:r w:rsidRPr="00753209">
        <w:rPr>
          <w:b/>
        </w:rPr>
        <w:t>11.2</w:t>
      </w:r>
      <w:proofErr w:type="gramEnd"/>
      <w:r w:rsidRPr="00753209">
        <w:rPr>
          <w:b/>
        </w:rPr>
        <w:t>.</w:t>
      </w:r>
      <w:r w:rsidRPr="00753209">
        <w:rPr>
          <w:b/>
        </w:rPr>
        <w:tab/>
      </w:r>
      <w:r w:rsidR="00CB0256" w:rsidRPr="00753209">
        <w:t>Smlouva je platná a účinná dnem podpisu smluvních stran.</w:t>
      </w:r>
    </w:p>
    <w:p w:rsidR="00CB0256" w:rsidRPr="00753209" w:rsidRDefault="00337426" w:rsidP="005349E9">
      <w:pPr>
        <w:pStyle w:val="Zkladntext3"/>
        <w:ind w:left="567" w:hanging="567"/>
        <w:jc w:val="both"/>
      </w:pPr>
      <w:proofErr w:type="gramStart"/>
      <w:r w:rsidRPr="00753209">
        <w:rPr>
          <w:b/>
        </w:rPr>
        <w:t>11.3</w:t>
      </w:r>
      <w:proofErr w:type="gramEnd"/>
      <w:r w:rsidRPr="00753209">
        <w:rPr>
          <w:b/>
        </w:rPr>
        <w:t>.</w:t>
      </w:r>
      <w:r w:rsidRPr="00753209">
        <w:tab/>
      </w:r>
      <w:r w:rsidR="00CB0256" w:rsidRPr="00753209">
        <w:t>Smlouvu lze měnit a doplňovat po dohodě smluvních s</w:t>
      </w:r>
      <w:r w:rsidR="00997559" w:rsidRPr="00753209">
        <w:t xml:space="preserve">tran formou písemných dodatků k </w:t>
      </w:r>
      <w:r w:rsidR="00CB0256" w:rsidRPr="00753209">
        <w:t>této smlouvě, podepsaných oběma smluvními stranami.</w:t>
      </w:r>
    </w:p>
    <w:p w:rsidR="00CB0256" w:rsidRPr="00753209" w:rsidRDefault="00337426" w:rsidP="005349E9">
      <w:pPr>
        <w:pStyle w:val="Zkladntext3"/>
        <w:ind w:left="567" w:hanging="567"/>
        <w:jc w:val="both"/>
      </w:pPr>
      <w:proofErr w:type="gramStart"/>
      <w:r w:rsidRPr="00753209">
        <w:rPr>
          <w:b/>
        </w:rPr>
        <w:t>11.4</w:t>
      </w:r>
      <w:proofErr w:type="gramEnd"/>
      <w:r w:rsidRPr="00753209">
        <w:rPr>
          <w:b/>
        </w:rPr>
        <w:t>.</w:t>
      </w:r>
      <w:r w:rsidRPr="00753209">
        <w:tab/>
      </w:r>
      <w:r w:rsidR="00CB0256" w:rsidRPr="00753209">
        <w:t>Smlouva se vyhotovuje ve čtyřech stejnopisech, z nichž obdrží jedno par</w:t>
      </w:r>
      <w:r w:rsidR="001B11B7" w:rsidRPr="00753209">
        <w:t>e</w:t>
      </w:r>
      <w:r w:rsidR="00997559" w:rsidRPr="00753209">
        <w:t xml:space="preserve"> zhotovitel a </w:t>
      </w:r>
      <w:r w:rsidR="00CB0256" w:rsidRPr="00753209">
        <w:t>tři par</w:t>
      </w:r>
      <w:r w:rsidR="001B11B7" w:rsidRPr="00753209">
        <w:t>e</w:t>
      </w:r>
      <w:r w:rsidR="00CB0256" w:rsidRPr="00753209">
        <w:t xml:space="preserve"> objednatel.</w:t>
      </w:r>
    </w:p>
    <w:p w:rsidR="00CB0256" w:rsidRPr="00593DA6" w:rsidRDefault="00337426" w:rsidP="005349E9">
      <w:pPr>
        <w:pStyle w:val="Zkladntext3"/>
        <w:ind w:left="567" w:hanging="567"/>
        <w:jc w:val="both"/>
      </w:pPr>
      <w:proofErr w:type="gramStart"/>
      <w:r w:rsidRPr="00753209">
        <w:rPr>
          <w:b/>
        </w:rPr>
        <w:t>11.5</w:t>
      </w:r>
      <w:proofErr w:type="gramEnd"/>
      <w:r w:rsidRPr="00753209">
        <w:rPr>
          <w:b/>
        </w:rPr>
        <w:t>.</w:t>
      </w:r>
      <w:r w:rsidRPr="00753209">
        <w:tab/>
      </w:r>
      <w:r w:rsidR="00CB0256" w:rsidRPr="00753209">
        <w:t>Účastníci smlouvu přečetli, s jejím obsahem souhlasí, což stvrzují svými podpisy.</w:t>
      </w:r>
    </w:p>
    <w:p w:rsidR="00CB0256" w:rsidRPr="00B85F2F" w:rsidRDefault="00CB0256" w:rsidP="005349E9">
      <w:pPr>
        <w:ind w:left="567" w:hanging="567"/>
        <w:rPr>
          <w:sz w:val="24"/>
          <w:highlight w:val="green"/>
        </w:rPr>
      </w:pPr>
    </w:p>
    <w:p w:rsidR="00EB33C5" w:rsidRPr="00B85F2F" w:rsidRDefault="00EB33C5">
      <w:pPr>
        <w:rPr>
          <w:sz w:val="24"/>
          <w:highlight w:val="green"/>
        </w:rPr>
      </w:pPr>
    </w:p>
    <w:p w:rsidR="00650976" w:rsidRPr="00B85F2F" w:rsidRDefault="00650976">
      <w:pPr>
        <w:rPr>
          <w:sz w:val="24"/>
          <w:highlight w:val="green"/>
        </w:rPr>
      </w:pPr>
    </w:p>
    <w:p w:rsidR="005F444F" w:rsidRPr="00B85F2F" w:rsidRDefault="005F444F" w:rsidP="005349E9">
      <w:pPr>
        <w:ind w:left="567" w:hanging="567"/>
        <w:rPr>
          <w:sz w:val="24"/>
          <w:highlight w:val="green"/>
        </w:rPr>
      </w:pPr>
    </w:p>
    <w:p w:rsidR="005F444F" w:rsidRPr="00B85F2F" w:rsidRDefault="005F444F" w:rsidP="005349E9">
      <w:pPr>
        <w:ind w:left="567" w:hanging="567"/>
        <w:rPr>
          <w:sz w:val="24"/>
          <w:highlight w:val="green"/>
        </w:rPr>
      </w:pPr>
    </w:p>
    <w:p w:rsidR="005F444F" w:rsidRPr="00593DA6" w:rsidRDefault="005F444F" w:rsidP="005349E9">
      <w:pPr>
        <w:ind w:left="567" w:hanging="567"/>
        <w:rPr>
          <w:sz w:val="24"/>
        </w:rPr>
      </w:pPr>
    </w:p>
    <w:p w:rsidR="009D160C" w:rsidRPr="00593DA6" w:rsidRDefault="004E509B" w:rsidP="005349E9">
      <w:pPr>
        <w:ind w:left="567" w:hanging="567"/>
        <w:rPr>
          <w:sz w:val="24"/>
        </w:rPr>
      </w:pPr>
      <w:r w:rsidRPr="00593DA6">
        <w:rPr>
          <w:sz w:val="24"/>
        </w:rPr>
        <w:t>V Praze dne:</w:t>
      </w:r>
      <w:r w:rsidR="00F17640" w:rsidRPr="00593DA6">
        <w:rPr>
          <w:sz w:val="24"/>
        </w:rPr>
        <w:tab/>
      </w:r>
      <w:r w:rsidR="00F17640" w:rsidRPr="00593DA6">
        <w:rPr>
          <w:sz w:val="24"/>
        </w:rPr>
        <w:tab/>
      </w:r>
      <w:r w:rsidR="00F17640" w:rsidRPr="00593DA6">
        <w:rPr>
          <w:sz w:val="24"/>
        </w:rPr>
        <w:tab/>
      </w:r>
      <w:r w:rsidR="00F17640" w:rsidRPr="00593DA6">
        <w:rPr>
          <w:sz w:val="24"/>
        </w:rPr>
        <w:tab/>
      </w:r>
      <w:r w:rsidR="00F17640" w:rsidRPr="00593DA6">
        <w:rPr>
          <w:sz w:val="24"/>
        </w:rPr>
        <w:tab/>
      </w:r>
      <w:r w:rsidR="00483D86" w:rsidRPr="00593DA6">
        <w:rPr>
          <w:sz w:val="24"/>
        </w:rPr>
        <w:tab/>
      </w:r>
      <w:r w:rsidR="00F17640" w:rsidRPr="00593DA6">
        <w:rPr>
          <w:sz w:val="24"/>
        </w:rPr>
        <w:tab/>
        <w:t>V</w:t>
      </w:r>
      <w:r w:rsidR="001D1716" w:rsidRPr="00593DA6">
        <w:rPr>
          <w:sz w:val="24"/>
        </w:rPr>
        <w:t> </w:t>
      </w:r>
      <w:r w:rsidR="005349E9" w:rsidRPr="00593DA6">
        <w:rPr>
          <w:sz w:val="24"/>
        </w:rPr>
        <w:t>……………</w:t>
      </w:r>
      <w:proofErr w:type="gramStart"/>
      <w:r w:rsidR="005349E9" w:rsidRPr="00593DA6">
        <w:rPr>
          <w:sz w:val="24"/>
        </w:rPr>
        <w:t>…..</w:t>
      </w:r>
      <w:r w:rsidR="001D1716" w:rsidRPr="00593DA6">
        <w:rPr>
          <w:sz w:val="24"/>
        </w:rPr>
        <w:t xml:space="preserve"> </w:t>
      </w:r>
      <w:r w:rsidR="00F17640" w:rsidRPr="00593DA6">
        <w:rPr>
          <w:sz w:val="24"/>
        </w:rPr>
        <w:t>dne</w:t>
      </w:r>
      <w:proofErr w:type="gramEnd"/>
      <w:r w:rsidR="00F17640" w:rsidRPr="00593DA6">
        <w:rPr>
          <w:sz w:val="24"/>
        </w:rPr>
        <w:t>:</w:t>
      </w:r>
    </w:p>
    <w:p w:rsidR="009D160C" w:rsidRPr="00593DA6" w:rsidRDefault="009D160C" w:rsidP="005349E9">
      <w:pPr>
        <w:ind w:left="567" w:hanging="567"/>
        <w:rPr>
          <w:sz w:val="24"/>
        </w:rPr>
      </w:pPr>
    </w:p>
    <w:p w:rsidR="00047CB1" w:rsidRPr="00593DA6" w:rsidRDefault="00047CB1" w:rsidP="005349E9">
      <w:pPr>
        <w:ind w:left="567" w:hanging="567"/>
        <w:rPr>
          <w:sz w:val="24"/>
        </w:rPr>
      </w:pPr>
    </w:p>
    <w:p w:rsidR="00D45FF8" w:rsidRPr="00593DA6" w:rsidRDefault="00D45FF8" w:rsidP="005349E9">
      <w:pPr>
        <w:ind w:left="567" w:hanging="567"/>
        <w:rPr>
          <w:sz w:val="24"/>
        </w:rPr>
      </w:pPr>
    </w:p>
    <w:p w:rsidR="00EB33C5" w:rsidRPr="00593DA6" w:rsidRDefault="00EB33C5" w:rsidP="005349E9">
      <w:pPr>
        <w:ind w:left="567" w:hanging="567"/>
        <w:rPr>
          <w:sz w:val="24"/>
        </w:rPr>
      </w:pPr>
    </w:p>
    <w:p w:rsidR="00DC3960" w:rsidRPr="00593DA6" w:rsidRDefault="00DC3960" w:rsidP="005349E9">
      <w:pPr>
        <w:ind w:left="567" w:hanging="567"/>
        <w:rPr>
          <w:sz w:val="24"/>
        </w:rPr>
      </w:pPr>
    </w:p>
    <w:p w:rsidR="00DC3960" w:rsidRPr="00593DA6" w:rsidRDefault="00DC3960" w:rsidP="005349E9">
      <w:pPr>
        <w:ind w:left="567" w:hanging="567"/>
        <w:rPr>
          <w:sz w:val="24"/>
        </w:rPr>
      </w:pPr>
    </w:p>
    <w:p w:rsidR="00EB33C5" w:rsidRPr="00593DA6" w:rsidRDefault="00EB33C5" w:rsidP="005349E9">
      <w:pPr>
        <w:ind w:left="567" w:hanging="567"/>
        <w:rPr>
          <w:sz w:val="24"/>
        </w:rPr>
      </w:pPr>
    </w:p>
    <w:p w:rsidR="005F444F" w:rsidRPr="00593DA6" w:rsidRDefault="005F444F" w:rsidP="005349E9">
      <w:pPr>
        <w:pStyle w:val="Odstavecseseznamem"/>
        <w:ind w:left="567" w:hanging="567"/>
        <w:rPr>
          <w:sz w:val="24"/>
        </w:rPr>
      </w:pPr>
    </w:p>
    <w:p w:rsidR="005F444F" w:rsidRPr="00593DA6" w:rsidRDefault="005F444F" w:rsidP="005349E9">
      <w:pPr>
        <w:pStyle w:val="Odstavecseseznamem"/>
        <w:ind w:left="567" w:hanging="567"/>
        <w:rPr>
          <w:sz w:val="24"/>
        </w:rPr>
      </w:pPr>
    </w:p>
    <w:p w:rsidR="005F444F" w:rsidRPr="00593DA6" w:rsidRDefault="005F444F" w:rsidP="005349E9">
      <w:pPr>
        <w:pStyle w:val="Odstavecseseznamem"/>
        <w:ind w:left="567" w:hanging="567"/>
        <w:rPr>
          <w:sz w:val="24"/>
        </w:rPr>
      </w:pPr>
    </w:p>
    <w:p w:rsidR="005F444F" w:rsidRPr="00593DA6" w:rsidRDefault="005F444F" w:rsidP="005349E9">
      <w:pPr>
        <w:pStyle w:val="Odstavecseseznamem"/>
        <w:ind w:left="567" w:hanging="567"/>
        <w:rPr>
          <w:sz w:val="24"/>
        </w:rPr>
      </w:pPr>
    </w:p>
    <w:p w:rsidR="005F444F" w:rsidRPr="00593DA6" w:rsidRDefault="005F444F" w:rsidP="005349E9">
      <w:pPr>
        <w:pStyle w:val="Odstavecseseznamem"/>
        <w:ind w:left="567" w:hanging="567"/>
        <w:rPr>
          <w:sz w:val="24"/>
        </w:rPr>
      </w:pPr>
    </w:p>
    <w:p w:rsidR="009D160C" w:rsidRPr="00593DA6" w:rsidRDefault="009D160C" w:rsidP="005349E9">
      <w:pPr>
        <w:pStyle w:val="Odstavecseseznamem"/>
        <w:ind w:left="567" w:hanging="567"/>
        <w:rPr>
          <w:sz w:val="24"/>
        </w:rPr>
      </w:pPr>
      <w:r w:rsidRPr="00593DA6">
        <w:rPr>
          <w:sz w:val="24"/>
        </w:rPr>
        <w:t>_____________________</w:t>
      </w:r>
      <w:r w:rsidR="00F17640" w:rsidRPr="00593DA6">
        <w:rPr>
          <w:sz w:val="24"/>
        </w:rPr>
        <w:t>____</w:t>
      </w:r>
      <w:r w:rsidRPr="00593DA6">
        <w:rPr>
          <w:sz w:val="24"/>
        </w:rPr>
        <w:t>_________</w:t>
      </w:r>
      <w:r w:rsidRPr="00593DA6">
        <w:rPr>
          <w:sz w:val="24"/>
        </w:rPr>
        <w:tab/>
      </w:r>
      <w:r w:rsidRPr="00593DA6">
        <w:rPr>
          <w:sz w:val="24"/>
        </w:rPr>
        <w:tab/>
        <w:t>_________</w:t>
      </w:r>
      <w:r w:rsidR="00AF0E4B" w:rsidRPr="00593DA6">
        <w:rPr>
          <w:sz w:val="24"/>
        </w:rPr>
        <w:t>_________</w:t>
      </w:r>
      <w:r w:rsidRPr="00593DA6">
        <w:rPr>
          <w:sz w:val="24"/>
        </w:rPr>
        <w:t>_________</w:t>
      </w:r>
      <w:r w:rsidR="00F17640" w:rsidRPr="00593DA6">
        <w:rPr>
          <w:sz w:val="24"/>
        </w:rPr>
        <w:t>__</w:t>
      </w:r>
    </w:p>
    <w:p w:rsidR="009D160C" w:rsidRPr="00593DA6" w:rsidRDefault="00F17640" w:rsidP="005349E9">
      <w:pPr>
        <w:pStyle w:val="Odstavecseseznamem"/>
        <w:ind w:left="567" w:hanging="567"/>
        <w:rPr>
          <w:sz w:val="24"/>
        </w:rPr>
      </w:pPr>
      <w:r w:rsidRPr="00593DA6">
        <w:rPr>
          <w:sz w:val="24"/>
        </w:rPr>
        <w:t>ARMÁDNÍ SERVISNÍ, příspěvková organizace</w:t>
      </w:r>
      <w:r w:rsidRPr="00593DA6">
        <w:rPr>
          <w:sz w:val="24"/>
        </w:rPr>
        <w:tab/>
      </w:r>
      <w:r w:rsidRPr="00593DA6">
        <w:rPr>
          <w:sz w:val="24"/>
        </w:rPr>
        <w:tab/>
      </w:r>
      <w:r w:rsidR="00E55C29" w:rsidRPr="00593DA6">
        <w:rPr>
          <w:sz w:val="24"/>
        </w:rPr>
        <w:t xml:space="preserve">         </w:t>
      </w:r>
      <w:r w:rsidR="00E12A26" w:rsidRPr="00593DA6">
        <w:rPr>
          <w:sz w:val="24"/>
        </w:rPr>
        <w:t xml:space="preserve">           </w:t>
      </w:r>
    </w:p>
    <w:p w:rsidR="009D160C" w:rsidRPr="00593DA6" w:rsidRDefault="009D160C" w:rsidP="005349E9">
      <w:pPr>
        <w:pStyle w:val="Odstavecseseznamem"/>
        <w:ind w:left="567" w:hanging="567"/>
        <w:rPr>
          <w:sz w:val="24"/>
        </w:rPr>
      </w:pPr>
      <w:r w:rsidRPr="00593DA6">
        <w:rPr>
          <w:sz w:val="24"/>
        </w:rPr>
        <w:t>Ing. Dagmar Kynclová, MBA</w:t>
      </w:r>
      <w:r w:rsidRPr="00593DA6">
        <w:rPr>
          <w:sz w:val="24"/>
        </w:rPr>
        <w:tab/>
      </w:r>
      <w:r w:rsidRPr="00593DA6">
        <w:rPr>
          <w:sz w:val="24"/>
        </w:rPr>
        <w:tab/>
      </w:r>
      <w:r w:rsidRPr="00593DA6">
        <w:rPr>
          <w:sz w:val="24"/>
        </w:rPr>
        <w:tab/>
      </w:r>
      <w:r w:rsidR="00F17640" w:rsidRPr="00593DA6">
        <w:rPr>
          <w:sz w:val="24"/>
        </w:rPr>
        <w:tab/>
      </w:r>
      <w:r w:rsidR="000C2F20" w:rsidRPr="00593DA6">
        <w:rPr>
          <w:sz w:val="24"/>
        </w:rPr>
        <w:t xml:space="preserve">        </w:t>
      </w:r>
      <w:r w:rsidR="00E55C29" w:rsidRPr="00593DA6">
        <w:rPr>
          <w:sz w:val="24"/>
        </w:rPr>
        <w:t xml:space="preserve"> </w:t>
      </w:r>
    </w:p>
    <w:p w:rsidR="009D160C" w:rsidRDefault="00843822" w:rsidP="005349E9">
      <w:pPr>
        <w:ind w:left="567" w:hanging="567"/>
        <w:rPr>
          <w:sz w:val="24"/>
        </w:rPr>
      </w:pPr>
      <w:r w:rsidRPr="00593DA6">
        <w:rPr>
          <w:sz w:val="24"/>
        </w:rPr>
        <w:t>ř</w:t>
      </w:r>
      <w:r w:rsidR="00F17640" w:rsidRPr="00593DA6">
        <w:rPr>
          <w:sz w:val="24"/>
        </w:rPr>
        <w:t>editelka</w:t>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p>
    <w:sectPr w:rsidR="009D160C" w:rsidSect="00941334">
      <w:headerReference w:type="even" r:id="rId11"/>
      <w:headerReference w:type="default" r:id="rId12"/>
      <w:footerReference w:type="even" r:id="rId13"/>
      <w:footerReference w:type="default" r:id="rId14"/>
      <w:pgSz w:w="11907" w:h="16840"/>
      <w:pgMar w:top="964" w:right="1418" w:bottom="907" w:left="1134" w:header="709"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7C" w:rsidRDefault="00084E7C">
      <w:r>
        <w:separator/>
      </w:r>
    </w:p>
  </w:endnote>
  <w:endnote w:type="continuationSeparator" w:id="0">
    <w:p w:rsidR="00084E7C" w:rsidRDefault="0008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pat"/>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end"/>
    </w:r>
  </w:p>
  <w:p w:rsidR="00F053C1" w:rsidRDefault="00F053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F053C1">
    <w:pPr>
      <w:pStyle w:val="Zpat"/>
      <w:jc w:val="center"/>
    </w:pPr>
    <w:r>
      <w:t xml:space="preserve">Stránka </w:t>
    </w:r>
    <w:r w:rsidR="00AA1D49">
      <w:rPr>
        <w:b/>
        <w:sz w:val="24"/>
        <w:szCs w:val="24"/>
      </w:rPr>
      <w:fldChar w:fldCharType="begin"/>
    </w:r>
    <w:r>
      <w:rPr>
        <w:b/>
      </w:rPr>
      <w:instrText>PAGE</w:instrText>
    </w:r>
    <w:r w:rsidR="00AA1D49">
      <w:rPr>
        <w:b/>
        <w:sz w:val="24"/>
        <w:szCs w:val="24"/>
      </w:rPr>
      <w:fldChar w:fldCharType="separate"/>
    </w:r>
    <w:r w:rsidR="00023B43">
      <w:rPr>
        <w:b/>
        <w:noProof/>
      </w:rPr>
      <w:t>1</w:t>
    </w:r>
    <w:r w:rsidR="00AA1D49">
      <w:rPr>
        <w:b/>
        <w:sz w:val="24"/>
        <w:szCs w:val="24"/>
      </w:rPr>
      <w:fldChar w:fldCharType="end"/>
    </w:r>
    <w:r>
      <w:t xml:space="preserve"> z </w:t>
    </w:r>
    <w:r w:rsidR="00AA1D49">
      <w:rPr>
        <w:b/>
        <w:sz w:val="24"/>
        <w:szCs w:val="24"/>
      </w:rPr>
      <w:fldChar w:fldCharType="begin"/>
    </w:r>
    <w:r>
      <w:rPr>
        <w:b/>
      </w:rPr>
      <w:instrText>NUMPAGES</w:instrText>
    </w:r>
    <w:r w:rsidR="00AA1D49">
      <w:rPr>
        <w:b/>
        <w:sz w:val="24"/>
        <w:szCs w:val="24"/>
      </w:rPr>
      <w:fldChar w:fldCharType="separate"/>
    </w:r>
    <w:r w:rsidR="00023B43">
      <w:rPr>
        <w:b/>
        <w:noProof/>
      </w:rPr>
      <w:t>9</w:t>
    </w:r>
    <w:r w:rsidR="00AA1D49">
      <w:rPr>
        <w:b/>
        <w:sz w:val="24"/>
        <w:szCs w:val="24"/>
      </w:rPr>
      <w:fldChar w:fldCharType="end"/>
    </w:r>
  </w:p>
  <w:p w:rsidR="00F053C1" w:rsidRDefault="00F053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7C" w:rsidRDefault="00084E7C">
      <w:r>
        <w:separator/>
      </w:r>
    </w:p>
  </w:footnote>
  <w:footnote w:type="continuationSeparator" w:id="0">
    <w:p w:rsidR="00084E7C" w:rsidRDefault="00084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hlav"/>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separate"/>
    </w:r>
    <w:r w:rsidR="00F053C1">
      <w:rPr>
        <w:rStyle w:val="slostrnky"/>
        <w:noProof/>
      </w:rPr>
      <w:t>2</w:t>
    </w:r>
    <w:r>
      <w:rPr>
        <w:rStyle w:val="slostrnky"/>
      </w:rPr>
      <w:fldChar w:fldCharType="end"/>
    </w:r>
  </w:p>
  <w:p w:rsidR="00F053C1" w:rsidRDefault="00F053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Pr="005756A9" w:rsidRDefault="00F053C1"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674"/>
    <w:multiLevelType w:val="hybridMultilevel"/>
    <w:tmpl w:val="DE36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1039D7"/>
    <w:multiLevelType w:val="hybridMultilevel"/>
    <w:tmpl w:val="996407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nsid w:val="10485985"/>
    <w:multiLevelType w:val="hybridMultilevel"/>
    <w:tmpl w:val="C1125292"/>
    <w:lvl w:ilvl="0" w:tplc="DBE2E64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106F29A4"/>
    <w:multiLevelType w:val="hybridMultilevel"/>
    <w:tmpl w:val="E4F6464A"/>
    <w:lvl w:ilvl="0" w:tplc="EE6E865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896CF9"/>
    <w:multiLevelType w:val="hybridMultilevel"/>
    <w:tmpl w:val="930E27AA"/>
    <w:lvl w:ilvl="0" w:tplc="F482C8D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6B07C4"/>
    <w:multiLevelType w:val="hybridMultilevel"/>
    <w:tmpl w:val="F496B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1F414695"/>
    <w:multiLevelType w:val="hybridMultilevel"/>
    <w:tmpl w:val="3FE8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00753AA"/>
    <w:multiLevelType w:val="singleLevel"/>
    <w:tmpl w:val="2F5887F8"/>
    <w:lvl w:ilvl="0">
      <w:start w:val="1"/>
      <w:numFmt w:val="bullet"/>
      <w:lvlText w:val="-"/>
      <w:lvlJc w:val="left"/>
      <w:pPr>
        <w:tabs>
          <w:tab w:val="num" w:pos="720"/>
        </w:tabs>
        <w:ind w:left="720" w:hanging="360"/>
      </w:pPr>
      <w:rPr>
        <w:rFonts w:hint="default"/>
        <w:b/>
      </w:rPr>
    </w:lvl>
  </w:abstractNum>
  <w:abstractNum w:abstractNumId="10">
    <w:nsid w:val="200D4FAB"/>
    <w:multiLevelType w:val="multilevel"/>
    <w:tmpl w:val="FFF0422A"/>
    <w:lvl w:ilvl="0">
      <w:start w:val="1"/>
      <w:numFmt w:val="decimal"/>
      <w:lvlText w:val="%1."/>
      <w:lvlJc w:val="left"/>
      <w:pPr>
        <w:tabs>
          <w:tab w:val="num" w:pos="360"/>
        </w:tabs>
        <w:ind w:left="360" w:hanging="360"/>
      </w:pPr>
      <w:rPr>
        <w:b/>
        <w:i w:val="0"/>
      </w:rPr>
    </w:lvl>
    <w:lvl w:ilvl="1">
      <w:start w:val="1"/>
      <w:numFmt w:val="decimal"/>
      <w:suff w:val="space"/>
      <w:lvlText w:val="%1.%2."/>
      <w:lvlJc w:val="left"/>
      <w:pPr>
        <w:ind w:left="454" w:hanging="454"/>
      </w:pPr>
      <w:rPr>
        <w:rFonts w:ascii="Times New Roman" w:hAnsi="Times New Roman" w:hint="default"/>
        <w:b/>
        <w:i w:val="0"/>
        <w:sz w:val="24"/>
      </w:rPr>
    </w:lvl>
    <w:lvl w:ilvl="2">
      <w:start w:val="1"/>
      <w:numFmt w:val="decimal"/>
      <w:lvlText w:val="%1.%2.%3."/>
      <w:lvlJc w:val="left"/>
      <w:pPr>
        <w:tabs>
          <w:tab w:val="num" w:pos="794"/>
        </w:tabs>
        <w:ind w:left="794" w:hanging="79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23A3D6A"/>
    <w:multiLevelType w:val="singleLevel"/>
    <w:tmpl w:val="13FC0B34"/>
    <w:lvl w:ilvl="0">
      <w:numFmt w:val="bullet"/>
      <w:lvlText w:val="-"/>
      <w:lvlJc w:val="left"/>
      <w:pPr>
        <w:tabs>
          <w:tab w:val="num" w:pos="405"/>
        </w:tabs>
        <w:ind w:left="405" w:hanging="360"/>
      </w:pPr>
      <w:rPr>
        <w:rFonts w:hint="default"/>
      </w:rPr>
    </w:lvl>
  </w:abstractNum>
  <w:abstractNum w:abstractNumId="12">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E82416"/>
    <w:multiLevelType w:val="hybridMultilevel"/>
    <w:tmpl w:val="3D6E3414"/>
    <w:lvl w:ilvl="0" w:tplc="3F5AD3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ACE5D85"/>
    <w:multiLevelType w:val="hybridMultilevel"/>
    <w:tmpl w:val="4DA637C8"/>
    <w:lvl w:ilvl="0" w:tplc="316209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6">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E972D0"/>
    <w:multiLevelType w:val="hybridMultilevel"/>
    <w:tmpl w:val="B7469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01540E"/>
    <w:multiLevelType w:val="hybridMultilevel"/>
    <w:tmpl w:val="1B04A7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4AB41F8E"/>
    <w:multiLevelType w:val="singleLevel"/>
    <w:tmpl w:val="1D4C5188"/>
    <w:lvl w:ilvl="0">
      <w:start w:val="1"/>
      <w:numFmt w:val="lowerLetter"/>
      <w:lvlText w:val="%1)"/>
      <w:lvlJc w:val="left"/>
      <w:pPr>
        <w:tabs>
          <w:tab w:val="num" w:pos="786"/>
        </w:tabs>
        <w:ind w:left="786" w:hanging="360"/>
      </w:pPr>
      <w:rPr>
        <w:rFonts w:hint="default"/>
        <w:b w:val="0"/>
      </w:rPr>
    </w:lvl>
  </w:abstractNum>
  <w:abstractNum w:abstractNumId="21">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2">
    <w:nsid w:val="50522FAD"/>
    <w:multiLevelType w:val="singleLevel"/>
    <w:tmpl w:val="13FC0B34"/>
    <w:lvl w:ilvl="0">
      <w:numFmt w:val="bullet"/>
      <w:lvlText w:val="-"/>
      <w:lvlJc w:val="left"/>
      <w:pPr>
        <w:tabs>
          <w:tab w:val="num" w:pos="405"/>
        </w:tabs>
        <w:ind w:left="405" w:hanging="360"/>
      </w:pPr>
      <w:rPr>
        <w:rFonts w:hint="default"/>
      </w:rPr>
    </w:lvl>
  </w:abstractNum>
  <w:abstractNum w:abstractNumId="23">
    <w:nsid w:val="51BD784A"/>
    <w:multiLevelType w:val="hybridMultilevel"/>
    <w:tmpl w:val="90F22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C449A6"/>
    <w:multiLevelType w:val="hybridMultilevel"/>
    <w:tmpl w:val="9692EEB8"/>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5">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nsid w:val="56F535D8"/>
    <w:multiLevelType w:val="hybridMultilevel"/>
    <w:tmpl w:val="453ED0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D0004A2"/>
    <w:multiLevelType w:val="hybridMultilevel"/>
    <w:tmpl w:val="E7B0066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9">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1">
    <w:nsid w:val="6D400A5E"/>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2E22730"/>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8"/>
  </w:num>
  <w:num w:numId="3">
    <w:abstractNumId w:val="15"/>
  </w:num>
  <w:num w:numId="4">
    <w:abstractNumId w:val="2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6"/>
  </w:num>
  <w:num w:numId="8">
    <w:abstractNumId w:val="17"/>
  </w:num>
  <w:num w:numId="9">
    <w:abstractNumId w:val="31"/>
  </w:num>
  <w:num w:numId="10">
    <w:abstractNumId w:val="7"/>
  </w:num>
  <w:num w:numId="11">
    <w:abstractNumId w:val="11"/>
  </w:num>
  <w:num w:numId="12">
    <w:abstractNumId w:val="9"/>
  </w:num>
  <w:num w:numId="13">
    <w:abstractNumId w:val="22"/>
  </w:num>
  <w:num w:numId="14">
    <w:abstractNumId w:val="0"/>
  </w:num>
  <w:num w:numId="15">
    <w:abstractNumId w:val="8"/>
  </w:num>
  <w:num w:numId="16">
    <w:abstractNumId w:val="10"/>
  </w:num>
  <w:num w:numId="17">
    <w:abstractNumId w:val="20"/>
  </w:num>
  <w:num w:numId="18">
    <w:abstractNumId w:val="24"/>
  </w:num>
  <w:num w:numId="19">
    <w:abstractNumId w:val="19"/>
  </w:num>
  <w:num w:numId="20">
    <w:abstractNumId w:val="13"/>
  </w:num>
  <w:num w:numId="21">
    <w:abstractNumId w:val="5"/>
  </w:num>
  <w:num w:numId="22">
    <w:abstractNumId w:val="12"/>
  </w:num>
  <w:num w:numId="23">
    <w:abstractNumId w:val="2"/>
  </w:num>
  <w:num w:numId="24">
    <w:abstractNumId w:val="3"/>
  </w:num>
  <w:num w:numId="25">
    <w:abstractNumId w:val="33"/>
  </w:num>
  <w:num w:numId="26">
    <w:abstractNumId w:val="6"/>
  </w:num>
  <w:num w:numId="27">
    <w:abstractNumId w:val="32"/>
  </w:num>
  <w:num w:numId="28">
    <w:abstractNumId w:val="18"/>
  </w:num>
  <w:num w:numId="29">
    <w:abstractNumId w:val="4"/>
  </w:num>
  <w:num w:numId="30">
    <w:abstractNumId w:val="23"/>
  </w:num>
  <w:num w:numId="31">
    <w:abstractNumId w:val="1"/>
  </w:num>
  <w:num w:numId="32">
    <w:abstractNumId w:val="14"/>
  </w:num>
  <w:num w:numId="33">
    <w:abstractNumId w:val="26"/>
  </w:num>
  <w:num w:numId="34">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509B"/>
    <w:rsid w:val="0000271A"/>
    <w:rsid w:val="00005D5A"/>
    <w:rsid w:val="000128B9"/>
    <w:rsid w:val="00017EE6"/>
    <w:rsid w:val="00020082"/>
    <w:rsid w:val="00022C18"/>
    <w:rsid w:val="00022F03"/>
    <w:rsid w:val="00023B43"/>
    <w:rsid w:val="000262A4"/>
    <w:rsid w:val="0003047F"/>
    <w:rsid w:val="00030F4A"/>
    <w:rsid w:val="00036B82"/>
    <w:rsid w:val="00037D6D"/>
    <w:rsid w:val="00042976"/>
    <w:rsid w:val="00045AD6"/>
    <w:rsid w:val="00047CB1"/>
    <w:rsid w:val="00051767"/>
    <w:rsid w:val="000527B8"/>
    <w:rsid w:val="0005658A"/>
    <w:rsid w:val="00060AA0"/>
    <w:rsid w:val="0006564D"/>
    <w:rsid w:val="000755A1"/>
    <w:rsid w:val="000847B2"/>
    <w:rsid w:val="00084E7C"/>
    <w:rsid w:val="00090934"/>
    <w:rsid w:val="00091997"/>
    <w:rsid w:val="00093AEE"/>
    <w:rsid w:val="00094C30"/>
    <w:rsid w:val="00094DBB"/>
    <w:rsid w:val="00096826"/>
    <w:rsid w:val="000A505F"/>
    <w:rsid w:val="000A5373"/>
    <w:rsid w:val="000A6E54"/>
    <w:rsid w:val="000B15CC"/>
    <w:rsid w:val="000C0B45"/>
    <w:rsid w:val="000C11B8"/>
    <w:rsid w:val="000C2F20"/>
    <w:rsid w:val="000E14C5"/>
    <w:rsid w:val="000E1796"/>
    <w:rsid w:val="000E307B"/>
    <w:rsid w:val="000E4119"/>
    <w:rsid w:val="000E7ED0"/>
    <w:rsid w:val="000F75BD"/>
    <w:rsid w:val="001027CE"/>
    <w:rsid w:val="00104074"/>
    <w:rsid w:val="00104494"/>
    <w:rsid w:val="00104CF9"/>
    <w:rsid w:val="00104DB7"/>
    <w:rsid w:val="0010647A"/>
    <w:rsid w:val="00107597"/>
    <w:rsid w:val="001238E0"/>
    <w:rsid w:val="00126CDC"/>
    <w:rsid w:val="0012718D"/>
    <w:rsid w:val="00131389"/>
    <w:rsid w:val="00134194"/>
    <w:rsid w:val="0014302D"/>
    <w:rsid w:val="00143030"/>
    <w:rsid w:val="001453EC"/>
    <w:rsid w:val="00146F3B"/>
    <w:rsid w:val="00151142"/>
    <w:rsid w:val="00156451"/>
    <w:rsid w:val="00166D06"/>
    <w:rsid w:val="0017266D"/>
    <w:rsid w:val="0017496C"/>
    <w:rsid w:val="00176CC4"/>
    <w:rsid w:val="00180F2B"/>
    <w:rsid w:val="00185318"/>
    <w:rsid w:val="001910F1"/>
    <w:rsid w:val="0019273A"/>
    <w:rsid w:val="001927B9"/>
    <w:rsid w:val="001943EE"/>
    <w:rsid w:val="0019548F"/>
    <w:rsid w:val="001A4FCC"/>
    <w:rsid w:val="001B11B7"/>
    <w:rsid w:val="001B687A"/>
    <w:rsid w:val="001B71D5"/>
    <w:rsid w:val="001B798D"/>
    <w:rsid w:val="001C08F4"/>
    <w:rsid w:val="001C28B8"/>
    <w:rsid w:val="001C2ECE"/>
    <w:rsid w:val="001C4778"/>
    <w:rsid w:val="001C4EDE"/>
    <w:rsid w:val="001C790E"/>
    <w:rsid w:val="001D1315"/>
    <w:rsid w:val="001D1716"/>
    <w:rsid w:val="001D6534"/>
    <w:rsid w:val="001E29DD"/>
    <w:rsid w:val="001E735E"/>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39B3"/>
    <w:rsid w:val="00215A45"/>
    <w:rsid w:val="002175F6"/>
    <w:rsid w:val="00217A86"/>
    <w:rsid w:val="00221F1B"/>
    <w:rsid w:val="00222EF4"/>
    <w:rsid w:val="00223FCF"/>
    <w:rsid w:val="00230CC5"/>
    <w:rsid w:val="00232B6D"/>
    <w:rsid w:val="002338E0"/>
    <w:rsid w:val="00234F65"/>
    <w:rsid w:val="00240A8E"/>
    <w:rsid w:val="002439E2"/>
    <w:rsid w:val="00245965"/>
    <w:rsid w:val="002500F9"/>
    <w:rsid w:val="00253E0D"/>
    <w:rsid w:val="00256780"/>
    <w:rsid w:val="00260209"/>
    <w:rsid w:val="00260D9E"/>
    <w:rsid w:val="00261B73"/>
    <w:rsid w:val="00262803"/>
    <w:rsid w:val="002651F6"/>
    <w:rsid w:val="00265B67"/>
    <w:rsid w:val="002701A3"/>
    <w:rsid w:val="00286814"/>
    <w:rsid w:val="0029437E"/>
    <w:rsid w:val="00295354"/>
    <w:rsid w:val="002A12EF"/>
    <w:rsid w:val="002A6227"/>
    <w:rsid w:val="002A680C"/>
    <w:rsid w:val="002B2220"/>
    <w:rsid w:val="002B400E"/>
    <w:rsid w:val="002B4130"/>
    <w:rsid w:val="002B610D"/>
    <w:rsid w:val="002C06F7"/>
    <w:rsid w:val="002C12B1"/>
    <w:rsid w:val="002C5787"/>
    <w:rsid w:val="002C7305"/>
    <w:rsid w:val="002D059F"/>
    <w:rsid w:val="002D21DB"/>
    <w:rsid w:val="002D2572"/>
    <w:rsid w:val="002D2C29"/>
    <w:rsid w:val="002D47E5"/>
    <w:rsid w:val="002E0E54"/>
    <w:rsid w:val="002E1445"/>
    <w:rsid w:val="002E39B2"/>
    <w:rsid w:val="002F282E"/>
    <w:rsid w:val="002F4580"/>
    <w:rsid w:val="002F45BD"/>
    <w:rsid w:val="002F7A77"/>
    <w:rsid w:val="002F7AE7"/>
    <w:rsid w:val="00306033"/>
    <w:rsid w:val="00311CC4"/>
    <w:rsid w:val="003128F1"/>
    <w:rsid w:val="003204D4"/>
    <w:rsid w:val="00322B78"/>
    <w:rsid w:val="0032747E"/>
    <w:rsid w:val="003351FF"/>
    <w:rsid w:val="00336470"/>
    <w:rsid w:val="00337426"/>
    <w:rsid w:val="00337928"/>
    <w:rsid w:val="003406FB"/>
    <w:rsid w:val="0034378A"/>
    <w:rsid w:val="0034764E"/>
    <w:rsid w:val="00352E8A"/>
    <w:rsid w:val="0035452A"/>
    <w:rsid w:val="003620FF"/>
    <w:rsid w:val="0036619A"/>
    <w:rsid w:val="003706C3"/>
    <w:rsid w:val="003844EA"/>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D6F55"/>
    <w:rsid w:val="003E5DC4"/>
    <w:rsid w:val="003E63DB"/>
    <w:rsid w:val="003E7932"/>
    <w:rsid w:val="003F227B"/>
    <w:rsid w:val="003F36CE"/>
    <w:rsid w:val="003F4AF6"/>
    <w:rsid w:val="003F576A"/>
    <w:rsid w:val="003F6721"/>
    <w:rsid w:val="003F6DFB"/>
    <w:rsid w:val="003F7844"/>
    <w:rsid w:val="003F7BF7"/>
    <w:rsid w:val="0041029E"/>
    <w:rsid w:val="0041548D"/>
    <w:rsid w:val="00415972"/>
    <w:rsid w:val="00415F7B"/>
    <w:rsid w:val="004207BC"/>
    <w:rsid w:val="00423DB6"/>
    <w:rsid w:val="00430814"/>
    <w:rsid w:val="00431E54"/>
    <w:rsid w:val="004347F3"/>
    <w:rsid w:val="0044307B"/>
    <w:rsid w:val="00451D94"/>
    <w:rsid w:val="00464A87"/>
    <w:rsid w:val="004703E8"/>
    <w:rsid w:val="00472BDB"/>
    <w:rsid w:val="00472E40"/>
    <w:rsid w:val="00472EEE"/>
    <w:rsid w:val="00481902"/>
    <w:rsid w:val="00482D58"/>
    <w:rsid w:val="00483AB5"/>
    <w:rsid w:val="00483D86"/>
    <w:rsid w:val="004846A7"/>
    <w:rsid w:val="00486061"/>
    <w:rsid w:val="004863D5"/>
    <w:rsid w:val="00490A66"/>
    <w:rsid w:val="00491D83"/>
    <w:rsid w:val="00491F20"/>
    <w:rsid w:val="004A3145"/>
    <w:rsid w:val="004A4234"/>
    <w:rsid w:val="004A7B4E"/>
    <w:rsid w:val="004B2CD1"/>
    <w:rsid w:val="004B35E3"/>
    <w:rsid w:val="004B57A2"/>
    <w:rsid w:val="004B5CFE"/>
    <w:rsid w:val="004B6C2E"/>
    <w:rsid w:val="004C2AD5"/>
    <w:rsid w:val="004C767A"/>
    <w:rsid w:val="004D2119"/>
    <w:rsid w:val="004D48B7"/>
    <w:rsid w:val="004D4CCD"/>
    <w:rsid w:val="004D5D13"/>
    <w:rsid w:val="004E2459"/>
    <w:rsid w:val="004E509B"/>
    <w:rsid w:val="004E5A79"/>
    <w:rsid w:val="004E6F1D"/>
    <w:rsid w:val="004F04F6"/>
    <w:rsid w:val="004F2EAF"/>
    <w:rsid w:val="005030F9"/>
    <w:rsid w:val="00505A47"/>
    <w:rsid w:val="005138FB"/>
    <w:rsid w:val="00515FDB"/>
    <w:rsid w:val="005220D5"/>
    <w:rsid w:val="005223B2"/>
    <w:rsid w:val="00522486"/>
    <w:rsid w:val="00530CEA"/>
    <w:rsid w:val="0053194B"/>
    <w:rsid w:val="00531FBF"/>
    <w:rsid w:val="005349E9"/>
    <w:rsid w:val="00536A43"/>
    <w:rsid w:val="00546625"/>
    <w:rsid w:val="005502EC"/>
    <w:rsid w:val="00551111"/>
    <w:rsid w:val="00565C23"/>
    <w:rsid w:val="0057045B"/>
    <w:rsid w:val="0057066C"/>
    <w:rsid w:val="005756A9"/>
    <w:rsid w:val="0058175B"/>
    <w:rsid w:val="00582AE5"/>
    <w:rsid w:val="00583D0E"/>
    <w:rsid w:val="00585345"/>
    <w:rsid w:val="00593DA6"/>
    <w:rsid w:val="00596615"/>
    <w:rsid w:val="005A171C"/>
    <w:rsid w:val="005A1DD7"/>
    <w:rsid w:val="005A4403"/>
    <w:rsid w:val="005B1886"/>
    <w:rsid w:val="005B2A27"/>
    <w:rsid w:val="005B4294"/>
    <w:rsid w:val="005B75F2"/>
    <w:rsid w:val="005C764B"/>
    <w:rsid w:val="005D4745"/>
    <w:rsid w:val="005D4C39"/>
    <w:rsid w:val="005D7BDA"/>
    <w:rsid w:val="005E0BB7"/>
    <w:rsid w:val="005E15E2"/>
    <w:rsid w:val="005E1B06"/>
    <w:rsid w:val="005E3E2E"/>
    <w:rsid w:val="005F0527"/>
    <w:rsid w:val="005F1BEF"/>
    <w:rsid w:val="005F2CC6"/>
    <w:rsid w:val="005F444F"/>
    <w:rsid w:val="005F4757"/>
    <w:rsid w:val="005F74AA"/>
    <w:rsid w:val="00602980"/>
    <w:rsid w:val="00603E77"/>
    <w:rsid w:val="00604F25"/>
    <w:rsid w:val="006100BA"/>
    <w:rsid w:val="00610428"/>
    <w:rsid w:val="00611C37"/>
    <w:rsid w:val="006163D9"/>
    <w:rsid w:val="00620185"/>
    <w:rsid w:val="00630A22"/>
    <w:rsid w:val="0063207F"/>
    <w:rsid w:val="00632A3B"/>
    <w:rsid w:val="006343A4"/>
    <w:rsid w:val="006357CC"/>
    <w:rsid w:val="00645226"/>
    <w:rsid w:val="00650446"/>
    <w:rsid w:val="00650976"/>
    <w:rsid w:val="00652D36"/>
    <w:rsid w:val="00654C4E"/>
    <w:rsid w:val="00665279"/>
    <w:rsid w:val="0066529B"/>
    <w:rsid w:val="006758DC"/>
    <w:rsid w:val="0067735A"/>
    <w:rsid w:val="006843AC"/>
    <w:rsid w:val="00695C95"/>
    <w:rsid w:val="00696632"/>
    <w:rsid w:val="006A3392"/>
    <w:rsid w:val="006B2980"/>
    <w:rsid w:val="006B59FB"/>
    <w:rsid w:val="006B6759"/>
    <w:rsid w:val="006B77A6"/>
    <w:rsid w:val="006C192C"/>
    <w:rsid w:val="006C21F1"/>
    <w:rsid w:val="006C50B9"/>
    <w:rsid w:val="006D04F5"/>
    <w:rsid w:val="006D05EA"/>
    <w:rsid w:val="006D175E"/>
    <w:rsid w:val="006D562A"/>
    <w:rsid w:val="006D66A9"/>
    <w:rsid w:val="006E004F"/>
    <w:rsid w:val="006E0A31"/>
    <w:rsid w:val="006E1F4B"/>
    <w:rsid w:val="006E4286"/>
    <w:rsid w:val="006E4950"/>
    <w:rsid w:val="006E6E89"/>
    <w:rsid w:val="006F474D"/>
    <w:rsid w:val="006F504C"/>
    <w:rsid w:val="006F65FA"/>
    <w:rsid w:val="006F72C2"/>
    <w:rsid w:val="00700506"/>
    <w:rsid w:val="00701860"/>
    <w:rsid w:val="00705EA0"/>
    <w:rsid w:val="00706980"/>
    <w:rsid w:val="00716F83"/>
    <w:rsid w:val="007214ED"/>
    <w:rsid w:val="00721C7F"/>
    <w:rsid w:val="00722A7C"/>
    <w:rsid w:val="007255FF"/>
    <w:rsid w:val="00727486"/>
    <w:rsid w:val="00744F62"/>
    <w:rsid w:val="0075140A"/>
    <w:rsid w:val="007519D5"/>
    <w:rsid w:val="00753209"/>
    <w:rsid w:val="00753C4C"/>
    <w:rsid w:val="007556D9"/>
    <w:rsid w:val="00756D36"/>
    <w:rsid w:val="0076276E"/>
    <w:rsid w:val="00765B18"/>
    <w:rsid w:val="007667E5"/>
    <w:rsid w:val="00775BE1"/>
    <w:rsid w:val="007803A4"/>
    <w:rsid w:val="00780F7B"/>
    <w:rsid w:val="007834E1"/>
    <w:rsid w:val="007848C9"/>
    <w:rsid w:val="007856C9"/>
    <w:rsid w:val="007870BB"/>
    <w:rsid w:val="0078742A"/>
    <w:rsid w:val="0078765C"/>
    <w:rsid w:val="00787CBC"/>
    <w:rsid w:val="007A637F"/>
    <w:rsid w:val="007A76DB"/>
    <w:rsid w:val="007A7941"/>
    <w:rsid w:val="007B3866"/>
    <w:rsid w:val="007B7232"/>
    <w:rsid w:val="007B7384"/>
    <w:rsid w:val="007C13D2"/>
    <w:rsid w:val="007C3F20"/>
    <w:rsid w:val="007C6B81"/>
    <w:rsid w:val="007C77BC"/>
    <w:rsid w:val="007C7B3F"/>
    <w:rsid w:val="007D128E"/>
    <w:rsid w:val="007D2018"/>
    <w:rsid w:val="007D4DFD"/>
    <w:rsid w:val="007D79BB"/>
    <w:rsid w:val="007E0DBB"/>
    <w:rsid w:val="007F0AFC"/>
    <w:rsid w:val="007F25B4"/>
    <w:rsid w:val="007F4DED"/>
    <w:rsid w:val="007F6B22"/>
    <w:rsid w:val="007F7659"/>
    <w:rsid w:val="00804F40"/>
    <w:rsid w:val="0080636E"/>
    <w:rsid w:val="008079DA"/>
    <w:rsid w:val="008137A4"/>
    <w:rsid w:val="00814AB3"/>
    <w:rsid w:val="008153CA"/>
    <w:rsid w:val="00815A30"/>
    <w:rsid w:val="008256B0"/>
    <w:rsid w:val="008276F2"/>
    <w:rsid w:val="00830D17"/>
    <w:rsid w:val="00833316"/>
    <w:rsid w:val="00833FFA"/>
    <w:rsid w:val="0084022D"/>
    <w:rsid w:val="00842A58"/>
    <w:rsid w:val="00843135"/>
    <w:rsid w:val="00843822"/>
    <w:rsid w:val="00845BA5"/>
    <w:rsid w:val="00846D8A"/>
    <w:rsid w:val="0084794C"/>
    <w:rsid w:val="00856E26"/>
    <w:rsid w:val="00856F6B"/>
    <w:rsid w:val="00861A95"/>
    <w:rsid w:val="008678EA"/>
    <w:rsid w:val="0087201D"/>
    <w:rsid w:val="00872CF9"/>
    <w:rsid w:val="008736C4"/>
    <w:rsid w:val="008738B4"/>
    <w:rsid w:val="00882697"/>
    <w:rsid w:val="00882CD9"/>
    <w:rsid w:val="00883025"/>
    <w:rsid w:val="00886AC2"/>
    <w:rsid w:val="00887683"/>
    <w:rsid w:val="00890260"/>
    <w:rsid w:val="00894C25"/>
    <w:rsid w:val="00894D60"/>
    <w:rsid w:val="008A0C2B"/>
    <w:rsid w:val="008A4746"/>
    <w:rsid w:val="008B1D92"/>
    <w:rsid w:val="008B28D8"/>
    <w:rsid w:val="008B2C02"/>
    <w:rsid w:val="008C01DE"/>
    <w:rsid w:val="008C2EED"/>
    <w:rsid w:val="008C4C34"/>
    <w:rsid w:val="008C4F0A"/>
    <w:rsid w:val="008C7AD6"/>
    <w:rsid w:val="008E405F"/>
    <w:rsid w:val="008E57B3"/>
    <w:rsid w:val="008F2396"/>
    <w:rsid w:val="008F388D"/>
    <w:rsid w:val="009050E1"/>
    <w:rsid w:val="0090769A"/>
    <w:rsid w:val="00915F98"/>
    <w:rsid w:val="00920711"/>
    <w:rsid w:val="00922E76"/>
    <w:rsid w:val="009247B3"/>
    <w:rsid w:val="00926A4A"/>
    <w:rsid w:val="00932A16"/>
    <w:rsid w:val="00932F23"/>
    <w:rsid w:val="00935EC6"/>
    <w:rsid w:val="0093617C"/>
    <w:rsid w:val="00941334"/>
    <w:rsid w:val="00944AEB"/>
    <w:rsid w:val="0094683F"/>
    <w:rsid w:val="009500BF"/>
    <w:rsid w:val="00955F8B"/>
    <w:rsid w:val="009638F5"/>
    <w:rsid w:val="009653A2"/>
    <w:rsid w:val="00970DCF"/>
    <w:rsid w:val="00973F64"/>
    <w:rsid w:val="00976C54"/>
    <w:rsid w:val="0098023E"/>
    <w:rsid w:val="00982D33"/>
    <w:rsid w:val="009834DB"/>
    <w:rsid w:val="00984A6D"/>
    <w:rsid w:val="009940B0"/>
    <w:rsid w:val="00995FD6"/>
    <w:rsid w:val="00997559"/>
    <w:rsid w:val="009B0F3B"/>
    <w:rsid w:val="009D160C"/>
    <w:rsid w:val="009D349E"/>
    <w:rsid w:val="009E176D"/>
    <w:rsid w:val="009E20CD"/>
    <w:rsid w:val="009F5E63"/>
    <w:rsid w:val="009F7421"/>
    <w:rsid w:val="00A13589"/>
    <w:rsid w:val="00A1618C"/>
    <w:rsid w:val="00A16762"/>
    <w:rsid w:val="00A17845"/>
    <w:rsid w:val="00A17ACE"/>
    <w:rsid w:val="00A2346B"/>
    <w:rsid w:val="00A25528"/>
    <w:rsid w:val="00A35C8B"/>
    <w:rsid w:val="00A400FC"/>
    <w:rsid w:val="00A422E4"/>
    <w:rsid w:val="00A4408A"/>
    <w:rsid w:val="00A44EDD"/>
    <w:rsid w:val="00A45207"/>
    <w:rsid w:val="00A515BA"/>
    <w:rsid w:val="00A55176"/>
    <w:rsid w:val="00A61692"/>
    <w:rsid w:val="00A617D0"/>
    <w:rsid w:val="00A6641F"/>
    <w:rsid w:val="00A7052C"/>
    <w:rsid w:val="00A708FD"/>
    <w:rsid w:val="00A72AA8"/>
    <w:rsid w:val="00A7469E"/>
    <w:rsid w:val="00A9777C"/>
    <w:rsid w:val="00AA14D3"/>
    <w:rsid w:val="00AA1D49"/>
    <w:rsid w:val="00AA5C87"/>
    <w:rsid w:val="00AB002B"/>
    <w:rsid w:val="00AB67AB"/>
    <w:rsid w:val="00AC2C98"/>
    <w:rsid w:val="00AC47CC"/>
    <w:rsid w:val="00AC5976"/>
    <w:rsid w:val="00AD0B89"/>
    <w:rsid w:val="00AD51F1"/>
    <w:rsid w:val="00AD6751"/>
    <w:rsid w:val="00AE11CE"/>
    <w:rsid w:val="00AE23C6"/>
    <w:rsid w:val="00AE5A37"/>
    <w:rsid w:val="00AE5A44"/>
    <w:rsid w:val="00AF0E4B"/>
    <w:rsid w:val="00AF1035"/>
    <w:rsid w:val="00AF1739"/>
    <w:rsid w:val="00AF48FA"/>
    <w:rsid w:val="00AF500C"/>
    <w:rsid w:val="00AF7186"/>
    <w:rsid w:val="00B00248"/>
    <w:rsid w:val="00B002BB"/>
    <w:rsid w:val="00B00471"/>
    <w:rsid w:val="00B012A1"/>
    <w:rsid w:val="00B02BC5"/>
    <w:rsid w:val="00B04AD1"/>
    <w:rsid w:val="00B12B59"/>
    <w:rsid w:val="00B17E72"/>
    <w:rsid w:val="00B24133"/>
    <w:rsid w:val="00B24FBC"/>
    <w:rsid w:val="00B262AF"/>
    <w:rsid w:val="00B270B9"/>
    <w:rsid w:val="00B273C9"/>
    <w:rsid w:val="00B315B2"/>
    <w:rsid w:val="00B31B52"/>
    <w:rsid w:val="00B3256C"/>
    <w:rsid w:val="00B35E38"/>
    <w:rsid w:val="00B4097E"/>
    <w:rsid w:val="00B40FE3"/>
    <w:rsid w:val="00B4116E"/>
    <w:rsid w:val="00B42257"/>
    <w:rsid w:val="00B44B2F"/>
    <w:rsid w:val="00B46FBB"/>
    <w:rsid w:val="00B5158D"/>
    <w:rsid w:val="00B536DC"/>
    <w:rsid w:val="00B53EC2"/>
    <w:rsid w:val="00B553CA"/>
    <w:rsid w:val="00B55689"/>
    <w:rsid w:val="00B55D10"/>
    <w:rsid w:val="00B56D6A"/>
    <w:rsid w:val="00B5737B"/>
    <w:rsid w:val="00B60676"/>
    <w:rsid w:val="00B61268"/>
    <w:rsid w:val="00B62214"/>
    <w:rsid w:val="00B63E34"/>
    <w:rsid w:val="00B67484"/>
    <w:rsid w:val="00B67AA6"/>
    <w:rsid w:val="00B70767"/>
    <w:rsid w:val="00B72D41"/>
    <w:rsid w:val="00B74CE7"/>
    <w:rsid w:val="00B74F73"/>
    <w:rsid w:val="00B76D49"/>
    <w:rsid w:val="00B77FC8"/>
    <w:rsid w:val="00B84410"/>
    <w:rsid w:val="00B85F2F"/>
    <w:rsid w:val="00B8749E"/>
    <w:rsid w:val="00B9344A"/>
    <w:rsid w:val="00B9407B"/>
    <w:rsid w:val="00B960B1"/>
    <w:rsid w:val="00B97789"/>
    <w:rsid w:val="00BA0A20"/>
    <w:rsid w:val="00BA68F3"/>
    <w:rsid w:val="00BA7D16"/>
    <w:rsid w:val="00BB23EA"/>
    <w:rsid w:val="00BB6619"/>
    <w:rsid w:val="00BC07D5"/>
    <w:rsid w:val="00BC5D83"/>
    <w:rsid w:val="00BD0AD9"/>
    <w:rsid w:val="00BD25BA"/>
    <w:rsid w:val="00BD341D"/>
    <w:rsid w:val="00BE28CD"/>
    <w:rsid w:val="00BE2C79"/>
    <w:rsid w:val="00BE6D59"/>
    <w:rsid w:val="00BE782A"/>
    <w:rsid w:val="00BE7C59"/>
    <w:rsid w:val="00BF0CC4"/>
    <w:rsid w:val="00BF14C1"/>
    <w:rsid w:val="00BF5EF9"/>
    <w:rsid w:val="00C00576"/>
    <w:rsid w:val="00C0221D"/>
    <w:rsid w:val="00C02485"/>
    <w:rsid w:val="00C02BB9"/>
    <w:rsid w:val="00C0515A"/>
    <w:rsid w:val="00C11D49"/>
    <w:rsid w:val="00C143A3"/>
    <w:rsid w:val="00C16FBE"/>
    <w:rsid w:val="00C2089E"/>
    <w:rsid w:val="00C20A31"/>
    <w:rsid w:val="00C21AFC"/>
    <w:rsid w:val="00C24542"/>
    <w:rsid w:val="00C270C8"/>
    <w:rsid w:val="00C3479E"/>
    <w:rsid w:val="00C37600"/>
    <w:rsid w:val="00C3790A"/>
    <w:rsid w:val="00C40BB9"/>
    <w:rsid w:val="00C45624"/>
    <w:rsid w:val="00C5128E"/>
    <w:rsid w:val="00C519BD"/>
    <w:rsid w:val="00C52CB3"/>
    <w:rsid w:val="00C570E2"/>
    <w:rsid w:val="00C57F11"/>
    <w:rsid w:val="00C600B3"/>
    <w:rsid w:val="00C62026"/>
    <w:rsid w:val="00C64359"/>
    <w:rsid w:val="00C7385D"/>
    <w:rsid w:val="00C73B64"/>
    <w:rsid w:val="00C7467A"/>
    <w:rsid w:val="00C819FB"/>
    <w:rsid w:val="00C82BD5"/>
    <w:rsid w:val="00C82CEA"/>
    <w:rsid w:val="00C86336"/>
    <w:rsid w:val="00C94AA3"/>
    <w:rsid w:val="00C96E8A"/>
    <w:rsid w:val="00C97B48"/>
    <w:rsid w:val="00CA084E"/>
    <w:rsid w:val="00CA3361"/>
    <w:rsid w:val="00CA727E"/>
    <w:rsid w:val="00CB0256"/>
    <w:rsid w:val="00CB23EA"/>
    <w:rsid w:val="00CB41CB"/>
    <w:rsid w:val="00CB7A56"/>
    <w:rsid w:val="00CC1500"/>
    <w:rsid w:val="00CC18CE"/>
    <w:rsid w:val="00CC1D0C"/>
    <w:rsid w:val="00CC3652"/>
    <w:rsid w:val="00CC3AA5"/>
    <w:rsid w:val="00CC6D1E"/>
    <w:rsid w:val="00CD2E3A"/>
    <w:rsid w:val="00CF1FF1"/>
    <w:rsid w:val="00CF4FA5"/>
    <w:rsid w:val="00D011AC"/>
    <w:rsid w:val="00D020AF"/>
    <w:rsid w:val="00D039E9"/>
    <w:rsid w:val="00D07491"/>
    <w:rsid w:val="00D13CCC"/>
    <w:rsid w:val="00D1716D"/>
    <w:rsid w:val="00D17D67"/>
    <w:rsid w:val="00D20F8F"/>
    <w:rsid w:val="00D21045"/>
    <w:rsid w:val="00D23E6A"/>
    <w:rsid w:val="00D2435D"/>
    <w:rsid w:val="00D40B5B"/>
    <w:rsid w:val="00D45AE4"/>
    <w:rsid w:val="00D45FF5"/>
    <w:rsid w:val="00D45FF8"/>
    <w:rsid w:val="00D46653"/>
    <w:rsid w:val="00D51CA4"/>
    <w:rsid w:val="00D71005"/>
    <w:rsid w:val="00D7337B"/>
    <w:rsid w:val="00D74D78"/>
    <w:rsid w:val="00D803CB"/>
    <w:rsid w:val="00D813A7"/>
    <w:rsid w:val="00D81E60"/>
    <w:rsid w:val="00D82C46"/>
    <w:rsid w:val="00D9434B"/>
    <w:rsid w:val="00D97AF0"/>
    <w:rsid w:val="00DA006C"/>
    <w:rsid w:val="00DA2600"/>
    <w:rsid w:val="00DB28EB"/>
    <w:rsid w:val="00DB5EB0"/>
    <w:rsid w:val="00DC2989"/>
    <w:rsid w:val="00DC3414"/>
    <w:rsid w:val="00DC3960"/>
    <w:rsid w:val="00DC480C"/>
    <w:rsid w:val="00DC4C9E"/>
    <w:rsid w:val="00DC71CC"/>
    <w:rsid w:val="00DD0EBB"/>
    <w:rsid w:val="00DD3E36"/>
    <w:rsid w:val="00DD7634"/>
    <w:rsid w:val="00DE3813"/>
    <w:rsid w:val="00DE6DCF"/>
    <w:rsid w:val="00DE7E38"/>
    <w:rsid w:val="00DF5B00"/>
    <w:rsid w:val="00DF6DE8"/>
    <w:rsid w:val="00E014E9"/>
    <w:rsid w:val="00E04FBB"/>
    <w:rsid w:val="00E07420"/>
    <w:rsid w:val="00E075E4"/>
    <w:rsid w:val="00E07D5F"/>
    <w:rsid w:val="00E12A26"/>
    <w:rsid w:val="00E165C5"/>
    <w:rsid w:val="00E205E0"/>
    <w:rsid w:val="00E220A4"/>
    <w:rsid w:val="00E25271"/>
    <w:rsid w:val="00E26C81"/>
    <w:rsid w:val="00E27E4D"/>
    <w:rsid w:val="00E32ACC"/>
    <w:rsid w:val="00E33989"/>
    <w:rsid w:val="00E354E1"/>
    <w:rsid w:val="00E37653"/>
    <w:rsid w:val="00E4144D"/>
    <w:rsid w:val="00E51BAB"/>
    <w:rsid w:val="00E52941"/>
    <w:rsid w:val="00E53A6C"/>
    <w:rsid w:val="00E55C29"/>
    <w:rsid w:val="00E62CDE"/>
    <w:rsid w:val="00E651AD"/>
    <w:rsid w:val="00E66C70"/>
    <w:rsid w:val="00E72C77"/>
    <w:rsid w:val="00E75BA1"/>
    <w:rsid w:val="00E81FDE"/>
    <w:rsid w:val="00E95BA1"/>
    <w:rsid w:val="00E96061"/>
    <w:rsid w:val="00EA64C5"/>
    <w:rsid w:val="00EA7DFF"/>
    <w:rsid w:val="00EB0BF9"/>
    <w:rsid w:val="00EB33C5"/>
    <w:rsid w:val="00EB44AE"/>
    <w:rsid w:val="00EB63F4"/>
    <w:rsid w:val="00EB68AA"/>
    <w:rsid w:val="00EC0697"/>
    <w:rsid w:val="00EC279C"/>
    <w:rsid w:val="00EC5DC6"/>
    <w:rsid w:val="00EC7E98"/>
    <w:rsid w:val="00ED240D"/>
    <w:rsid w:val="00EE0431"/>
    <w:rsid w:val="00EE2DFE"/>
    <w:rsid w:val="00EE445A"/>
    <w:rsid w:val="00EE6ABC"/>
    <w:rsid w:val="00EF76A3"/>
    <w:rsid w:val="00EF7F0C"/>
    <w:rsid w:val="00F00A2B"/>
    <w:rsid w:val="00F053C1"/>
    <w:rsid w:val="00F058CF"/>
    <w:rsid w:val="00F07860"/>
    <w:rsid w:val="00F14F54"/>
    <w:rsid w:val="00F15D53"/>
    <w:rsid w:val="00F16D24"/>
    <w:rsid w:val="00F17640"/>
    <w:rsid w:val="00F2048F"/>
    <w:rsid w:val="00F211C7"/>
    <w:rsid w:val="00F24426"/>
    <w:rsid w:val="00F25B96"/>
    <w:rsid w:val="00F31AF0"/>
    <w:rsid w:val="00F31CAD"/>
    <w:rsid w:val="00F356D2"/>
    <w:rsid w:val="00F50B60"/>
    <w:rsid w:val="00F55BF9"/>
    <w:rsid w:val="00F56728"/>
    <w:rsid w:val="00F56A32"/>
    <w:rsid w:val="00F641FD"/>
    <w:rsid w:val="00F71763"/>
    <w:rsid w:val="00F82F5F"/>
    <w:rsid w:val="00F8774B"/>
    <w:rsid w:val="00F92844"/>
    <w:rsid w:val="00F97487"/>
    <w:rsid w:val="00F97DD8"/>
    <w:rsid w:val="00F97F3C"/>
    <w:rsid w:val="00FB306F"/>
    <w:rsid w:val="00FC0B1B"/>
    <w:rsid w:val="00FC2B3D"/>
    <w:rsid w:val="00FD012C"/>
    <w:rsid w:val="00FD20E1"/>
    <w:rsid w:val="00FE65AF"/>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467A"/>
  </w:style>
  <w:style w:type="paragraph" w:styleId="Nadpis1">
    <w:name w:val="heading 1"/>
    <w:basedOn w:val="Normln"/>
    <w:next w:val="Normln"/>
    <w:qFormat/>
    <w:rsid w:val="00B84410"/>
    <w:pPr>
      <w:keepNext/>
      <w:spacing w:before="120"/>
      <w:outlineLvl w:val="0"/>
    </w:pPr>
    <w:rPr>
      <w:rFonts w:ascii="Albertus Medium" w:hAnsi="Albertus Medium"/>
      <w:b/>
      <w:color w:val="0000FF"/>
      <w:sz w:val="28"/>
    </w:rPr>
  </w:style>
  <w:style w:type="paragraph" w:styleId="Nadpis2">
    <w:name w:val="heading 2"/>
    <w:basedOn w:val="Normln"/>
    <w:next w:val="Normln"/>
    <w:qFormat/>
    <w:rsid w:val="00B84410"/>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B84410"/>
    <w:pPr>
      <w:keepNext/>
      <w:spacing w:before="120"/>
      <w:outlineLvl w:val="2"/>
    </w:pPr>
    <w:rPr>
      <w:rFonts w:ascii="Book Antiqua" w:hAnsi="Book Antiqua"/>
      <w:sz w:val="24"/>
    </w:rPr>
  </w:style>
  <w:style w:type="paragraph" w:styleId="Nadpis4">
    <w:name w:val="heading 4"/>
    <w:basedOn w:val="Normln"/>
    <w:next w:val="Normln"/>
    <w:qFormat/>
    <w:rsid w:val="00B84410"/>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B84410"/>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B84410"/>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B84410"/>
    <w:pPr>
      <w:numPr>
        <w:ilvl w:val="6"/>
        <w:numId w:val="1"/>
      </w:numPr>
      <w:spacing w:before="240" w:after="60"/>
      <w:outlineLvl w:val="6"/>
    </w:pPr>
    <w:rPr>
      <w:rFonts w:ascii="Arial" w:hAnsi="Arial"/>
    </w:rPr>
  </w:style>
  <w:style w:type="paragraph" w:styleId="Nadpis8">
    <w:name w:val="heading 8"/>
    <w:basedOn w:val="Normln"/>
    <w:next w:val="Normln"/>
    <w:qFormat/>
    <w:rsid w:val="00B84410"/>
    <w:pPr>
      <w:numPr>
        <w:ilvl w:val="7"/>
        <w:numId w:val="1"/>
      </w:numPr>
      <w:spacing w:before="240" w:after="60"/>
      <w:outlineLvl w:val="7"/>
    </w:pPr>
    <w:rPr>
      <w:rFonts w:ascii="Arial" w:hAnsi="Arial"/>
      <w:i/>
    </w:rPr>
  </w:style>
  <w:style w:type="paragraph" w:styleId="Nadpis9">
    <w:name w:val="heading 9"/>
    <w:basedOn w:val="Normln"/>
    <w:next w:val="Normln"/>
    <w:qFormat/>
    <w:rsid w:val="00B8441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84410"/>
    <w:pPr>
      <w:tabs>
        <w:tab w:val="center" w:pos="4536"/>
        <w:tab w:val="right" w:pos="9072"/>
      </w:tabs>
    </w:pPr>
  </w:style>
  <w:style w:type="character" w:styleId="slostrnky">
    <w:name w:val="page number"/>
    <w:basedOn w:val="Standardnpsmoodstavce"/>
    <w:rsid w:val="00B84410"/>
  </w:style>
  <w:style w:type="paragraph" w:styleId="Zpat">
    <w:name w:val="footer"/>
    <w:basedOn w:val="Normln"/>
    <w:link w:val="ZpatChar"/>
    <w:uiPriority w:val="99"/>
    <w:rsid w:val="00B84410"/>
    <w:pPr>
      <w:tabs>
        <w:tab w:val="center" w:pos="4536"/>
        <w:tab w:val="right" w:pos="9072"/>
      </w:tabs>
    </w:pPr>
  </w:style>
  <w:style w:type="paragraph" w:styleId="Nzev">
    <w:name w:val="Title"/>
    <w:basedOn w:val="Normln"/>
    <w:link w:val="NzevChar"/>
    <w:uiPriority w:val="99"/>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B84410"/>
    <w:pPr>
      <w:spacing w:before="120"/>
      <w:ind w:left="851"/>
      <w:jc w:val="both"/>
    </w:pPr>
    <w:rPr>
      <w:sz w:val="24"/>
    </w:rPr>
  </w:style>
  <w:style w:type="paragraph" w:styleId="Zkladntext">
    <w:name w:val="Body Text"/>
    <w:basedOn w:val="Normln"/>
    <w:rsid w:val="00B84410"/>
    <w:pPr>
      <w:spacing w:before="120"/>
    </w:pPr>
    <w:rPr>
      <w:rFonts w:ascii="Arial Narrow" w:hAnsi="Arial Narrow"/>
      <w:b/>
      <w:i/>
      <w:sz w:val="24"/>
    </w:rPr>
  </w:style>
  <w:style w:type="paragraph" w:styleId="Zkladntext2">
    <w:name w:val="Body Text 2"/>
    <w:basedOn w:val="Normln"/>
    <w:rsid w:val="00B84410"/>
    <w:pPr>
      <w:spacing w:before="120"/>
      <w:jc w:val="both"/>
    </w:pPr>
    <w:rPr>
      <w:rFonts w:ascii="Arial Narrow" w:hAnsi="Arial Narrow"/>
      <w:b/>
      <w:sz w:val="24"/>
    </w:rPr>
  </w:style>
  <w:style w:type="paragraph" w:styleId="Titulek">
    <w:name w:val="caption"/>
    <w:basedOn w:val="Normln"/>
    <w:next w:val="Normln"/>
    <w:qFormat/>
    <w:rsid w:val="00B84410"/>
    <w:pPr>
      <w:spacing w:before="120"/>
      <w:jc w:val="both"/>
    </w:pPr>
    <w:rPr>
      <w:rFonts w:ascii="Arial Narrow" w:hAnsi="Arial Narrow"/>
      <w:sz w:val="24"/>
    </w:rPr>
  </w:style>
  <w:style w:type="paragraph" w:styleId="Rozloendokumentu">
    <w:name w:val="Document Map"/>
    <w:basedOn w:val="Normln"/>
    <w:semiHidden/>
    <w:rsid w:val="00B84410"/>
    <w:pPr>
      <w:shd w:val="clear" w:color="auto" w:fill="000080"/>
    </w:pPr>
    <w:rPr>
      <w:rFonts w:ascii="Tahoma" w:hAnsi="Tahoma"/>
    </w:rPr>
  </w:style>
  <w:style w:type="paragraph" w:styleId="Zkladntextodsazen2">
    <w:name w:val="Body Text Indent 2"/>
    <w:basedOn w:val="Normln"/>
    <w:rsid w:val="00B84410"/>
    <w:pPr>
      <w:spacing w:before="120"/>
      <w:ind w:left="851" w:hanging="851"/>
      <w:jc w:val="both"/>
    </w:pPr>
    <w:rPr>
      <w:rFonts w:ascii="Arial Narrow" w:hAnsi="Arial Narrow"/>
      <w:sz w:val="24"/>
    </w:rPr>
  </w:style>
  <w:style w:type="paragraph" w:styleId="Zkladntext3">
    <w:name w:val="Body Text 3"/>
    <w:basedOn w:val="Normln"/>
    <w:rsid w:val="00B84410"/>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OdstavecseseznamemChar">
    <w:name w:val="Odstavec se seznamem Char"/>
    <w:basedOn w:val="Standardnpsmoodstavce"/>
    <w:link w:val="Odstavecseseznamem"/>
    <w:uiPriority w:val="34"/>
    <w:rsid w:val="001238E0"/>
  </w:style>
  <w:style w:type="paragraph" w:customStyle="1" w:styleId="Nadpislnku">
    <w:name w:val="Nadpis článku"/>
    <w:basedOn w:val="Normln"/>
    <w:rsid w:val="001238E0"/>
    <w:pPr>
      <w:widowControl w:val="0"/>
      <w:jc w:val="both"/>
    </w:pPr>
    <w:rPr>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Styl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63">
      <w:bodyDiv w:val="1"/>
      <w:marLeft w:val="0"/>
      <w:marRight w:val="0"/>
      <w:marTop w:val="0"/>
      <w:marBottom w:val="0"/>
      <w:divBdr>
        <w:top w:val="none" w:sz="0" w:space="0" w:color="auto"/>
        <w:left w:val="none" w:sz="0" w:space="0" w:color="auto"/>
        <w:bottom w:val="none" w:sz="0" w:space="0" w:color="auto"/>
        <w:right w:val="none" w:sz="0" w:space="0" w:color="auto"/>
      </w:divBdr>
      <w:divsChild>
        <w:div w:id="1529178139">
          <w:marLeft w:val="0"/>
          <w:marRight w:val="0"/>
          <w:marTop w:val="0"/>
          <w:marBottom w:val="0"/>
          <w:divBdr>
            <w:top w:val="none" w:sz="0" w:space="0" w:color="auto"/>
            <w:left w:val="none" w:sz="0" w:space="0" w:color="auto"/>
            <w:bottom w:val="none" w:sz="0" w:space="0" w:color="auto"/>
            <w:right w:val="none" w:sz="0" w:space="0" w:color="auto"/>
          </w:divBdr>
        </w:div>
      </w:divsChild>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529224069">
      <w:bodyDiv w:val="1"/>
      <w:marLeft w:val="0"/>
      <w:marRight w:val="0"/>
      <w:marTop w:val="0"/>
      <w:marBottom w:val="0"/>
      <w:divBdr>
        <w:top w:val="none" w:sz="0" w:space="0" w:color="auto"/>
        <w:left w:val="none" w:sz="0" w:space="0" w:color="auto"/>
        <w:bottom w:val="none" w:sz="0" w:space="0" w:color="auto"/>
        <w:right w:val="none" w:sz="0" w:space="0" w:color="auto"/>
      </w:divBdr>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s-po.cz"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7sqRQGygtnCahO04n0/UUvdjF1Y=</ds:DigestValue>
    </ds:Reference>
  </ds:SignedInfo>
  <ds:SignatureValue>B5t5RV9p5CFpK0CF2BjetAVgXDRyWo5LkIFXcXa83nvywz97EB29/f2Jp0KAbkE/l8R2lFJzPnkP8Ct4bg+Oe+OEJtZZ+YPPFZrpjKOvVEqlDleJWCmP4YC0FhdtIHT1bhq6e7JTXdboweMZegPtJTB8ablfbRTelsT24mAEBZvZkPVIX1aJKCqO4nzVdW0JkdZcfjdTRIQNiameOCel/o9G9oKjEDtOTGXvFps6bKmomOT/FycJcnRyp3aUnZiCpVgWseYLCXPs9vXgRkD6WldAylPEAJdmrPnVJIAv1UKPQLnWFwRaJVH9u5TMk327vKiCeoSJ7IOwfinZLI4OWA==</ds:SignatureValue>
  <ds:KeyInfo>
    <ds:KeyValue>
      <ds:RSAKeyValue>
        <ds:Modulus>5BklNn5NgIf8hVoYEPwT+Z/45vaM4UzJQobemzdvqY35hb6feDhv8AQhrmXNes1MxccTOwbb2JX/0JYdcU64dPvjpzDYlrpmlyEpZ7TNGKDmYr2aoWug0UzzPLR4dMzkkB8apF1od8DeZaQe05U24EYhUwdroeYRcYdZsyYuBSdBexSWo2wXkfHypmJEqVVIHVfYfAflFvbwet5nvlhBk2XXMHFG/EbLkNu3FOogr/ewVkDvO4lBObVabr8icd0dZKnq+jnvKOCEKyh9t36PNdUSyo1NY5yTjrxfbkrcmmB0QkE1K71vKr2cYB0gT4cs0jBkuYCk3MN2aBGTPbKa6w==</ds:Modulus>
        <ds:Exponent>AQAB</ds:Exponent>
      </ds:RSAKeyValue>
    </ds:KeyValue>
    <ds:X509Data>
      <ds:X509Certificate>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OekApot0ju1KBe0NINHhlnfgvXzANBgkqhkiG9w0BAQsFAAOCAQEAcj6/xQ7Euz1wY3nWI0ed1qWeX4whnrj/lA6bHE5js1oxjA1quPmD+lCZKilX7JBgaKpl+sjQO0q9h3E8QIamDGjM3lzCLQku4y5L/3Ej5spD9yYQYKEIl4SybT/k1s1AWKlJ1SDqk99B+07uCxjov9+6uPc7ejAzl9Mzv1+23VnlAqUytrT9NZs3ZH59c5JXr4fQQuz2LXhMP9wuEuKCyrK8zm4i1GFMCX6UYoE75YVNSEQYVOv3RNphqr/58oMwgQ7ESv43+lwJaYndHcs52nDNfpq0Tw/ICMiiauaiP4jpai/iZs4jRkkuNCKJ/Y5uYXOfP6GRvjHA3LJ9dTvU8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SfF/ElXAhqn/E0Bmn31Tohc2Q2c=</ds:DigestValue>
      </ds:Reference>
      <ds:Reference URI="/word/document.xml?ContentType=application/vnd.openxmlformats-officedocument.wordprocessingml.document.main+xml">
        <ds:DigestMethod Algorithm="http://www.w3.org/2000/09/xmldsig#sha1"/>
        <ds:DigestValue>HyDTFeiKGKqYTWZxws0z5V0Doc8=</ds:DigestValue>
      </ds:Reference>
      <ds:Reference URI="/word/endnotes.xml?ContentType=application/vnd.openxmlformats-officedocument.wordprocessingml.endnotes+xml">
        <ds:DigestMethod Algorithm="http://www.w3.org/2000/09/xmldsig#sha1"/>
        <ds:DigestValue>WlVtClIh/6dM1/1rpsRmTrdRqvw=</ds:DigestValue>
      </ds:Reference>
      <ds:Reference URI="/word/footer1.xml?ContentType=application/vnd.openxmlformats-officedocument.wordprocessingml.footer+xml">
        <ds:DigestMethod Algorithm="http://www.w3.org/2000/09/xmldsig#sha1"/>
        <ds:DigestValue>p8NQ4a2MGOpSU+NqGT2BQ+vaog0=</ds:DigestValue>
      </ds:Reference>
      <ds:Reference URI="/word/styles.xml?ContentType=application/vnd.openxmlformats-officedocument.wordprocessingml.styles+xml">
        <ds:DigestMethod Algorithm="http://www.w3.org/2000/09/xmldsig#sha1"/>
        <ds:DigestValue>om1bGvm3i1nFF5vRKKknF7sng9I=</ds:DigestValue>
      </ds:Reference>
      <ds:Reference URI="/word/footnotes.xml?ContentType=application/vnd.openxmlformats-officedocument.wordprocessingml.footnotes+xml">
        <ds:DigestMethod Algorithm="http://www.w3.org/2000/09/xmldsig#sha1"/>
        <ds:DigestValue>szf4abEiUXolU1Cx+caAhDPlycg=</ds:DigestValue>
      </ds:Reference>
      <ds:Reference URI="/word/header2.xml?ContentType=application/vnd.openxmlformats-officedocument.wordprocessingml.header+xml">
        <ds:DigestMethod Algorithm="http://www.w3.org/2000/09/xmldsig#sha1"/>
        <ds:DigestValue>eOzckr3LPhc5ICwnM186O4z+u/c=</ds:DigestValue>
      </ds:Reference>
      <ds:Reference URI="/word/numbering.xml?ContentType=application/vnd.openxmlformats-officedocument.wordprocessingml.numbering+xml">
        <ds:DigestMethod Algorithm="http://www.w3.org/2000/09/xmldsig#sha1"/>
        <ds:DigestValue>ZMLtveextip6ILyvVT444cdkbP4=</ds:DigestValue>
      </ds:Reference>
      <ds:Reference URI="/word/theme/theme1.xml?ContentType=application/vnd.openxmlformats-officedocument.theme+xml">
        <ds:DigestMethod Algorithm="http://www.w3.org/2000/09/xmldsig#sha1"/>
        <ds:DigestValue>AD8pTYTwWdY2i3V+GDTPhUgnfUA=</ds:DigestValue>
      </ds:Reference>
      <ds:Reference URI="/word/webSettings.xml?ContentType=application/vnd.openxmlformats-officedocument.wordprocessingml.webSettings+xml">
        <ds:DigestMethod Algorithm="http://www.w3.org/2000/09/xmldsig#sha1"/>
        <ds:DigestValue>KnbEBSxc51FMTC00D3K008EWotY=</ds:DigestValue>
      </ds:Reference>
      <ds:Reference URI="/word/header1.xml?ContentType=application/vnd.openxmlformats-officedocument.wordprocessingml.header+xml">
        <ds:DigestMethod Algorithm="http://www.w3.org/2000/09/xmldsig#sha1"/>
        <ds:DigestValue>xc2JBiFqJRwV/uSk+28sZE2IioI=</ds:DigestValue>
      </ds:Reference>
      <ds:Reference URI="/word/settings.xml?ContentType=application/vnd.openxmlformats-officedocument.wordprocessingml.settings+xml">
        <ds:DigestMethod Algorithm="http://www.w3.org/2000/09/xmldsig#sha1"/>
        <ds:DigestValue>y06VmZPyNWKlV+8AZyNaKEFkoWE=</ds:DigestValue>
      </ds:Reference>
      <ds:Reference URI="/word/fontTable.xml?ContentType=application/vnd.openxmlformats-officedocument.wordprocessingml.fontTable+xml">
        <ds:DigestMethod Algorithm="http://www.w3.org/2000/09/xmldsig#sha1"/>
        <ds:DigestValue>hwvG4XM0LLWOBTLQNKNzsy7E/P8=</ds:DigestValue>
      </ds:Reference>
      <ds:Reference URI="/word/stylesWithEffects.xml?ContentType=application/vnd.ms-word.stylesWithEffects+xml">
        <ds:DigestMethod Algorithm="http://www.w3.org/2000/09/xmldsig#sha1"/>
        <ds:DigestValue>I1clfjv2uhCmrAS2Wjgq8jg5st4=</ds:DigestValue>
      </ds:Reference>
      <ds:Reference URI="/word/media/image1.emf?ContentType=image/x-emf">
        <ds:DigestMethod Algorithm="http://www.w3.org/2000/09/xmldsig#sha1"/>
        <ds:DigestValue>vtEWtqc5rFRd3zS7jFM2w+D5HyA=</ds:DigestValue>
      </ds:Reference>
      <ds:Reference URI="/word/footer2.xml?ContentType=application/vnd.openxmlformats-officedocument.wordprocessingml.footer+xml">
        <ds:DigestMethod Algorithm="http://www.w3.org/2000/09/xmldsig#sha1"/>
        <ds:DigestValue>pHGn0c97ko2mrDrRJMZBrhlKLsM=</ds:DigestValue>
      </ds:Reference>
      <ds:Reference URI="/docProps/core.xml?ContentType=application/vnd.openxmlformats-package.core-properties+xml">
        <ds:DigestMethod Algorithm="http://www.w3.org/2000/09/xmldsig#sha1"/>
        <ds:DigestValue>yp6fxehQEOGmH+8q+abkQh04pKw=</ds:DigestValue>
      </ds:Reference>
    </ds:Manifest>
    <ds:SignatureProperties>
      <ds:SignatureProperty Id="idSignatureTime" Target="#idSignature1">
        <SignatureTime xmlns="http://schemas.openxmlformats.org/package/2006/digital-signature">
          <Format>YYYY-MM-DDThh:mm:ss.sTZD</Format>
          <Value>2013-08-12T11:29:16.8Z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27860-46B5-4646-8582-B9E5B079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Pages>
  <Words>2757</Words>
  <Characters>16267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18987</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Eva Málková</cp:lastModifiedBy>
  <cp:revision>68</cp:revision>
  <cp:lastPrinted>2013-08-12T11:21:00Z</cp:lastPrinted>
  <dcterms:created xsi:type="dcterms:W3CDTF">2013-06-10T10:59:00Z</dcterms:created>
  <dcterms:modified xsi:type="dcterms:W3CDTF">2013-08-12T11:23:00Z</dcterms:modified>
</cp:coreProperties>
</file>