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06D" w:rsidRDefault="009C406D" w:rsidP="00701CD0">
      <w:pPr>
        <w:pStyle w:val="Zkladntext"/>
        <w:spacing w:beforeLines="20"/>
        <w:jc w:val="center"/>
        <w:rPr>
          <w:rFonts w:ascii="Times New Roman" w:hAnsi="Times New Roman"/>
          <w:i w:val="0"/>
          <w:caps/>
          <w:spacing w:val="100"/>
          <w:sz w:val="36"/>
        </w:rPr>
      </w:pPr>
      <w:r>
        <w:rPr>
          <w:rFonts w:ascii="Times New Roman" w:hAnsi="Times New Roman"/>
          <w:i w:val="0"/>
          <w:caps/>
          <w:spacing w:val="100"/>
          <w:sz w:val="36"/>
        </w:rPr>
        <w:t>Smlouva o dílO</w:t>
      </w:r>
    </w:p>
    <w:p w:rsidR="009C406D" w:rsidRPr="002658A9" w:rsidRDefault="009C406D" w:rsidP="00701CD0">
      <w:pPr>
        <w:pStyle w:val="Zkladntext"/>
        <w:spacing w:beforeLines="20"/>
        <w:jc w:val="center"/>
        <w:rPr>
          <w:rFonts w:ascii="Times New Roman" w:hAnsi="Times New Roman"/>
          <w:i w:val="0"/>
          <w:caps/>
          <w:spacing w:val="100"/>
          <w:sz w:val="28"/>
          <w:szCs w:val="28"/>
        </w:rPr>
      </w:pPr>
      <w:r w:rsidRPr="002658A9">
        <w:rPr>
          <w:rFonts w:ascii="Times New Roman" w:hAnsi="Times New Roman"/>
          <w:i w:val="0"/>
          <w:sz w:val="28"/>
          <w:szCs w:val="28"/>
        </w:rPr>
        <w:t>č.</w:t>
      </w:r>
      <w:r>
        <w:rPr>
          <w:rFonts w:ascii="Times New Roman" w:hAnsi="Times New Roman"/>
          <w:i w:val="0"/>
          <w:sz w:val="28"/>
          <w:szCs w:val="28"/>
        </w:rPr>
        <w:t>: X-XXX-XX/13</w:t>
      </w:r>
    </w:p>
    <w:p w:rsidR="009C406D" w:rsidRDefault="009C406D" w:rsidP="00701CD0">
      <w:pPr>
        <w:pStyle w:val="Zkladntext"/>
        <w:spacing w:beforeLines="20"/>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xml:space="preserve">. § 536 a </w:t>
      </w:r>
      <w:proofErr w:type="spellStart"/>
      <w:r>
        <w:rPr>
          <w:rFonts w:ascii="Times New Roman" w:hAnsi="Times New Roman"/>
        </w:rPr>
        <w:t>násl</w:t>
      </w:r>
      <w:proofErr w:type="spellEnd"/>
      <w:r>
        <w:rPr>
          <w:rFonts w:ascii="Times New Roman" w:hAnsi="Times New Roman"/>
        </w:rPr>
        <w:t>. obchodního zákoníku mezi smluvními stranami</w:t>
      </w:r>
    </w:p>
    <w:p w:rsidR="009C406D" w:rsidRDefault="009C406D" w:rsidP="00701CD0">
      <w:pPr>
        <w:pStyle w:val="Zkladntext"/>
        <w:spacing w:beforeLines="20"/>
        <w:jc w:val="center"/>
        <w:rPr>
          <w:rFonts w:ascii="Times New Roman" w:hAnsi="Times New Roman"/>
        </w:rPr>
      </w:pPr>
    </w:p>
    <w:tbl>
      <w:tblPr>
        <w:tblW w:w="0" w:type="auto"/>
        <w:jc w:val="center"/>
        <w:tblLayout w:type="fixed"/>
        <w:tblCellMar>
          <w:left w:w="70" w:type="dxa"/>
          <w:right w:w="70" w:type="dxa"/>
        </w:tblCellMar>
        <w:tblLook w:val="0000"/>
      </w:tblPr>
      <w:tblGrid>
        <w:gridCol w:w="3614"/>
        <w:gridCol w:w="6164"/>
      </w:tblGrid>
      <w:tr w:rsidR="009C406D" w:rsidTr="00AD5AAA">
        <w:trPr>
          <w:trHeight w:val="317"/>
          <w:jc w:val="center"/>
        </w:trPr>
        <w:tc>
          <w:tcPr>
            <w:tcW w:w="3614" w:type="dxa"/>
            <w:shd w:val="clear" w:color="00FFFF" w:fill="auto"/>
          </w:tcPr>
          <w:p w:rsidR="009C406D" w:rsidRDefault="009C406D" w:rsidP="00701CD0">
            <w:pPr>
              <w:spacing w:beforeLines="20"/>
              <w:rPr>
                <w:b/>
                <w:sz w:val="24"/>
              </w:rPr>
            </w:pPr>
            <w:r>
              <w:rPr>
                <w:b/>
                <w:sz w:val="24"/>
              </w:rPr>
              <w:t xml:space="preserve">OBJEDNATEL:             </w:t>
            </w:r>
            <w:r>
              <w:rPr>
                <w:b/>
                <w:sz w:val="24"/>
              </w:rPr>
              <w:tab/>
            </w:r>
          </w:p>
        </w:tc>
        <w:tc>
          <w:tcPr>
            <w:tcW w:w="6164" w:type="dxa"/>
            <w:shd w:val="clear" w:color="00FFFF" w:fill="auto"/>
          </w:tcPr>
          <w:p w:rsidR="009C406D" w:rsidRPr="005963A8" w:rsidRDefault="009C406D" w:rsidP="00701CD0">
            <w:pPr>
              <w:pStyle w:val="Nadpis3"/>
              <w:spacing w:beforeLines="20"/>
              <w:rPr>
                <w:rFonts w:ascii="Times New Roman" w:hAnsi="Times New Roman"/>
              </w:rPr>
            </w:pPr>
            <w:r>
              <w:rPr>
                <w:rFonts w:ascii="Times New Roman" w:hAnsi="Times New Roman"/>
              </w:rPr>
              <w:t>Armádní Servisní, příspěvková organizace</w:t>
            </w:r>
          </w:p>
        </w:tc>
      </w:tr>
      <w:tr w:rsidR="009C406D" w:rsidTr="00AD5AAA">
        <w:trPr>
          <w:trHeight w:val="280"/>
          <w:jc w:val="center"/>
        </w:trPr>
        <w:tc>
          <w:tcPr>
            <w:tcW w:w="3614" w:type="dxa"/>
          </w:tcPr>
          <w:p w:rsidR="009C406D" w:rsidRDefault="009C406D" w:rsidP="00701CD0">
            <w:pPr>
              <w:spacing w:beforeLines="20"/>
              <w:rPr>
                <w:i/>
                <w:sz w:val="24"/>
              </w:rPr>
            </w:pPr>
            <w:r>
              <w:rPr>
                <w:i/>
                <w:sz w:val="24"/>
              </w:rPr>
              <w:t>Jejímž jménem jedná:</w:t>
            </w:r>
          </w:p>
        </w:tc>
        <w:tc>
          <w:tcPr>
            <w:tcW w:w="6164" w:type="dxa"/>
          </w:tcPr>
          <w:p w:rsidR="009C406D" w:rsidRDefault="009C406D" w:rsidP="00701CD0">
            <w:pPr>
              <w:spacing w:beforeLines="20"/>
              <w:rPr>
                <w:sz w:val="24"/>
              </w:rPr>
            </w:pPr>
            <w:r>
              <w:rPr>
                <w:sz w:val="24"/>
              </w:rPr>
              <w:t>Ing. Dagmar Kynclová, MBA – ředitelka</w:t>
            </w:r>
          </w:p>
        </w:tc>
      </w:tr>
      <w:tr w:rsidR="009C406D" w:rsidTr="00AD5AAA">
        <w:trPr>
          <w:trHeight w:val="369"/>
          <w:jc w:val="center"/>
        </w:trPr>
        <w:tc>
          <w:tcPr>
            <w:tcW w:w="3614" w:type="dxa"/>
          </w:tcPr>
          <w:p w:rsidR="009C406D" w:rsidRDefault="009C406D" w:rsidP="00701CD0">
            <w:pPr>
              <w:spacing w:beforeLines="20"/>
              <w:rPr>
                <w:i/>
                <w:sz w:val="24"/>
              </w:rPr>
            </w:pPr>
            <w:r>
              <w:rPr>
                <w:i/>
                <w:sz w:val="24"/>
              </w:rPr>
              <w:t>Sídlo:</w:t>
            </w:r>
          </w:p>
        </w:tc>
        <w:tc>
          <w:tcPr>
            <w:tcW w:w="6164" w:type="dxa"/>
          </w:tcPr>
          <w:p w:rsidR="009C406D" w:rsidRDefault="009C406D" w:rsidP="00701CD0">
            <w:pPr>
              <w:spacing w:beforeLines="20"/>
              <w:rPr>
                <w:sz w:val="24"/>
              </w:rPr>
            </w:pPr>
            <w:proofErr w:type="spellStart"/>
            <w:r>
              <w:rPr>
                <w:sz w:val="24"/>
              </w:rPr>
              <w:t>Podbabská</w:t>
            </w:r>
            <w:proofErr w:type="spellEnd"/>
            <w:r>
              <w:rPr>
                <w:sz w:val="24"/>
              </w:rPr>
              <w:t xml:space="preserve"> 1589/1, 160 00 Praha 6</w:t>
            </w:r>
          </w:p>
        </w:tc>
      </w:tr>
      <w:tr w:rsidR="009C406D" w:rsidTr="00AD5AAA">
        <w:trPr>
          <w:trHeight w:val="482"/>
          <w:jc w:val="center"/>
        </w:trPr>
        <w:tc>
          <w:tcPr>
            <w:tcW w:w="3614" w:type="dxa"/>
            <w:tcBorders>
              <w:bottom w:val="nil"/>
            </w:tcBorders>
          </w:tcPr>
          <w:p w:rsidR="009C406D" w:rsidRDefault="004D251A" w:rsidP="00701CD0">
            <w:pPr>
              <w:spacing w:beforeLines="20"/>
              <w:rPr>
                <w:i/>
                <w:sz w:val="24"/>
              </w:rPr>
            </w:pPr>
            <w:r>
              <w:rPr>
                <w:i/>
                <w:sz w:val="24"/>
              </w:rPr>
              <w:t>IČ, DIČ</w:t>
            </w:r>
            <w:r w:rsidR="009C406D">
              <w:rPr>
                <w:i/>
                <w:sz w:val="24"/>
              </w:rPr>
              <w:t>:</w:t>
            </w:r>
          </w:p>
          <w:p w:rsidR="00BA5F90" w:rsidRDefault="00BA5F90" w:rsidP="00701CD0">
            <w:pPr>
              <w:spacing w:beforeLines="20"/>
              <w:rPr>
                <w:i/>
                <w:sz w:val="24"/>
              </w:rPr>
            </w:pPr>
            <w:r>
              <w:rPr>
                <w:i/>
                <w:sz w:val="24"/>
              </w:rPr>
              <w:t>Zapsaný v obchodním rejstříku u:</w:t>
            </w:r>
          </w:p>
        </w:tc>
        <w:tc>
          <w:tcPr>
            <w:tcW w:w="6164" w:type="dxa"/>
            <w:tcBorders>
              <w:bottom w:val="nil"/>
            </w:tcBorders>
          </w:tcPr>
          <w:p w:rsidR="009C406D" w:rsidRDefault="009C406D" w:rsidP="00701CD0">
            <w:pPr>
              <w:spacing w:beforeLines="20"/>
              <w:rPr>
                <w:sz w:val="24"/>
              </w:rPr>
            </w:pPr>
            <w:r>
              <w:rPr>
                <w:sz w:val="24"/>
              </w:rPr>
              <w:t>60460580</w:t>
            </w:r>
            <w:r w:rsidR="004D251A">
              <w:rPr>
                <w:sz w:val="24"/>
              </w:rPr>
              <w:t>, CZ60460580</w:t>
            </w:r>
          </w:p>
          <w:p w:rsidR="00213407" w:rsidRDefault="00CB56AD" w:rsidP="00701CD0">
            <w:pPr>
              <w:spacing w:beforeLines="20"/>
              <w:rPr>
                <w:sz w:val="24"/>
              </w:rPr>
            </w:pPr>
            <w:r>
              <w:rPr>
                <w:sz w:val="24"/>
              </w:rPr>
              <w:t xml:space="preserve">Městského soudu v Praze, oddíl </w:t>
            </w:r>
            <w:proofErr w:type="spellStart"/>
            <w:r>
              <w:rPr>
                <w:sz w:val="24"/>
              </w:rPr>
              <w:t>Pr</w:t>
            </w:r>
            <w:proofErr w:type="spellEnd"/>
            <w:r>
              <w:rPr>
                <w:sz w:val="24"/>
              </w:rPr>
              <w:t>, vložka 1342, jejímž jménem jedná Ing. Dagmar Kynclová, MBA, ředitelka</w:t>
            </w:r>
          </w:p>
        </w:tc>
      </w:tr>
      <w:tr w:rsidR="009C406D" w:rsidTr="00AD5AAA">
        <w:trPr>
          <w:cantSplit/>
          <w:trHeight w:val="480"/>
          <w:jc w:val="center"/>
        </w:trPr>
        <w:tc>
          <w:tcPr>
            <w:tcW w:w="3614" w:type="dxa"/>
            <w:tcBorders>
              <w:bottom w:val="nil"/>
            </w:tcBorders>
          </w:tcPr>
          <w:p w:rsidR="009C406D" w:rsidRDefault="004D251A" w:rsidP="00701CD0">
            <w:pPr>
              <w:spacing w:beforeLines="20"/>
              <w:rPr>
                <w:i/>
                <w:sz w:val="24"/>
              </w:rPr>
            </w:pPr>
            <w:r>
              <w:rPr>
                <w:i/>
                <w:sz w:val="24"/>
              </w:rPr>
              <w:t>Bankovní spojení:</w:t>
            </w:r>
            <w:r w:rsidR="009C406D">
              <w:rPr>
                <w:i/>
                <w:sz w:val="24"/>
              </w:rPr>
              <w:t xml:space="preserve"> </w:t>
            </w:r>
          </w:p>
          <w:p w:rsidR="009C406D" w:rsidRDefault="004D251A" w:rsidP="00701CD0">
            <w:pPr>
              <w:spacing w:beforeLines="20"/>
              <w:rPr>
                <w:i/>
                <w:sz w:val="24"/>
              </w:rPr>
            </w:pPr>
            <w:r>
              <w:rPr>
                <w:i/>
                <w:sz w:val="24"/>
              </w:rPr>
              <w:t>Číslo účtu</w:t>
            </w:r>
            <w:r w:rsidR="009C406D">
              <w:rPr>
                <w:i/>
                <w:sz w:val="24"/>
              </w:rPr>
              <w:t>:</w:t>
            </w:r>
          </w:p>
        </w:tc>
        <w:tc>
          <w:tcPr>
            <w:tcW w:w="6164" w:type="dxa"/>
            <w:tcBorders>
              <w:bottom w:val="nil"/>
            </w:tcBorders>
          </w:tcPr>
          <w:p w:rsidR="009C406D" w:rsidRDefault="004D251A" w:rsidP="00701CD0">
            <w:pPr>
              <w:spacing w:beforeLines="20"/>
              <w:rPr>
                <w:sz w:val="24"/>
              </w:rPr>
            </w:pPr>
            <w:r>
              <w:rPr>
                <w:sz w:val="24"/>
              </w:rPr>
              <w:t>ČNB, Na Příkopě 28, Praha 1</w:t>
            </w:r>
          </w:p>
          <w:p w:rsidR="009C406D" w:rsidRDefault="004D251A" w:rsidP="00701CD0">
            <w:pPr>
              <w:spacing w:beforeLines="20"/>
              <w:rPr>
                <w:sz w:val="24"/>
              </w:rPr>
            </w:pPr>
            <w:r>
              <w:rPr>
                <w:sz w:val="24"/>
              </w:rPr>
              <w:t>30523881/0710</w:t>
            </w:r>
          </w:p>
        </w:tc>
      </w:tr>
      <w:tr w:rsidR="009C406D" w:rsidTr="00AD5AAA">
        <w:trPr>
          <w:trHeight w:val="357"/>
          <w:jc w:val="center"/>
        </w:trPr>
        <w:tc>
          <w:tcPr>
            <w:tcW w:w="3614" w:type="dxa"/>
          </w:tcPr>
          <w:p w:rsidR="009C406D" w:rsidRDefault="009C406D" w:rsidP="00701CD0">
            <w:pPr>
              <w:spacing w:beforeLines="20"/>
              <w:rPr>
                <w:i/>
                <w:sz w:val="24"/>
              </w:rPr>
            </w:pPr>
            <w:r>
              <w:rPr>
                <w:i/>
                <w:sz w:val="24"/>
              </w:rPr>
              <w:t>ID datové schránky:</w:t>
            </w:r>
          </w:p>
          <w:p w:rsidR="009C406D" w:rsidRDefault="009C406D" w:rsidP="00701CD0">
            <w:pPr>
              <w:spacing w:beforeLines="20"/>
              <w:rPr>
                <w:i/>
                <w:sz w:val="24"/>
              </w:rPr>
            </w:pPr>
            <w:r>
              <w:rPr>
                <w:i/>
                <w:sz w:val="24"/>
              </w:rPr>
              <w:t>Odpovědní zástupci pro jednání:</w:t>
            </w:r>
          </w:p>
        </w:tc>
        <w:tc>
          <w:tcPr>
            <w:tcW w:w="6164" w:type="dxa"/>
          </w:tcPr>
          <w:p w:rsidR="009C406D" w:rsidRPr="00753CAB" w:rsidRDefault="009C406D" w:rsidP="00701CD0">
            <w:pPr>
              <w:spacing w:beforeLines="20"/>
              <w:rPr>
                <w:sz w:val="24"/>
                <w:szCs w:val="24"/>
              </w:rPr>
            </w:pPr>
            <w:r w:rsidRPr="00753CAB">
              <w:rPr>
                <w:sz w:val="24"/>
                <w:szCs w:val="24"/>
              </w:rPr>
              <w:t>dugmkm6</w:t>
            </w:r>
          </w:p>
        </w:tc>
      </w:tr>
      <w:tr w:rsidR="009C406D" w:rsidTr="00AD5AAA">
        <w:trPr>
          <w:trHeight w:val="294"/>
          <w:jc w:val="center"/>
        </w:trPr>
        <w:tc>
          <w:tcPr>
            <w:tcW w:w="3614" w:type="dxa"/>
          </w:tcPr>
          <w:p w:rsidR="009C406D" w:rsidRDefault="009C406D" w:rsidP="00AD5AAA">
            <w:pPr>
              <w:rPr>
                <w:i/>
                <w:sz w:val="24"/>
              </w:rPr>
            </w:pPr>
            <w:r>
              <w:rPr>
                <w:i/>
                <w:sz w:val="24"/>
              </w:rPr>
              <w:t>- jednat ve věcech smluvních:</w:t>
            </w:r>
          </w:p>
        </w:tc>
        <w:tc>
          <w:tcPr>
            <w:tcW w:w="6164" w:type="dxa"/>
          </w:tcPr>
          <w:p w:rsidR="009C406D" w:rsidRDefault="009C406D" w:rsidP="00AD5AAA">
            <w:pPr>
              <w:rPr>
                <w:sz w:val="24"/>
              </w:rPr>
            </w:pPr>
            <w:r>
              <w:rPr>
                <w:sz w:val="24"/>
              </w:rPr>
              <w:t>Ing. Dagmar Kynclová, MBA – ředitelka</w:t>
            </w:r>
          </w:p>
        </w:tc>
      </w:tr>
      <w:tr w:rsidR="009C406D" w:rsidTr="00AD5AAA">
        <w:trPr>
          <w:trHeight w:val="480"/>
          <w:jc w:val="center"/>
        </w:trPr>
        <w:tc>
          <w:tcPr>
            <w:tcW w:w="3614" w:type="dxa"/>
          </w:tcPr>
          <w:p w:rsidR="009C406D" w:rsidRDefault="009C406D" w:rsidP="00AD5AAA">
            <w:pPr>
              <w:rPr>
                <w:i/>
                <w:sz w:val="24"/>
              </w:rPr>
            </w:pPr>
            <w:r>
              <w:rPr>
                <w:i/>
                <w:sz w:val="24"/>
              </w:rPr>
              <w:t>- jednat ve věcech technických:</w:t>
            </w:r>
          </w:p>
        </w:tc>
        <w:tc>
          <w:tcPr>
            <w:tcW w:w="6164" w:type="dxa"/>
          </w:tcPr>
          <w:p w:rsidR="009C406D" w:rsidRDefault="009C406D" w:rsidP="009C406D">
            <w:pPr>
              <w:rPr>
                <w:sz w:val="24"/>
              </w:rPr>
            </w:pPr>
            <w:r>
              <w:rPr>
                <w:sz w:val="24"/>
              </w:rPr>
              <w:t>Jaroslav Martínek, tel.: 602 279 459</w:t>
            </w:r>
          </w:p>
        </w:tc>
      </w:tr>
      <w:tr w:rsidR="009C406D" w:rsidTr="00AD5AAA">
        <w:trPr>
          <w:trHeight w:val="284"/>
          <w:jc w:val="center"/>
        </w:trPr>
        <w:tc>
          <w:tcPr>
            <w:tcW w:w="3614" w:type="dxa"/>
            <w:shd w:val="clear" w:color="00FFFF" w:fill="auto"/>
          </w:tcPr>
          <w:p w:rsidR="009C406D" w:rsidRDefault="009C406D" w:rsidP="00701CD0">
            <w:pPr>
              <w:spacing w:beforeLines="20"/>
              <w:rPr>
                <w:b/>
                <w:sz w:val="24"/>
              </w:rPr>
            </w:pPr>
            <w:r>
              <w:rPr>
                <w:b/>
                <w:sz w:val="24"/>
              </w:rPr>
              <w:t>ZHOTOVITEL:</w:t>
            </w:r>
          </w:p>
          <w:p w:rsidR="00BA5F90" w:rsidRPr="00BA5F90" w:rsidRDefault="00BA5F90" w:rsidP="00701CD0">
            <w:pPr>
              <w:spacing w:beforeLines="20"/>
              <w:rPr>
                <w:sz w:val="24"/>
              </w:rPr>
            </w:pPr>
            <w:r>
              <w:rPr>
                <w:i/>
                <w:sz w:val="24"/>
              </w:rPr>
              <w:t xml:space="preserve">Zapsaný v obchodním rejstříku u:    </w:t>
            </w:r>
            <w:r>
              <w:rPr>
                <w:sz w:val="24"/>
              </w:rPr>
              <w:t xml:space="preserve">  </w:t>
            </w:r>
          </w:p>
        </w:tc>
        <w:tc>
          <w:tcPr>
            <w:tcW w:w="6164" w:type="dxa"/>
            <w:shd w:val="clear" w:color="00FFFF" w:fill="auto"/>
          </w:tcPr>
          <w:p w:rsidR="009C406D" w:rsidRDefault="009C406D" w:rsidP="00AD5AAA">
            <w:pPr>
              <w:spacing w:after="120"/>
              <w:rPr>
                <w:bCs/>
                <w:sz w:val="24"/>
                <w:highlight w:val="yellow"/>
              </w:rPr>
            </w:pPr>
            <w:r w:rsidRPr="00C56DD3">
              <w:rPr>
                <w:bCs/>
                <w:sz w:val="24"/>
                <w:highlight w:val="yellow"/>
              </w:rPr>
              <w:t>………………………………………………….</w:t>
            </w:r>
          </w:p>
          <w:p w:rsidR="00BA5F90" w:rsidRPr="00C56DD3" w:rsidRDefault="00BA5F90" w:rsidP="00AD5AAA">
            <w:pPr>
              <w:spacing w:after="120"/>
              <w:rPr>
                <w:bCs/>
                <w:sz w:val="24"/>
                <w:highlight w:val="yellow"/>
              </w:rPr>
            </w:pPr>
            <w:r>
              <w:rPr>
                <w:bCs/>
                <w:sz w:val="24"/>
                <w:highlight w:val="yellow"/>
              </w:rPr>
              <w:t>………………………………………………….</w:t>
            </w:r>
          </w:p>
        </w:tc>
      </w:tr>
      <w:tr w:rsidR="009C406D" w:rsidTr="00AD5AAA">
        <w:trPr>
          <w:trHeight w:val="275"/>
          <w:jc w:val="center"/>
        </w:trPr>
        <w:tc>
          <w:tcPr>
            <w:tcW w:w="3614" w:type="dxa"/>
          </w:tcPr>
          <w:p w:rsidR="009C406D" w:rsidRDefault="009C406D" w:rsidP="00701CD0">
            <w:pPr>
              <w:spacing w:beforeLines="20"/>
              <w:rPr>
                <w:i/>
                <w:sz w:val="24"/>
              </w:rPr>
            </w:pPr>
            <w:r>
              <w:rPr>
                <w:i/>
                <w:sz w:val="24"/>
              </w:rPr>
              <w:t>Zastoupený:</w:t>
            </w:r>
          </w:p>
        </w:tc>
        <w:tc>
          <w:tcPr>
            <w:tcW w:w="6164" w:type="dxa"/>
          </w:tcPr>
          <w:p w:rsidR="009C406D" w:rsidRPr="00C56DD3" w:rsidRDefault="009C406D" w:rsidP="00AD5AAA">
            <w:pPr>
              <w:spacing w:after="120"/>
              <w:rPr>
                <w:sz w:val="24"/>
                <w:szCs w:val="24"/>
                <w:highlight w:val="yellow"/>
              </w:rPr>
            </w:pPr>
            <w:r w:rsidRPr="00C56DD3">
              <w:rPr>
                <w:sz w:val="24"/>
                <w:szCs w:val="24"/>
                <w:highlight w:val="yellow"/>
              </w:rPr>
              <w:t>………………………………………………….</w:t>
            </w:r>
          </w:p>
        </w:tc>
      </w:tr>
      <w:tr w:rsidR="009C406D" w:rsidTr="00AD5AAA">
        <w:trPr>
          <w:trHeight w:val="267"/>
          <w:jc w:val="center"/>
        </w:trPr>
        <w:tc>
          <w:tcPr>
            <w:tcW w:w="3614" w:type="dxa"/>
          </w:tcPr>
          <w:p w:rsidR="009C406D" w:rsidRDefault="009C406D" w:rsidP="00701CD0">
            <w:pPr>
              <w:spacing w:beforeLines="20"/>
              <w:rPr>
                <w:i/>
                <w:sz w:val="24"/>
              </w:rPr>
            </w:pPr>
            <w:r>
              <w:rPr>
                <w:i/>
                <w:sz w:val="24"/>
              </w:rPr>
              <w:t>Sídlo:</w:t>
            </w:r>
          </w:p>
        </w:tc>
        <w:tc>
          <w:tcPr>
            <w:tcW w:w="6164" w:type="dxa"/>
          </w:tcPr>
          <w:p w:rsidR="009C406D" w:rsidRPr="00C56DD3" w:rsidRDefault="009C406D" w:rsidP="00AD5AAA">
            <w:pPr>
              <w:pStyle w:val="Nadpis3"/>
              <w:spacing w:before="0" w:after="120"/>
              <w:rPr>
                <w:rFonts w:ascii="Times New Roman" w:hAnsi="Times New Roman"/>
                <w:highlight w:val="yellow"/>
              </w:rPr>
            </w:pPr>
            <w:r w:rsidRPr="00C56DD3">
              <w:rPr>
                <w:rFonts w:ascii="Times New Roman" w:hAnsi="Times New Roman"/>
                <w:highlight w:val="yellow"/>
              </w:rPr>
              <w:t>………………………………………………….</w:t>
            </w:r>
          </w:p>
        </w:tc>
      </w:tr>
      <w:tr w:rsidR="009C406D" w:rsidTr="00AD5AAA">
        <w:trPr>
          <w:trHeight w:val="207"/>
          <w:jc w:val="center"/>
        </w:trPr>
        <w:tc>
          <w:tcPr>
            <w:tcW w:w="3614" w:type="dxa"/>
            <w:tcBorders>
              <w:bottom w:val="nil"/>
            </w:tcBorders>
          </w:tcPr>
          <w:p w:rsidR="009C406D" w:rsidRDefault="009C406D" w:rsidP="00701CD0">
            <w:pPr>
              <w:spacing w:beforeLines="20"/>
              <w:rPr>
                <w:i/>
                <w:sz w:val="24"/>
              </w:rPr>
            </w:pPr>
            <w:r>
              <w:rPr>
                <w:i/>
                <w:sz w:val="24"/>
              </w:rPr>
              <w:t>IČ:</w:t>
            </w:r>
          </w:p>
        </w:tc>
        <w:tc>
          <w:tcPr>
            <w:tcW w:w="6164" w:type="dxa"/>
            <w:tcBorders>
              <w:bottom w:val="nil"/>
            </w:tcBorders>
          </w:tcPr>
          <w:p w:rsidR="009C406D" w:rsidRPr="00C56DD3" w:rsidRDefault="009C406D" w:rsidP="00AD5AAA">
            <w:pPr>
              <w:spacing w:after="120"/>
              <w:rPr>
                <w:sz w:val="24"/>
                <w:highlight w:val="yellow"/>
              </w:rPr>
            </w:pPr>
            <w:r w:rsidRPr="00C56DD3">
              <w:rPr>
                <w:sz w:val="24"/>
                <w:highlight w:val="yellow"/>
              </w:rPr>
              <w:t>………………………………………………….</w:t>
            </w:r>
          </w:p>
        </w:tc>
      </w:tr>
      <w:tr w:rsidR="009C406D" w:rsidTr="00AD5AAA">
        <w:trPr>
          <w:trHeight w:val="20"/>
          <w:jc w:val="center"/>
        </w:trPr>
        <w:tc>
          <w:tcPr>
            <w:tcW w:w="3614" w:type="dxa"/>
          </w:tcPr>
          <w:p w:rsidR="009C406D" w:rsidRDefault="009C406D" w:rsidP="00AD5AAA">
            <w:pPr>
              <w:rPr>
                <w:i/>
                <w:sz w:val="24"/>
              </w:rPr>
            </w:pPr>
            <w:r>
              <w:rPr>
                <w:i/>
                <w:sz w:val="24"/>
              </w:rPr>
              <w:t>DIČ:</w:t>
            </w:r>
          </w:p>
        </w:tc>
        <w:tc>
          <w:tcPr>
            <w:tcW w:w="6164" w:type="dxa"/>
          </w:tcPr>
          <w:p w:rsidR="009C406D" w:rsidRPr="00C56DD3" w:rsidRDefault="009C406D" w:rsidP="00AD5AAA">
            <w:pPr>
              <w:spacing w:after="120"/>
              <w:rPr>
                <w:sz w:val="24"/>
                <w:highlight w:val="yellow"/>
              </w:rPr>
            </w:pPr>
            <w:r w:rsidRPr="00C56DD3">
              <w:rPr>
                <w:sz w:val="24"/>
                <w:highlight w:val="yellow"/>
              </w:rPr>
              <w:t>………………………………………………….</w:t>
            </w:r>
          </w:p>
        </w:tc>
      </w:tr>
      <w:tr w:rsidR="009C406D" w:rsidTr="00AD5AAA">
        <w:trPr>
          <w:trHeight w:val="20"/>
          <w:jc w:val="center"/>
        </w:trPr>
        <w:tc>
          <w:tcPr>
            <w:tcW w:w="3614" w:type="dxa"/>
          </w:tcPr>
          <w:p w:rsidR="009C406D" w:rsidRDefault="009C406D" w:rsidP="00AD5AAA">
            <w:pPr>
              <w:rPr>
                <w:i/>
                <w:sz w:val="24"/>
              </w:rPr>
            </w:pPr>
            <w:r>
              <w:rPr>
                <w:i/>
                <w:sz w:val="24"/>
              </w:rPr>
              <w:t>Bankovní spojení:</w:t>
            </w:r>
          </w:p>
        </w:tc>
        <w:tc>
          <w:tcPr>
            <w:tcW w:w="6164" w:type="dxa"/>
          </w:tcPr>
          <w:p w:rsidR="009C406D" w:rsidRPr="00C56DD3" w:rsidRDefault="009C406D" w:rsidP="00AD5AAA">
            <w:pPr>
              <w:spacing w:after="120"/>
              <w:rPr>
                <w:sz w:val="24"/>
                <w:highlight w:val="yellow"/>
              </w:rPr>
            </w:pPr>
            <w:r w:rsidRPr="00C56DD3">
              <w:rPr>
                <w:sz w:val="24"/>
                <w:highlight w:val="yellow"/>
              </w:rPr>
              <w:t>………………………………………………….</w:t>
            </w:r>
          </w:p>
        </w:tc>
      </w:tr>
      <w:tr w:rsidR="009C406D" w:rsidTr="00AD5AAA">
        <w:trPr>
          <w:trHeight w:val="20"/>
          <w:jc w:val="center"/>
        </w:trPr>
        <w:tc>
          <w:tcPr>
            <w:tcW w:w="3614" w:type="dxa"/>
            <w:tcBorders>
              <w:bottom w:val="nil"/>
            </w:tcBorders>
          </w:tcPr>
          <w:p w:rsidR="009C406D" w:rsidRDefault="009C406D" w:rsidP="00701CD0">
            <w:pPr>
              <w:spacing w:beforeLines="20"/>
              <w:rPr>
                <w:i/>
                <w:sz w:val="24"/>
              </w:rPr>
            </w:pPr>
            <w:r>
              <w:rPr>
                <w:i/>
                <w:sz w:val="24"/>
              </w:rPr>
              <w:t>Odpovědní zástupci pro jednání:</w:t>
            </w:r>
          </w:p>
        </w:tc>
        <w:tc>
          <w:tcPr>
            <w:tcW w:w="6164" w:type="dxa"/>
            <w:tcBorders>
              <w:bottom w:val="nil"/>
            </w:tcBorders>
          </w:tcPr>
          <w:p w:rsidR="009C406D" w:rsidRDefault="009C406D" w:rsidP="00701CD0">
            <w:pPr>
              <w:spacing w:beforeLines="20"/>
              <w:rPr>
                <w:sz w:val="24"/>
              </w:rPr>
            </w:pPr>
          </w:p>
        </w:tc>
      </w:tr>
      <w:tr w:rsidR="009C406D" w:rsidTr="00AD5AAA">
        <w:trPr>
          <w:trHeight w:val="20"/>
          <w:jc w:val="center"/>
        </w:trPr>
        <w:tc>
          <w:tcPr>
            <w:tcW w:w="3614" w:type="dxa"/>
          </w:tcPr>
          <w:p w:rsidR="009C406D" w:rsidRDefault="009C406D" w:rsidP="00701CD0">
            <w:pPr>
              <w:spacing w:beforeLines="20"/>
              <w:rPr>
                <w:i/>
                <w:sz w:val="24"/>
              </w:rPr>
            </w:pPr>
            <w:r>
              <w:rPr>
                <w:i/>
                <w:sz w:val="24"/>
              </w:rPr>
              <w:t>- jednat ve věcech smluvních</w:t>
            </w:r>
          </w:p>
        </w:tc>
        <w:tc>
          <w:tcPr>
            <w:tcW w:w="6164" w:type="dxa"/>
          </w:tcPr>
          <w:p w:rsidR="009C406D" w:rsidRPr="00C56DD3" w:rsidRDefault="009C406D" w:rsidP="00AD5AAA">
            <w:pPr>
              <w:spacing w:after="120"/>
              <w:rPr>
                <w:sz w:val="24"/>
                <w:highlight w:val="yellow"/>
              </w:rPr>
            </w:pPr>
            <w:r w:rsidRPr="00C56DD3">
              <w:rPr>
                <w:sz w:val="24"/>
                <w:highlight w:val="yellow"/>
              </w:rPr>
              <w:t>…………………………</w:t>
            </w:r>
            <w:proofErr w:type="gramStart"/>
            <w:r w:rsidRPr="00C56DD3">
              <w:rPr>
                <w:sz w:val="24"/>
                <w:highlight w:val="yellow"/>
              </w:rPr>
              <w:t>tel.:..…</w:t>
            </w:r>
            <w:proofErr w:type="gramEnd"/>
            <w:r w:rsidRPr="00C56DD3">
              <w:rPr>
                <w:sz w:val="24"/>
                <w:highlight w:val="yellow"/>
              </w:rPr>
              <w:t>……………….</w:t>
            </w:r>
          </w:p>
        </w:tc>
      </w:tr>
      <w:tr w:rsidR="009C406D" w:rsidTr="00AD5AAA">
        <w:trPr>
          <w:trHeight w:val="20"/>
          <w:jc w:val="center"/>
        </w:trPr>
        <w:tc>
          <w:tcPr>
            <w:tcW w:w="3614" w:type="dxa"/>
          </w:tcPr>
          <w:p w:rsidR="009C406D" w:rsidRDefault="009C406D" w:rsidP="00701CD0">
            <w:pPr>
              <w:spacing w:beforeLines="20"/>
              <w:rPr>
                <w:i/>
                <w:sz w:val="24"/>
              </w:rPr>
            </w:pPr>
            <w:r>
              <w:rPr>
                <w:i/>
                <w:sz w:val="24"/>
              </w:rPr>
              <w:t>- jednat ve věcech technických</w:t>
            </w:r>
          </w:p>
        </w:tc>
        <w:tc>
          <w:tcPr>
            <w:tcW w:w="6164" w:type="dxa"/>
          </w:tcPr>
          <w:p w:rsidR="009C406D" w:rsidRPr="00C56DD3" w:rsidRDefault="009C406D" w:rsidP="00AD5AAA">
            <w:pPr>
              <w:spacing w:after="120"/>
              <w:rPr>
                <w:sz w:val="24"/>
                <w:highlight w:val="yellow"/>
              </w:rPr>
            </w:pPr>
            <w:r w:rsidRPr="00C56DD3">
              <w:rPr>
                <w:sz w:val="24"/>
                <w:highlight w:val="yellow"/>
              </w:rPr>
              <w:t>…………………………</w:t>
            </w:r>
            <w:proofErr w:type="gramStart"/>
            <w:r w:rsidRPr="00C56DD3">
              <w:rPr>
                <w:sz w:val="24"/>
                <w:highlight w:val="yellow"/>
              </w:rPr>
              <w:t>tel.:..…</w:t>
            </w:r>
            <w:proofErr w:type="gramEnd"/>
            <w:r w:rsidRPr="00C56DD3">
              <w:rPr>
                <w:sz w:val="24"/>
                <w:highlight w:val="yellow"/>
              </w:rPr>
              <w:t>……………….</w:t>
            </w:r>
          </w:p>
        </w:tc>
      </w:tr>
    </w:tbl>
    <w:p w:rsidR="009C406D" w:rsidRDefault="009C406D" w:rsidP="00701CD0">
      <w:pPr>
        <w:spacing w:beforeLines="20"/>
        <w:ind w:left="-284"/>
        <w:jc w:val="both"/>
        <w:rPr>
          <w:b/>
          <w:sz w:val="24"/>
        </w:rPr>
      </w:pPr>
    </w:p>
    <w:p w:rsidR="009C406D" w:rsidRDefault="009C406D" w:rsidP="00701CD0">
      <w:pPr>
        <w:spacing w:beforeLines="20"/>
        <w:ind w:left="-284"/>
        <w:jc w:val="both"/>
        <w:rPr>
          <w:b/>
          <w:sz w:val="24"/>
        </w:rPr>
      </w:pPr>
    </w:p>
    <w:p w:rsidR="009C406D" w:rsidRDefault="009C406D" w:rsidP="00701CD0">
      <w:pPr>
        <w:spacing w:beforeLines="20"/>
        <w:ind w:left="-284"/>
        <w:jc w:val="both"/>
        <w:rPr>
          <w:b/>
          <w:sz w:val="24"/>
        </w:rPr>
      </w:pPr>
      <w:r>
        <w:rPr>
          <w:b/>
          <w:sz w:val="24"/>
        </w:rPr>
        <w:t>za takto dohodnutých podmínek:</w:t>
      </w:r>
    </w:p>
    <w:p w:rsidR="009C406D" w:rsidRDefault="009C406D" w:rsidP="00701CD0">
      <w:pPr>
        <w:shd w:val="clear" w:color="00FFFF" w:fill="auto"/>
        <w:spacing w:beforeLines="20"/>
        <w:jc w:val="center"/>
        <w:rPr>
          <w:b/>
          <w:sz w:val="24"/>
        </w:rPr>
      </w:pPr>
    </w:p>
    <w:p w:rsidR="009C406D" w:rsidRDefault="009C406D" w:rsidP="00701CD0">
      <w:pPr>
        <w:shd w:val="clear" w:color="00FFFF" w:fill="auto"/>
        <w:spacing w:beforeLines="20"/>
        <w:jc w:val="center"/>
        <w:rPr>
          <w:b/>
          <w:sz w:val="24"/>
        </w:rPr>
      </w:pPr>
    </w:p>
    <w:p w:rsidR="009C406D" w:rsidRDefault="009C406D" w:rsidP="009C406D">
      <w:pPr>
        <w:shd w:val="clear" w:color="00FFFF" w:fill="auto"/>
        <w:spacing w:after="120"/>
        <w:jc w:val="center"/>
        <w:rPr>
          <w:b/>
          <w:bCs/>
          <w:sz w:val="24"/>
          <w:u w:val="single"/>
        </w:rPr>
      </w:pPr>
      <w:r w:rsidRPr="00F866AD">
        <w:rPr>
          <w:b/>
          <w:sz w:val="24"/>
          <w:szCs w:val="24"/>
          <w:u w:val="single"/>
        </w:rPr>
        <w:t xml:space="preserve">I. </w:t>
      </w:r>
      <w:r w:rsidRPr="00F866AD">
        <w:rPr>
          <w:b/>
          <w:bCs/>
          <w:sz w:val="24"/>
          <w:szCs w:val="24"/>
          <w:u w:val="single"/>
        </w:rPr>
        <w:t>PŘEDMĚT</w:t>
      </w:r>
      <w:r>
        <w:rPr>
          <w:b/>
          <w:bCs/>
          <w:sz w:val="24"/>
          <w:u w:val="single"/>
        </w:rPr>
        <w:t xml:space="preserve"> DÍLA</w:t>
      </w:r>
    </w:p>
    <w:p w:rsidR="009C406D" w:rsidRDefault="009C406D" w:rsidP="00701CD0">
      <w:pPr>
        <w:spacing w:beforeLines="70" w:after="120"/>
        <w:jc w:val="both"/>
        <w:rPr>
          <w:b/>
          <w:bCs/>
          <w:sz w:val="24"/>
          <w:szCs w:val="24"/>
          <w:u w:val="single"/>
        </w:rPr>
      </w:pPr>
      <w:r w:rsidRPr="009E2D7D">
        <w:rPr>
          <w:b/>
          <w:bCs/>
          <w:sz w:val="24"/>
          <w:szCs w:val="24"/>
          <w:u w:val="single"/>
        </w:rPr>
        <w:t xml:space="preserve">Rozsah požadovaných prací: </w:t>
      </w:r>
    </w:p>
    <w:p w:rsidR="008B25C7" w:rsidRPr="00D14235" w:rsidRDefault="008B25C7" w:rsidP="008B25C7">
      <w:pPr>
        <w:jc w:val="both"/>
        <w:rPr>
          <w:sz w:val="24"/>
          <w:szCs w:val="24"/>
        </w:rPr>
      </w:pPr>
      <w:r>
        <w:rPr>
          <w:sz w:val="24"/>
          <w:szCs w:val="24"/>
        </w:rPr>
        <w:t>Předmětem plnění veřejné zakázky</w:t>
      </w:r>
      <w:r w:rsidRPr="00D14235">
        <w:rPr>
          <w:sz w:val="24"/>
          <w:szCs w:val="24"/>
        </w:rPr>
        <w:t xml:space="preserve"> je provedení a předání díla </w:t>
      </w:r>
      <w:r w:rsidRPr="00D14235">
        <w:rPr>
          <w:b/>
          <w:bCs/>
          <w:sz w:val="24"/>
          <w:szCs w:val="24"/>
        </w:rPr>
        <w:t>„</w:t>
      </w:r>
      <w:proofErr w:type="spellStart"/>
      <w:r w:rsidRPr="00D14235">
        <w:rPr>
          <w:b/>
          <w:sz w:val="24"/>
          <w:szCs w:val="24"/>
        </w:rPr>
        <w:t>Boletice</w:t>
      </w:r>
      <w:proofErr w:type="spellEnd"/>
      <w:r w:rsidRPr="00D14235">
        <w:rPr>
          <w:b/>
          <w:sz w:val="24"/>
          <w:szCs w:val="24"/>
        </w:rPr>
        <w:t xml:space="preserve"> – zateplení ubytovny </w:t>
      </w:r>
      <w:proofErr w:type="spellStart"/>
      <w:r w:rsidRPr="00D14235">
        <w:rPr>
          <w:b/>
          <w:sz w:val="24"/>
          <w:szCs w:val="24"/>
        </w:rPr>
        <w:t>čp</w:t>
      </w:r>
      <w:proofErr w:type="spellEnd"/>
      <w:r w:rsidRPr="00D14235">
        <w:rPr>
          <w:b/>
          <w:sz w:val="24"/>
          <w:szCs w:val="24"/>
        </w:rPr>
        <w:t>. 42</w:t>
      </w:r>
      <w:r w:rsidRPr="00D14235">
        <w:rPr>
          <w:b/>
          <w:bCs/>
          <w:sz w:val="24"/>
          <w:szCs w:val="24"/>
        </w:rPr>
        <w:t>“</w:t>
      </w:r>
      <w:r>
        <w:rPr>
          <w:b/>
          <w:bCs/>
          <w:sz w:val="24"/>
          <w:szCs w:val="24"/>
        </w:rPr>
        <w:t xml:space="preserve"> </w:t>
      </w:r>
      <w:r w:rsidRPr="00D14235">
        <w:rPr>
          <w:sz w:val="24"/>
          <w:szCs w:val="24"/>
        </w:rPr>
        <w:t>řádně a včas dle předané projektové dokumentace pro provádění stavby (dále jen „PD“) a položkového rozpočtu, zpracované firmou SP STUDIO, s.r.o. Český Krumlov, arch. číslo SP 2013/38 v kvalitě odpovídající normám ČSN, vyhlášce č.268/2009 Sb., o technických požadavcích na stavby, ve znění pozdějších předpisů, ISO normám, platným zákonům a všem předpisům souvisejících s plněním veřejné zakázky včetně splnění podmínek schvalujících orgánů a vydaného stavebního povolení.</w:t>
      </w:r>
    </w:p>
    <w:p w:rsidR="00D14235" w:rsidRPr="00D14235" w:rsidRDefault="00D14235" w:rsidP="00D14235">
      <w:pPr>
        <w:tabs>
          <w:tab w:val="left" w:pos="1800"/>
          <w:tab w:val="left" w:pos="4140"/>
          <w:tab w:val="left" w:pos="5940"/>
        </w:tabs>
        <w:spacing w:before="120"/>
        <w:jc w:val="both"/>
        <w:rPr>
          <w:sz w:val="24"/>
          <w:szCs w:val="24"/>
        </w:rPr>
      </w:pPr>
      <w:r w:rsidRPr="00D14235">
        <w:rPr>
          <w:sz w:val="24"/>
          <w:szCs w:val="24"/>
        </w:rPr>
        <w:lastRenderedPageBreak/>
        <w:t>Zhotovitel zajistí výkon inženýrské činnosti související se zabezpečením kolaudačního řízení, vydání kolaudačního souhlasu</w:t>
      </w:r>
      <w:r w:rsidR="00F0453C">
        <w:rPr>
          <w:sz w:val="24"/>
          <w:szCs w:val="24"/>
        </w:rPr>
        <w:t>.</w:t>
      </w:r>
      <w:r w:rsidRPr="00D14235">
        <w:rPr>
          <w:sz w:val="24"/>
          <w:szCs w:val="24"/>
        </w:rPr>
        <w:t xml:space="preserve"> </w:t>
      </w:r>
    </w:p>
    <w:p w:rsidR="00D14235" w:rsidRPr="00D14235" w:rsidRDefault="00D14235" w:rsidP="00D14235">
      <w:pPr>
        <w:tabs>
          <w:tab w:val="left" w:pos="1800"/>
          <w:tab w:val="left" w:pos="4140"/>
          <w:tab w:val="left" w:pos="5940"/>
        </w:tabs>
        <w:spacing w:before="120"/>
        <w:jc w:val="both"/>
        <w:rPr>
          <w:sz w:val="24"/>
          <w:szCs w:val="24"/>
        </w:rPr>
      </w:pPr>
      <w:r w:rsidRPr="00D14235">
        <w:rPr>
          <w:sz w:val="24"/>
          <w:szCs w:val="24"/>
        </w:rPr>
        <w:t xml:space="preserve">Součástí plnění veřejné zakázky je průběžný a závěrečný úklid, odvoz a ekologická likvidace demontovaného materiálu včetně uložení na skládku, doklad o likvidaci odpadu. </w:t>
      </w:r>
    </w:p>
    <w:p w:rsidR="00D14235" w:rsidRPr="00D14235" w:rsidRDefault="00D14235" w:rsidP="00D14235">
      <w:pPr>
        <w:tabs>
          <w:tab w:val="left" w:pos="1800"/>
          <w:tab w:val="left" w:pos="4140"/>
          <w:tab w:val="left" w:pos="5940"/>
        </w:tabs>
        <w:jc w:val="both"/>
        <w:rPr>
          <w:sz w:val="24"/>
          <w:szCs w:val="24"/>
        </w:rPr>
      </w:pPr>
    </w:p>
    <w:p w:rsidR="00D14235" w:rsidRPr="00D14235" w:rsidRDefault="00D14235" w:rsidP="00D14235">
      <w:pPr>
        <w:pStyle w:val="Odstavecseseznamem"/>
        <w:spacing w:after="0" w:line="240" w:lineRule="auto"/>
        <w:ind w:left="0"/>
        <w:contextualSpacing w:val="0"/>
        <w:jc w:val="both"/>
        <w:rPr>
          <w:rFonts w:ascii="Times New Roman" w:hAnsi="Times New Roman"/>
          <w:sz w:val="24"/>
          <w:szCs w:val="24"/>
        </w:rPr>
      </w:pPr>
      <w:r w:rsidRPr="00D14235">
        <w:rPr>
          <w:rFonts w:ascii="Times New Roman" w:hAnsi="Times New Roman"/>
          <w:sz w:val="24"/>
          <w:szCs w:val="24"/>
        </w:rPr>
        <w:t>Předmět díla bude proveden v souladu s platnými technickými normami, které jsou pro uvedený předmět díla závazné, dílo bude zhotoveno v nejvyšší kvalitě a dodávky materiálu budou v první jakostní třídě.</w:t>
      </w:r>
    </w:p>
    <w:p w:rsidR="009C406D" w:rsidRDefault="009C406D" w:rsidP="009C406D">
      <w:pPr>
        <w:pStyle w:val="Zkladntext"/>
        <w:spacing w:before="0"/>
        <w:jc w:val="both"/>
        <w:rPr>
          <w:rFonts w:ascii="Times New Roman" w:hAnsi="Times New Roman"/>
          <w:b w:val="0"/>
          <w:bCs/>
          <w:i w:val="0"/>
          <w:iCs/>
        </w:rPr>
      </w:pPr>
    </w:p>
    <w:p w:rsidR="009C406D" w:rsidRDefault="009C406D" w:rsidP="00701CD0">
      <w:pPr>
        <w:shd w:val="clear" w:color="00FFFF" w:fill="auto"/>
        <w:spacing w:beforeLines="20" w:after="120"/>
        <w:jc w:val="center"/>
        <w:rPr>
          <w:b/>
          <w:sz w:val="24"/>
          <w:u w:val="single"/>
        </w:rPr>
      </w:pPr>
      <w:r w:rsidRPr="00F866AD">
        <w:rPr>
          <w:b/>
          <w:caps/>
          <w:sz w:val="24"/>
          <w:szCs w:val="24"/>
          <w:u w:val="single"/>
        </w:rPr>
        <w:t>II. Termín</w:t>
      </w:r>
      <w:r>
        <w:rPr>
          <w:b/>
          <w:caps/>
          <w:sz w:val="24"/>
          <w:u w:val="single"/>
        </w:rPr>
        <w:t xml:space="preserve"> a místo</w:t>
      </w:r>
      <w:r>
        <w:rPr>
          <w:b/>
          <w:sz w:val="24"/>
          <w:u w:val="single"/>
        </w:rPr>
        <w:t xml:space="preserve"> PLNĚNÍ</w:t>
      </w:r>
    </w:p>
    <w:p w:rsidR="00D14235" w:rsidRDefault="00D14235" w:rsidP="00701CD0">
      <w:pPr>
        <w:shd w:val="clear" w:color="00FFFF" w:fill="auto"/>
        <w:tabs>
          <w:tab w:val="left" w:pos="4253"/>
          <w:tab w:val="right" w:pos="5670"/>
        </w:tabs>
        <w:spacing w:beforeLines="20"/>
        <w:jc w:val="both"/>
        <w:rPr>
          <w:sz w:val="24"/>
        </w:rPr>
      </w:pPr>
    </w:p>
    <w:p w:rsidR="009C406D" w:rsidRPr="00CE5FEE" w:rsidRDefault="009C406D" w:rsidP="00701CD0">
      <w:pPr>
        <w:shd w:val="clear" w:color="00FFFF" w:fill="auto"/>
        <w:tabs>
          <w:tab w:val="left" w:pos="4253"/>
          <w:tab w:val="right" w:pos="5670"/>
        </w:tabs>
        <w:spacing w:beforeLines="20"/>
        <w:jc w:val="both"/>
        <w:rPr>
          <w:sz w:val="24"/>
        </w:rPr>
      </w:pPr>
      <w:r w:rsidRPr="00CE5FEE">
        <w:rPr>
          <w:sz w:val="24"/>
        </w:rPr>
        <w:t>Termín zahájení:</w:t>
      </w:r>
      <w:r w:rsidRPr="00CE5FEE">
        <w:rPr>
          <w:sz w:val="24"/>
        </w:rPr>
        <w:tab/>
      </w:r>
      <w:r w:rsidRPr="00F87EC3">
        <w:rPr>
          <w:b/>
          <w:sz w:val="24"/>
        </w:rPr>
        <w:t xml:space="preserve">ihned po podpisu </w:t>
      </w:r>
      <w:proofErr w:type="spellStart"/>
      <w:r w:rsidRPr="00F87EC3">
        <w:rPr>
          <w:b/>
          <w:sz w:val="24"/>
        </w:rPr>
        <w:t>SoD</w:t>
      </w:r>
      <w:proofErr w:type="spellEnd"/>
    </w:p>
    <w:p w:rsidR="009C406D" w:rsidRPr="00CE5FEE" w:rsidRDefault="009C406D" w:rsidP="00701CD0">
      <w:pPr>
        <w:shd w:val="clear" w:color="00FFFF" w:fill="auto"/>
        <w:tabs>
          <w:tab w:val="left" w:pos="4253"/>
          <w:tab w:val="right" w:pos="5670"/>
        </w:tabs>
        <w:spacing w:beforeLines="20"/>
        <w:jc w:val="both"/>
        <w:rPr>
          <w:sz w:val="24"/>
        </w:rPr>
      </w:pPr>
      <w:r w:rsidRPr="00CE5FEE">
        <w:rPr>
          <w:sz w:val="24"/>
        </w:rPr>
        <w:t>Zhotovitel se zavazuje předat dílo</w:t>
      </w:r>
      <w:r w:rsidR="008B25C7">
        <w:rPr>
          <w:sz w:val="24"/>
        </w:rPr>
        <w:t xml:space="preserve"> </w:t>
      </w:r>
      <w:proofErr w:type="gramStart"/>
      <w:r w:rsidR="008B25C7">
        <w:rPr>
          <w:sz w:val="24"/>
        </w:rPr>
        <w:t>do</w:t>
      </w:r>
      <w:proofErr w:type="gramEnd"/>
      <w:r w:rsidRPr="00CE5FEE">
        <w:rPr>
          <w:sz w:val="24"/>
        </w:rPr>
        <w:t>:</w:t>
      </w:r>
      <w:r w:rsidRPr="00CE5FEE">
        <w:rPr>
          <w:sz w:val="24"/>
        </w:rPr>
        <w:tab/>
      </w:r>
      <w:r w:rsidRPr="00F87EC3">
        <w:rPr>
          <w:b/>
          <w:sz w:val="24"/>
        </w:rPr>
        <w:t>3</w:t>
      </w:r>
      <w:r w:rsidR="008B25C7">
        <w:rPr>
          <w:b/>
          <w:sz w:val="24"/>
        </w:rPr>
        <w:t>1</w:t>
      </w:r>
      <w:r w:rsidR="00D14235">
        <w:rPr>
          <w:b/>
          <w:sz w:val="24"/>
        </w:rPr>
        <w:t xml:space="preserve">. </w:t>
      </w:r>
      <w:r w:rsidR="008B25C7">
        <w:rPr>
          <w:b/>
          <w:sz w:val="24"/>
        </w:rPr>
        <w:t>7</w:t>
      </w:r>
      <w:r w:rsidR="00D14235">
        <w:rPr>
          <w:b/>
          <w:sz w:val="24"/>
        </w:rPr>
        <w:t>.</w:t>
      </w:r>
      <w:r w:rsidRPr="00F87EC3">
        <w:rPr>
          <w:b/>
          <w:sz w:val="24"/>
        </w:rPr>
        <w:t xml:space="preserve"> 201</w:t>
      </w:r>
      <w:r w:rsidR="00D14235">
        <w:rPr>
          <w:b/>
          <w:sz w:val="24"/>
        </w:rPr>
        <w:t>4</w:t>
      </w:r>
    </w:p>
    <w:p w:rsidR="009C406D" w:rsidRPr="0085199B" w:rsidRDefault="009C406D" w:rsidP="009C406D">
      <w:pPr>
        <w:ind w:left="4320" w:hanging="4320"/>
        <w:jc w:val="both"/>
        <w:rPr>
          <w:sz w:val="24"/>
          <w:szCs w:val="24"/>
        </w:rPr>
      </w:pPr>
      <w:r w:rsidRPr="0085199B">
        <w:rPr>
          <w:sz w:val="24"/>
          <w:szCs w:val="24"/>
        </w:rPr>
        <w:t xml:space="preserve">Místem plnění </w:t>
      </w:r>
      <w:proofErr w:type="gramStart"/>
      <w:r w:rsidRPr="0085199B">
        <w:rPr>
          <w:sz w:val="24"/>
          <w:szCs w:val="24"/>
        </w:rPr>
        <w:t>je:</w:t>
      </w:r>
      <w:r w:rsidR="00D14235">
        <w:rPr>
          <w:b/>
          <w:bCs/>
          <w:iCs/>
          <w:sz w:val="24"/>
          <w:szCs w:val="24"/>
        </w:rPr>
        <w:t xml:space="preserve">                                           </w:t>
      </w:r>
      <w:r w:rsidR="00D14235" w:rsidRPr="00D14235">
        <w:rPr>
          <w:sz w:val="24"/>
          <w:szCs w:val="24"/>
        </w:rPr>
        <w:t>budova</w:t>
      </w:r>
      <w:proofErr w:type="gramEnd"/>
      <w:r w:rsidR="00D14235" w:rsidRPr="00D14235">
        <w:rPr>
          <w:sz w:val="24"/>
          <w:szCs w:val="24"/>
        </w:rPr>
        <w:t xml:space="preserve"> ubytovny </w:t>
      </w:r>
      <w:proofErr w:type="spellStart"/>
      <w:r w:rsidR="00D14235" w:rsidRPr="00D14235">
        <w:rPr>
          <w:sz w:val="24"/>
          <w:szCs w:val="24"/>
        </w:rPr>
        <w:t>čp</w:t>
      </w:r>
      <w:proofErr w:type="spellEnd"/>
      <w:r w:rsidR="00D14235" w:rsidRPr="00D14235">
        <w:rPr>
          <w:sz w:val="24"/>
          <w:szCs w:val="24"/>
        </w:rPr>
        <w:t xml:space="preserve">. 42, </w:t>
      </w:r>
      <w:proofErr w:type="spellStart"/>
      <w:r w:rsidR="00D14235" w:rsidRPr="00D14235">
        <w:rPr>
          <w:sz w:val="24"/>
          <w:szCs w:val="24"/>
        </w:rPr>
        <w:t>Boletice</w:t>
      </w:r>
      <w:proofErr w:type="spellEnd"/>
      <w:r w:rsidR="00D14235" w:rsidRPr="00D14235">
        <w:rPr>
          <w:b/>
          <w:bCs/>
          <w:iCs/>
          <w:sz w:val="24"/>
          <w:szCs w:val="24"/>
        </w:rPr>
        <w:tab/>
      </w:r>
    </w:p>
    <w:p w:rsidR="009C406D" w:rsidRDefault="009C406D" w:rsidP="00701CD0">
      <w:pPr>
        <w:pStyle w:val="Nadpis4"/>
        <w:keepNext w:val="0"/>
        <w:spacing w:beforeLines="20" w:after="120"/>
        <w:rPr>
          <w:rFonts w:ascii="Times New Roman" w:hAnsi="Times New Roman"/>
          <w:color w:val="auto"/>
          <w:szCs w:val="24"/>
        </w:rPr>
      </w:pPr>
    </w:p>
    <w:p w:rsidR="009C406D" w:rsidRDefault="009C406D" w:rsidP="00701CD0">
      <w:pPr>
        <w:pStyle w:val="Nadpis4"/>
        <w:keepNext w:val="0"/>
        <w:spacing w:beforeLines="20" w:after="120"/>
        <w:rPr>
          <w:rFonts w:ascii="Times New Roman" w:hAnsi="Times New Roman"/>
          <w:color w:val="auto"/>
        </w:rPr>
      </w:pPr>
      <w:r w:rsidRPr="00F866AD">
        <w:rPr>
          <w:rFonts w:ascii="Times New Roman" w:hAnsi="Times New Roman"/>
          <w:color w:val="auto"/>
          <w:szCs w:val="24"/>
        </w:rPr>
        <w:t>III. CENA</w:t>
      </w:r>
      <w:r>
        <w:rPr>
          <w:rFonts w:ascii="Times New Roman" w:hAnsi="Times New Roman"/>
          <w:color w:val="auto"/>
        </w:rPr>
        <w:t xml:space="preserve"> DÍLA</w:t>
      </w:r>
    </w:p>
    <w:p w:rsidR="00F94102" w:rsidRDefault="00F94102" w:rsidP="00F94102">
      <w:pPr>
        <w:jc w:val="both"/>
        <w:rPr>
          <w:sz w:val="24"/>
          <w:szCs w:val="24"/>
        </w:rPr>
      </w:pPr>
    </w:p>
    <w:p w:rsidR="00F94102" w:rsidRPr="00F94102" w:rsidRDefault="00232C5A" w:rsidP="00F94102">
      <w:pPr>
        <w:jc w:val="both"/>
        <w:rPr>
          <w:sz w:val="24"/>
          <w:szCs w:val="24"/>
        </w:rPr>
      </w:pPr>
      <w:r>
        <w:rPr>
          <w:sz w:val="24"/>
          <w:szCs w:val="24"/>
        </w:rPr>
        <w:t>Cena za předmět díla je cenou konečnou, nejvýše přípustnou</w:t>
      </w:r>
      <w:r w:rsidR="008B256E">
        <w:rPr>
          <w:sz w:val="24"/>
          <w:szCs w:val="24"/>
        </w:rPr>
        <w:t xml:space="preserve"> po celou dobu plnění VZ</w:t>
      </w:r>
      <w:r>
        <w:rPr>
          <w:sz w:val="24"/>
          <w:szCs w:val="24"/>
        </w:rPr>
        <w:t>, ve které jsou zahrnuty veškeré náklady dle článku I. této smlouvy a činí</w:t>
      </w:r>
      <w:r w:rsidR="00F94102" w:rsidRPr="00F94102">
        <w:rPr>
          <w:sz w:val="24"/>
          <w:szCs w:val="24"/>
        </w:rPr>
        <w:t>:</w:t>
      </w:r>
    </w:p>
    <w:p w:rsidR="00F94102" w:rsidRPr="00F94102" w:rsidRDefault="00F94102" w:rsidP="00F94102">
      <w:pPr>
        <w:jc w:val="both"/>
        <w:rPr>
          <w:sz w:val="24"/>
          <w:szCs w:val="24"/>
        </w:rPr>
      </w:pPr>
    </w:p>
    <w:p w:rsidR="00F94102" w:rsidRPr="00F94102" w:rsidRDefault="00F94102" w:rsidP="00F94102">
      <w:pPr>
        <w:tabs>
          <w:tab w:val="left" w:pos="4678"/>
        </w:tabs>
        <w:jc w:val="both"/>
        <w:rPr>
          <w:sz w:val="24"/>
          <w:szCs w:val="24"/>
        </w:rPr>
      </w:pPr>
      <w:r w:rsidRPr="00F94102">
        <w:rPr>
          <w:b/>
          <w:sz w:val="24"/>
          <w:szCs w:val="24"/>
        </w:rPr>
        <w:t xml:space="preserve">Cena nejvýše přípustná bez </w:t>
      </w:r>
      <w:proofErr w:type="gramStart"/>
      <w:r w:rsidRPr="00F94102">
        <w:rPr>
          <w:b/>
          <w:sz w:val="24"/>
          <w:szCs w:val="24"/>
        </w:rPr>
        <w:t>DPH</w:t>
      </w:r>
      <w:r w:rsidRPr="00F94102">
        <w:rPr>
          <w:sz w:val="24"/>
          <w:szCs w:val="24"/>
        </w:rPr>
        <w:t xml:space="preserve">                      </w:t>
      </w:r>
      <w:r w:rsidRPr="00716E07">
        <w:rPr>
          <w:sz w:val="24"/>
          <w:szCs w:val="24"/>
          <w:highlight w:val="yellow"/>
        </w:rPr>
        <w:t>…</w:t>
      </w:r>
      <w:proofErr w:type="gramEnd"/>
      <w:r w:rsidRPr="00716E07">
        <w:rPr>
          <w:sz w:val="24"/>
          <w:szCs w:val="24"/>
          <w:highlight w:val="yellow"/>
        </w:rPr>
        <w:t>………………</w:t>
      </w:r>
      <w:r w:rsidR="00716E07">
        <w:rPr>
          <w:sz w:val="24"/>
          <w:szCs w:val="24"/>
        </w:rPr>
        <w:t xml:space="preserve">,- </w:t>
      </w:r>
      <w:r w:rsidRPr="00F94102">
        <w:rPr>
          <w:sz w:val="24"/>
          <w:szCs w:val="24"/>
        </w:rPr>
        <w:t>Kč</w:t>
      </w:r>
    </w:p>
    <w:p w:rsidR="00F94102" w:rsidRDefault="00F94102" w:rsidP="00F94102">
      <w:pPr>
        <w:tabs>
          <w:tab w:val="left" w:pos="4678"/>
        </w:tabs>
        <w:jc w:val="both"/>
        <w:rPr>
          <w:sz w:val="24"/>
          <w:szCs w:val="24"/>
        </w:rPr>
      </w:pPr>
    </w:p>
    <w:p w:rsidR="00F94102" w:rsidRPr="00F94102" w:rsidRDefault="00F94102" w:rsidP="00F94102">
      <w:pPr>
        <w:tabs>
          <w:tab w:val="left" w:pos="4678"/>
        </w:tabs>
        <w:jc w:val="both"/>
        <w:rPr>
          <w:sz w:val="24"/>
          <w:szCs w:val="24"/>
        </w:rPr>
      </w:pPr>
      <w:r w:rsidRPr="00F94102">
        <w:rPr>
          <w:sz w:val="24"/>
          <w:szCs w:val="24"/>
        </w:rPr>
        <w:t>DPH</w:t>
      </w:r>
      <w:r w:rsidR="008B25C7">
        <w:rPr>
          <w:sz w:val="24"/>
          <w:szCs w:val="24"/>
        </w:rPr>
        <w:t xml:space="preserve"> (21%)</w:t>
      </w:r>
      <w:r w:rsidRPr="00F94102">
        <w:rPr>
          <w:sz w:val="24"/>
          <w:szCs w:val="24"/>
        </w:rPr>
        <w:tab/>
      </w:r>
      <w:r w:rsidRPr="00716E07">
        <w:rPr>
          <w:sz w:val="24"/>
          <w:szCs w:val="24"/>
          <w:highlight w:val="yellow"/>
        </w:rPr>
        <w:t>…………………</w:t>
      </w:r>
      <w:r w:rsidR="00716E07">
        <w:rPr>
          <w:sz w:val="24"/>
          <w:szCs w:val="24"/>
        </w:rPr>
        <w:t>,- K</w:t>
      </w:r>
      <w:r w:rsidRPr="00F94102">
        <w:rPr>
          <w:sz w:val="24"/>
          <w:szCs w:val="24"/>
        </w:rPr>
        <w:t>č</w:t>
      </w:r>
    </w:p>
    <w:p w:rsidR="00F94102" w:rsidRDefault="00F94102" w:rsidP="00F94102">
      <w:pPr>
        <w:tabs>
          <w:tab w:val="left" w:pos="4678"/>
        </w:tabs>
        <w:jc w:val="both"/>
        <w:rPr>
          <w:b/>
          <w:sz w:val="24"/>
          <w:szCs w:val="24"/>
        </w:rPr>
      </w:pPr>
    </w:p>
    <w:p w:rsidR="00F94102" w:rsidRPr="00F94102" w:rsidRDefault="00F94102" w:rsidP="00F94102">
      <w:pPr>
        <w:tabs>
          <w:tab w:val="left" w:pos="4678"/>
        </w:tabs>
        <w:jc w:val="both"/>
        <w:rPr>
          <w:b/>
          <w:sz w:val="24"/>
          <w:szCs w:val="24"/>
        </w:rPr>
      </w:pPr>
      <w:r w:rsidRPr="00F94102">
        <w:rPr>
          <w:b/>
          <w:sz w:val="24"/>
          <w:szCs w:val="24"/>
        </w:rPr>
        <w:t>Cena nejvýše přípustná vč. DPH</w:t>
      </w:r>
      <w:r w:rsidRPr="00F94102">
        <w:rPr>
          <w:b/>
          <w:sz w:val="24"/>
          <w:szCs w:val="24"/>
        </w:rPr>
        <w:tab/>
      </w:r>
      <w:r w:rsidRPr="00716E07">
        <w:rPr>
          <w:b/>
          <w:sz w:val="24"/>
          <w:szCs w:val="24"/>
          <w:highlight w:val="yellow"/>
        </w:rPr>
        <w:t>…………………</w:t>
      </w:r>
      <w:r w:rsidR="00716E07">
        <w:rPr>
          <w:b/>
          <w:sz w:val="24"/>
          <w:szCs w:val="24"/>
        </w:rPr>
        <w:t xml:space="preserve">,- </w:t>
      </w:r>
      <w:r w:rsidRPr="00F94102">
        <w:rPr>
          <w:b/>
          <w:sz w:val="24"/>
          <w:szCs w:val="24"/>
        </w:rPr>
        <w:t>Kč</w:t>
      </w:r>
    </w:p>
    <w:p w:rsidR="00F94102" w:rsidRDefault="00F94102" w:rsidP="00F94102">
      <w:pPr>
        <w:tabs>
          <w:tab w:val="left" w:pos="4678"/>
        </w:tabs>
        <w:jc w:val="both"/>
        <w:rPr>
          <w:sz w:val="24"/>
          <w:szCs w:val="24"/>
        </w:rPr>
      </w:pPr>
    </w:p>
    <w:p w:rsidR="00F94102" w:rsidRPr="00F94102" w:rsidRDefault="00F94102" w:rsidP="00716E07">
      <w:pPr>
        <w:tabs>
          <w:tab w:val="left" w:pos="4678"/>
        </w:tabs>
        <w:jc w:val="center"/>
        <w:rPr>
          <w:sz w:val="24"/>
          <w:szCs w:val="24"/>
        </w:rPr>
      </w:pPr>
      <w:r w:rsidRPr="00F94102">
        <w:rPr>
          <w:sz w:val="24"/>
          <w:szCs w:val="24"/>
        </w:rPr>
        <w:t>slovy</w:t>
      </w:r>
      <w:r w:rsidR="00716E07">
        <w:rPr>
          <w:sz w:val="24"/>
          <w:szCs w:val="24"/>
        </w:rPr>
        <w:t>:“</w:t>
      </w:r>
      <w:r w:rsidRPr="00716E07">
        <w:rPr>
          <w:sz w:val="24"/>
          <w:szCs w:val="24"/>
          <w:highlight w:val="yellow"/>
        </w:rPr>
        <w:t>………………………………………</w:t>
      </w:r>
      <w:proofErr w:type="gramStart"/>
      <w:r w:rsidRPr="00716E07">
        <w:rPr>
          <w:sz w:val="24"/>
          <w:szCs w:val="24"/>
          <w:highlight w:val="yellow"/>
        </w:rPr>
        <w:t>…..…</w:t>
      </w:r>
      <w:proofErr w:type="gramEnd"/>
      <w:r w:rsidRPr="00716E07">
        <w:rPr>
          <w:sz w:val="24"/>
          <w:szCs w:val="24"/>
          <w:highlight w:val="yellow"/>
        </w:rPr>
        <w:t>……….</w:t>
      </w:r>
      <w:r w:rsidR="00716E07" w:rsidRPr="006B04E3">
        <w:rPr>
          <w:sz w:val="24"/>
          <w:szCs w:val="24"/>
        </w:rPr>
        <w:t>“</w:t>
      </w:r>
      <w:r w:rsidR="002C69EC">
        <w:rPr>
          <w:sz w:val="24"/>
          <w:szCs w:val="24"/>
        </w:rPr>
        <w:t>včetně DPH</w:t>
      </w:r>
    </w:p>
    <w:p w:rsidR="00F94102" w:rsidRDefault="00F94102" w:rsidP="00F94102">
      <w:pPr>
        <w:tabs>
          <w:tab w:val="left" w:pos="4678"/>
        </w:tabs>
        <w:jc w:val="both"/>
        <w:rPr>
          <w:b/>
          <w:sz w:val="24"/>
          <w:szCs w:val="24"/>
        </w:rPr>
      </w:pPr>
    </w:p>
    <w:p w:rsidR="00F94102" w:rsidRPr="00F94102" w:rsidRDefault="00F94102" w:rsidP="00F94102">
      <w:pPr>
        <w:tabs>
          <w:tab w:val="left" w:pos="4678"/>
        </w:tabs>
        <w:jc w:val="both"/>
        <w:rPr>
          <w:b/>
          <w:sz w:val="24"/>
          <w:szCs w:val="24"/>
        </w:rPr>
      </w:pPr>
    </w:p>
    <w:p w:rsidR="00F94102" w:rsidRDefault="00F94102" w:rsidP="00F94102">
      <w:pPr>
        <w:jc w:val="both"/>
        <w:rPr>
          <w:sz w:val="24"/>
          <w:szCs w:val="24"/>
        </w:rPr>
      </w:pPr>
    </w:p>
    <w:p w:rsidR="009C406D" w:rsidRDefault="008B25C7" w:rsidP="00701CD0">
      <w:pPr>
        <w:spacing w:beforeLines="20" w:after="120"/>
        <w:jc w:val="center"/>
        <w:rPr>
          <w:b/>
          <w:caps/>
          <w:sz w:val="24"/>
          <w:u w:val="single"/>
        </w:rPr>
      </w:pPr>
      <w:r>
        <w:rPr>
          <w:b/>
          <w:caps/>
          <w:sz w:val="24"/>
          <w:u w:val="single"/>
        </w:rPr>
        <w:t>IV. OBCHODNÍ</w:t>
      </w:r>
      <w:r w:rsidR="009C406D">
        <w:rPr>
          <w:b/>
          <w:caps/>
          <w:sz w:val="24"/>
          <w:u w:val="single"/>
        </w:rPr>
        <w:t xml:space="preserve"> a </w:t>
      </w:r>
      <w:r>
        <w:rPr>
          <w:b/>
          <w:caps/>
          <w:sz w:val="24"/>
          <w:u w:val="single"/>
        </w:rPr>
        <w:t xml:space="preserve">PLATEBNÍ </w:t>
      </w:r>
      <w:r w:rsidR="009C406D">
        <w:rPr>
          <w:b/>
          <w:caps/>
          <w:sz w:val="24"/>
          <w:u w:val="single"/>
        </w:rPr>
        <w:t>podmínky</w:t>
      </w:r>
    </w:p>
    <w:p w:rsidR="00306B9A" w:rsidRPr="00020216" w:rsidRDefault="00306B9A" w:rsidP="006A256B">
      <w:pPr>
        <w:spacing w:before="120"/>
        <w:ind w:left="851" w:hanging="851"/>
        <w:jc w:val="both"/>
        <w:rPr>
          <w:sz w:val="24"/>
          <w:szCs w:val="24"/>
        </w:rPr>
      </w:pPr>
      <w:r w:rsidRPr="00020216">
        <w:rPr>
          <w:sz w:val="24"/>
          <w:szCs w:val="24"/>
        </w:rPr>
        <w:t xml:space="preserve">4.1 </w:t>
      </w:r>
      <w:r w:rsidR="00020216">
        <w:rPr>
          <w:sz w:val="24"/>
          <w:szCs w:val="24"/>
        </w:rPr>
        <w:tab/>
      </w:r>
      <w:r w:rsidR="00F67A34">
        <w:rPr>
          <w:sz w:val="24"/>
          <w:szCs w:val="24"/>
        </w:rPr>
        <w:t>Zadavatel neposkytuje zálohové platby.</w:t>
      </w:r>
    </w:p>
    <w:p w:rsidR="00306B9A" w:rsidRPr="00020216" w:rsidRDefault="00306B9A" w:rsidP="006A256B">
      <w:pPr>
        <w:spacing w:before="120"/>
        <w:ind w:left="851" w:hanging="851"/>
        <w:jc w:val="both"/>
        <w:rPr>
          <w:sz w:val="24"/>
          <w:szCs w:val="24"/>
        </w:rPr>
      </w:pPr>
      <w:r w:rsidRPr="00020216">
        <w:rPr>
          <w:sz w:val="24"/>
          <w:szCs w:val="24"/>
        </w:rPr>
        <w:t xml:space="preserve">4.2 </w:t>
      </w:r>
      <w:r w:rsidR="00020216">
        <w:rPr>
          <w:sz w:val="24"/>
          <w:szCs w:val="24"/>
        </w:rPr>
        <w:tab/>
      </w:r>
      <w:r w:rsidRPr="00020216">
        <w:rPr>
          <w:sz w:val="24"/>
          <w:szCs w:val="24"/>
        </w:rPr>
        <w:t xml:space="preserve">Objednatel bude cenu díla platit na základě dílčích daňových dokladů a konečného daňového dokladu, jež budou vystaveny v souladu s </w:t>
      </w:r>
      <w:proofErr w:type="spellStart"/>
      <w:r w:rsidRPr="00020216">
        <w:rPr>
          <w:sz w:val="24"/>
          <w:szCs w:val="24"/>
        </w:rPr>
        <w:t>ust</w:t>
      </w:r>
      <w:proofErr w:type="spellEnd"/>
      <w:r w:rsidRPr="00020216">
        <w:rPr>
          <w:sz w:val="24"/>
          <w:szCs w:val="24"/>
        </w:rPr>
        <w:t xml:space="preserve">. § 13a zákona č. 513/1991 Sb., obchodní zákoník ve znění pozdějších předpisů, (náležitosti obchodních listin), </w:t>
      </w:r>
      <w:proofErr w:type="spellStart"/>
      <w:r w:rsidRPr="00020216">
        <w:rPr>
          <w:sz w:val="24"/>
          <w:szCs w:val="24"/>
        </w:rPr>
        <w:t>ust</w:t>
      </w:r>
      <w:proofErr w:type="spellEnd"/>
      <w:r w:rsidRPr="00020216">
        <w:rPr>
          <w:sz w:val="24"/>
          <w:szCs w:val="24"/>
        </w:rPr>
        <w:t>. § 11 odst.</w:t>
      </w:r>
      <w:r w:rsidR="00F67A34">
        <w:rPr>
          <w:sz w:val="24"/>
          <w:szCs w:val="24"/>
        </w:rPr>
        <w:t xml:space="preserve"> </w:t>
      </w:r>
      <w:r w:rsidRPr="00020216">
        <w:rPr>
          <w:sz w:val="24"/>
          <w:szCs w:val="24"/>
        </w:rPr>
        <w:t>1</w:t>
      </w:r>
      <w:r w:rsidR="000F5D7F" w:rsidRPr="00020216">
        <w:rPr>
          <w:sz w:val="24"/>
          <w:szCs w:val="24"/>
        </w:rPr>
        <w:t xml:space="preserve"> </w:t>
      </w:r>
      <w:r w:rsidRPr="00020216">
        <w:rPr>
          <w:sz w:val="24"/>
          <w:szCs w:val="24"/>
        </w:rPr>
        <w:t>zákona</w:t>
      </w:r>
      <w:r w:rsidR="000F5D7F" w:rsidRPr="00020216">
        <w:rPr>
          <w:sz w:val="24"/>
          <w:szCs w:val="24"/>
        </w:rPr>
        <w:t xml:space="preserve"> č.</w:t>
      </w:r>
      <w:r w:rsidRPr="00020216">
        <w:rPr>
          <w:sz w:val="24"/>
          <w:szCs w:val="24"/>
        </w:rPr>
        <w:t xml:space="preserve"> 563/1991 o účetnictví, ve znění pozdějších předpisů (náležitosti účetních dokladů). Konečný daňový doklad dále musí obsahovat mimo jiné i fakturovanou částku s odečtením finančního plnění na základě dílčích daňových dokladů zhotovitele a její přílohou bude soupis všech odsouhlasených dílčích daňových dokladů</w:t>
      </w:r>
    </w:p>
    <w:p w:rsidR="00306B9A" w:rsidRPr="00020216" w:rsidRDefault="00306B9A" w:rsidP="00F60ED9">
      <w:pPr>
        <w:spacing w:before="120"/>
        <w:ind w:left="851" w:hanging="851"/>
        <w:jc w:val="both"/>
        <w:rPr>
          <w:bCs/>
          <w:sz w:val="24"/>
          <w:szCs w:val="24"/>
        </w:rPr>
      </w:pPr>
      <w:r w:rsidRPr="00020216">
        <w:rPr>
          <w:sz w:val="24"/>
          <w:szCs w:val="24"/>
        </w:rPr>
        <w:t xml:space="preserve">4.3 </w:t>
      </w:r>
      <w:r w:rsidR="00020216">
        <w:rPr>
          <w:sz w:val="24"/>
          <w:szCs w:val="24"/>
        </w:rPr>
        <w:tab/>
      </w:r>
      <w:r w:rsidRPr="00020216">
        <w:rPr>
          <w:sz w:val="24"/>
          <w:szCs w:val="24"/>
        </w:rPr>
        <w:t xml:space="preserve">Daňový doklad (dále jen faktura) musí obsahovat údaje podle zákona č. 235/2004 Sb., o dani z přidané hodnoty, ve znění pozdějších předpisů, včetně uvedení klasifikace CZ-CPA, a dále údaje pro účely stanovení režimu přenesené daňové povinnosti v souladu s </w:t>
      </w:r>
      <w:r w:rsidRPr="00020216">
        <w:rPr>
          <w:bCs/>
          <w:sz w:val="24"/>
          <w:szCs w:val="24"/>
        </w:rPr>
        <w:t>§ 92a zákona.</w:t>
      </w:r>
    </w:p>
    <w:p w:rsidR="00306B9A" w:rsidRPr="00020216" w:rsidRDefault="00306B9A" w:rsidP="00020216">
      <w:pPr>
        <w:ind w:left="851" w:hanging="851"/>
        <w:jc w:val="both"/>
        <w:rPr>
          <w:sz w:val="24"/>
          <w:szCs w:val="24"/>
        </w:rPr>
      </w:pPr>
    </w:p>
    <w:p w:rsidR="00306B9A" w:rsidRPr="00020216" w:rsidRDefault="00306B9A" w:rsidP="00020216">
      <w:pPr>
        <w:ind w:left="705" w:hanging="705"/>
        <w:jc w:val="both"/>
        <w:rPr>
          <w:sz w:val="24"/>
          <w:szCs w:val="24"/>
        </w:rPr>
      </w:pPr>
      <w:r w:rsidRPr="00020216">
        <w:rPr>
          <w:sz w:val="24"/>
          <w:szCs w:val="24"/>
        </w:rPr>
        <w:lastRenderedPageBreak/>
        <w:t xml:space="preserve">4.4 </w:t>
      </w:r>
      <w:r w:rsidR="00020216">
        <w:rPr>
          <w:sz w:val="24"/>
          <w:szCs w:val="24"/>
        </w:rPr>
        <w:tab/>
      </w:r>
      <w:r w:rsidRPr="00020216">
        <w:rPr>
          <w:sz w:val="24"/>
          <w:szCs w:val="24"/>
        </w:rPr>
        <w:t>Zhotovitel je oprávněn vystavovat dílčí faktury jednou měsíčně podle objemu skutečně provedených prací v kalendářním měsíci. Objem skutečně provedených prací potvrdí smluvní strany v měsíčním zjišťovacím protokolu, jehož součástí bude vždy soupis skutečně provedených prací v uplynulém kalendářním měsíci vystavený zhotovitelem a odsouhlasený objednatelem. Konečnou fakturu je zhotovitel oprávněn vystavit po předání a převzetí celého díla.</w:t>
      </w:r>
    </w:p>
    <w:p w:rsidR="00306B9A" w:rsidRPr="00020216" w:rsidRDefault="00306B9A" w:rsidP="00020216">
      <w:pPr>
        <w:ind w:left="851" w:hanging="851"/>
        <w:jc w:val="both"/>
        <w:rPr>
          <w:sz w:val="24"/>
          <w:szCs w:val="24"/>
        </w:rPr>
      </w:pPr>
    </w:p>
    <w:p w:rsidR="00306B9A" w:rsidRPr="00020216" w:rsidRDefault="00306B9A" w:rsidP="00020216">
      <w:pPr>
        <w:ind w:left="705" w:hanging="705"/>
        <w:jc w:val="both"/>
        <w:rPr>
          <w:sz w:val="24"/>
          <w:szCs w:val="24"/>
        </w:rPr>
      </w:pPr>
      <w:r w:rsidRPr="00020216">
        <w:rPr>
          <w:sz w:val="24"/>
          <w:szCs w:val="24"/>
        </w:rPr>
        <w:t xml:space="preserve">4.5 </w:t>
      </w:r>
      <w:r w:rsidR="00020216">
        <w:rPr>
          <w:sz w:val="24"/>
          <w:szCs w:val="24"/>
        </w:rPr>
        <w:tab/>
      </w:r>
      <w:r w:rsidRPr="00020216">
        <w:rPr>
          <w:sz w:val="24"/>
          <w:szCs w:val="24"/>
        </w:rPr>
        <w:t>Dílčí faktury a konečná faktura jsou splatné do 21 dnů od jejich odsouhlasení objednatelem. Za den zaplacení se považuje den, kdy je fakturovaná částka odepsána z účtu objednatele.</w:t>
      </w:r>
      <w:r w:rsidR="00F67A34">
        <w:rPr>
          <w:sz w:val="24"/>
          <w:szCs w:val="24"/>
        </w:rPr>
        <w:t xml:space="preserve"> Adresa pro zaslání faktury: ARMÁDNÍ SERVISNÍ, příspěvková organizace, </w:t>
      </w:r>
      <w:proofErr w:type="spellStart"/>
      <w:r w:rsidR="00F67A34">
        <w:rPr>
          <w:sz w:val="24"/>
          <w:szCs w:val="24"/>
        </w:rPr>
        <w:t>Podbabská</w:t>
      </w:r>
      <w:proofErr w:type="spellEnd"/>
      <w:r w:rsidR="00F67A34">
        <w:rPr>
          <w:sz w:val="24"/>
          <w:szCs w:val="24"/>
        </w:rPr>
        <w:t xml:space="preserve"> 1589/1, 160 00 Praha 6 – Dejvice.</w:t>
      </w:r>
    </w:p>
    <w:p w:rsidR="00306B9A" w:rsidRPr="00020216" w:rsidRDefault="00306B9A" w:rsidP="00020216">
      <w:pPr>
        <w:ind w:left="851" w:hanging="851"/>
        <w:jc w:val="both"/>
        <w:rPr>
          <w:sz w:val="24"/>
          <w:szCs w:val="24"/>
        </w:rPr>
      </w:pPr>
    </w:p>
    <w:p w:rsidR="00306B9A" w:rsidRPr="00020216" w:rsidRDefault="00306B9A" w:rsidP="00020216">
      <w:pPr>
        <w:tabs>
          <w:tab w:val="num" w:pos="0"/>
          <w:tab w:val="left" w:pos="284"/>
        </w:tabs>
        <w:ind w:left="705" w:hanging="705"/>
        <w:jc w:val="both"/>
        <w:rPr>
          <w:sz w:val="24"/>
          <w:szCs w:val="24"/>
        </w:rPr>
      </w:pPr>
      <w:r w:rsidRPr="00020216">
        <w:rPr>
          <w:sz w:val="24"/>
          <w:szCs w:val="24"/>
        </w:rPr>
        <w:t xml:space="preserve">4.6 </w:t>
      </w:r>
      <w:r w:rsidR="00020216">
        <w:rPr>
          <w:sz w:val="24"/>
          <w:szCs w:val="24"/>
        </w:rPr>
        <w:tab/>
      </w:r>
      <w:r w:rsidRPr="00020216">
        <w:rPr>
          <w:sz w:val="24"/>
          <w:szCs w:val="24"/>
        </w:rPr>
        <w:t>Měsíční faktury budou propláceny až do výše max</w:t>
      </w:r>
      <w:r w:rsidR="001349E9">
        <w:rPr>
          <w:sz w:val="24"/>
          <w:szCs w:val="24"/>
        </w:rPr>
        <w:t>imálně</w:t>
      </w:r>
      <w:r w:rsidRPr="00020216">
        <w:rPr>
          <w:sz w:val="24"/>
          <w:szCs w:val="24"/>
        </w:rPr>
        <w:t xml:space="preserve"> 90 % celkové ceny díla, zbývající finanční objem ve výši minimálně 10 % celkové ceny díla bude uhrazen po vydání kolaudačního souhlasu, odstranění případných vad a nedodělků, předání Závěrečného předávacího protokolu.</w:t>
      </w:r>
    </w:p>
    <w:p w:rsidR="009C406D" w:rsidRDefault="009C406D" w:rsidP="009C406D">
      <w:pPr>
        <w:tabs>
          <w:tab w:val="right" w:pos="4253"/>
        </w:tabs>
        <w:jc w:val="both"/>
        <w:rPr>
          <w:rFonts w:ascii="Calibri" w:hAnsi="Calibri"/>
          <w:sz w:val="24"/>
          <w:szCs w:val="24"/>
        </w:rPr>
      </w:pPr>
    </w:p>
    <w:p w:rsidR="009C406D" w:rsidRDefault="009C406D" w:rsidP="00701CD0">
      <w:pPr>
        <w:pStyle w:val="Nadpis6"/>
        <w:spacing w:beforeLines="20" w:after="120"/>
        <w:rPr>
          <w:rFonts w:ascii="Times New Roman" w:hAnsi="Times New Roman"/>
        </w:rPr>
      </w:pPr>
      <w:r>
        <w:rPr>
          <w:rFonts w:ascii="Times New Roman" w:hAnsi="Times New Roman"/>
        </w:rPr>
        <w:t>V. SOUČINNOST OBJEDNATELE A ZHOTOVITELE</w:t>
      </w:r>
    </w:p>
    <w:p w:rsidR="009C406D" w:rsidRDefault="009C406D" w:rsidP="009C406D">
      <w:pPr>
        <w:numPr>
          <w:ilvl w:val="0"/>
          <w:numId w:val="3"/>
        </w:numPr>
        <w:jc w:val="both"/>
        <w:rPr>
          <w:sz w:val="24"/>
        </w:rPr>
      </w:pPr>
      <w:r>
        <w:rPr>
          <w:sz w:val="24"/>
        </w:rPr>
        <w:t>Zhotovitel se zavazuje provést dílo kompletně, řádně, v patřičné kvalitě, včas, na svůj náklad a nebezpečí v souladu s platnými právními předpisy a ČSN a dodržovat platné hygienické, zdravotní, požární, bezpečnostní a ekologické předpisy a závazné normy.</w:t>
      </w:r>
    </w:p>
    <w:p w:rsidR="009C406D" w:rsidRPr="00455900" w:rsidRDefault="009C406D" w:rsidP="009C406D">
      <w:pPr>
        <w:numPr>
          <w:ilvl w:val="0"/>
          <w:numId w:val="3"/>
        </w:numPr>
        <w:spacing w:before="120"/>
        <w:jc w:val="both"/>
        <w:rPr>
          <w:sz w:val="24"/>
        </w:rPr>
      </w:pPr>
      <w:r w:rsidRPr="00455900">
        <w:rPr>
          <w:sz w:val="24"/>
        </w:rPr>
        <w:t xml:space="preserve">Objednatel se zavazuje předat zhotoviteli a zhotovitel převzít do 7 dnů od podpisu smlouvy staveniště způsobilé k řádnému a nerušenému plnění předmětu díla ve smyslu této smlouvy. </w:t>
      </w:r>
    </w:p>
    <w:p w:rsidR="009C406D" w:rsidRPr="00455900" w:rsidRDefault="009C406D" w:rsidP="009C406D">
      <w:pPr>
        <w:numPr>
          <w:ilvl w:val="0"/>
          <w:numId w:val="3"/>
        </w:numPr>
        <w:spacing w:before="120"/>
        <w:jc w:val="both"/>
        <w:rPr>
          <w:sz w:val="24"/>
        </w:rPr>
      </w:pPr>
      <w:r w:rsidRPr="00455900">
        <w:rPr>
          <w:sz w:val="24"/>
        </w:rPr>
        <w:t xml:space="preserve">Zhotovitel zahájí stavební práce bez zbytečného odkladu po předání staveniště objednatelem a ukončí stavební práce nejpozději do termínu </w:t>
      </w:r>
      <w:proofErr w:type="gramStart"/>
      <w:r w:rsidRPr="00455900">
        <w:rPr>
          <w:sz w:val="24"/>
        </w:rPr>
        <w:t>uvedeném</w:t>
      </w:r>
      <w:proofErr w:type="gramEnd"/>
      <w:r w:rsidRPr="00455900">
        <w:rPr>
          <w:sz w:val="24"/>
        </w:rPr>
        <w:t xml:space="preserve"> v článku 2 této smlouvy.</w:t>
      </w:r>
    </w:p>
    <w:p w:rsidR="009C406D" w:rsidRDefault="009C406D" w:rsidP="009C406D">
      <w:pPr>
        <w:numPr>
          <w:ilvl w:val="0"/>
          <w:numId w:val="3"/>
        </w:numPr>
        <w:spacing w:before="120"/>
        <w:jc w:val="both"/>
        <w:rPr>
          <w:sz w:val="24"/>
        </w:rPr>
      </w:pPr>
      <w:r>
        <w:rPr>
          <w:sz w:val="24"/>
        </w:rPr>
        <w:t>Objednatel se zavazuje, že umožní po dokončení díla zhotoviteli přístup do objektu díla za účelem odstranění případných vad.</w:t>
      </w:r>
    </w:p>
    <w:p w:rsidR="009C406D" w:rsidRPr="00455900" w:rsidRDefault="009C406D" w:rsidP="00C75AEB">
      <w:pPr>
        <w:numPr>
          <w:ilvl w:val="0"/>
          <w:numId w:val="3"/>
        </w:numPr>
        <w:tabs>
          <w:tab w:val="left" w:pos="0"/>
        </w:tabs>
        <w:spacing w:before="120"/>
        <w:jc w:val="both"/>
        <w:rPr>
          <w:b/>
          <w:sz w:val="24"/>
        </w:rPr>
      </w:pPr>
      <w:r>
        <w:rPr>
          <w:sz w:val="24"/>
        </w:rPr>
        <w:t xml:space="preserve">Objednatel je oprávněn průběžně kontrolovat provádění díla formou kontrolních dnů, </w:t>
      </w:r>
      <w:r w:rsidRPr="00701CD0">
        <w:rPr>
          <w:sz w:val="24"/>
        </w:rPr>
        <w:t>kdy 1.</w:t>
      </w:r>
      <w:r>
        <w:rPr>
          <w:sz w:val="24"/>
        </w:rPr>
        <w:t xml:space="preserve"> kontrolní den stanoví objednatel při předání staveniště. Další kontrolní den bude stanoven po dohodě se zhotovitelem.</w:t>
      </w:r>
    </w:p>
    <w:p w:rsidR="009C406D" w:rsidRPr="0006644B" w:rsidRDefault="009C406D" w:rsidP="00C75AEB">
      <w:pPr>
        <w:numPr>
          <w:ilvl w:val="0"/>
          <w:numId w:val="3"/>
        </w:numPr>
        <w:tabs>
          <w:tab w:val="left" w:pos="0"/>
        </w:tabs>
        <w:spacing w:before="120"/>
        <w:jc w:val="both"/>
        <w:rPr>
          <w:b/>
          <w:sz w:val="24"/>
        </w:rPr>
      </w:pPr>
      <w:r w:rsidRPr="0006644B">
        <w:rPr>
          <w:sz w:val="24"/>
        </w:rPr>
        <w:t>Zhotovitel je povinen písemně vyzvat objednatele k převzetí konstrukcí, které budou zakryty, minimálně 3 pracovní dny předem. O převzetí konstrukcí bude učiněn zápis ve stavebním deníku.</w:t>
      </w:r>
    </w:p>
    <w:p w:rsidR="009C406D" w:rsidRPr="00C75AEB" w:rsidRDefault="009C406D" w:rsidP="00C75AEB">
      <w:pPr>
        <w:numPr>
          <w:ilvl w:val="0"/>
          <w:numId w:val="3"/>
        </w:numPr>
        <w:tabs>
          <w:tab w:val="left" w:pos="0"/>
        </w:tabs>
        <w:spacing w:before="120"/>
        <w:jc w:val="both"/>
        <w:rPr>
          <w:b/>
          <w:sz w:val="24"/>
        </w:rPr>
      </w:pPr>
      <w:r>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C75AEB" w:rsidRDefault="00C75AEB" w:rsidP="002C69EC">
      <w:pPr>
        <w:pStyle w:val="Normlnweb"/>
        <w:numPr>
          <w:ilvl w:val="0"/>
          <w:numId w:val="3"/>
        </w:numPr>
        <w:spacing w:before="120" w:beforeAutospacing="0" w:after="0" w:afterAutospacing="0"/>
        <w:jc w:val="both"/>
      </w:pPr>
      <w:r>
        <w:t xml:space="preserve">Objednatel umožní zhotoviteli napojení na elektrický proud a napojení na užitkovou vodu. Případný odběr elektrické energie a vody bude řešen formou instalací podružných měřidel se zápisem počátečných a konečných stavů ve stavebním deníku. </w:t>
      </w:r>
    </w:p>
    <w:p w:rsidR="00C75AEB" w:rsidRDefault="00C75AEB" w:rsidP="00C75AEB">
      <w:pPr>
        <w:pStyle w:val="Normlnweb"/>
        <w:numPr>
          <w:ilvl w:val="0"/>
          <w:numId w:val="3"/>
        </w:numPr>
        <w:spacing w:before="120" w:beforeAutospacing="0" w:after="0" w:afterAutospacing="0"/>
      </w:pPr>
      <w:r>
        <w:t xml:space="preserve">Vyúčtování proběhne na základě dohody mezi zástupcem objednatele a zhotovitele. </w:t>
      </w:r>
    </w:p>
    <w:p w:rsidR="00C75AEB" w:rsidRDefault="00C75AEB" w:rsidP="00C75AEB">
      <w:pPr>
        <w:tabs>
          <w:tab w:val="left" w:pos="0"/>
        </w:tabs>
        <w:spacing w:before="120"/>
        <w:ind w:left="851"/>
        <w:jc w:val="both"/>
        <w:rPr>
          <w:b/>
          <w:sz w:val="24"/>
        </w:rPr>
      </w:pPr>
    </w:p>
    <w:p w:rsidR="009C406D" w:rsidRDefault="009C406D" w:rsidP="00701CD0">
      <w:pPr>
        <w:pStyle w:val="Nadpis6"/>
        <w:keepNext w:val="0"/>
        <w:spacing w:beforeLines="20" w:after="120"/>
        <w:rPr>
          <w:rFonts w:ascii="Times New Roman" w:hAnsi="Times New Roman"/>
        </w:rPr>
      </w:pPr>
      <w:r>
        <w:rPr>
          <w:rFonts w:ascii="Times New Roman" w:hAnsi="Times New Roman"/>
        </w:rPr>
        <w:lastRenderedPageBreak/>
        <w:t>VI. Odpovědnost za vady – záruka</w:t>
      </w:r>
    </w:p>
    <w:p w:rsidR="009C406D" w:rsidRDefault="009C406D" w:rsidP="00701CD0">
      <w:pPr>
        <w:numPr>
          <w:ilvl w:val="0"/>
          <w:numId w:val="4"/>
        </w:numPr>
        <w:spacing w:beforeLines="20"/>
        <w:jc w:val="both"/>
        <w:rPr>
          <w:sz w:val="24"/>
        </w:rPr>
      </w:pPr>
      <w:r>
        <w:rPr>
          <w:sz w:val="24"/>
        </w:rPr>
        <w:t xml:space="preserve">Záruční doba na provedené dílo je </w:t>
      </w:r>
      <w:proofErr w:type="gramStart"/>
      <w:r w:rsidRPr="00455900">
        <w:rPr>
          <w:sz w:val="24"/>
          <w:highlight w:val="yellow"/>
        </w:rPr>
        <w:t>…..</w:t>
      </w:r>
      <w:r>
        <w:rPr>
          <w:sz w:val="24"/>
        </w:rPr>
        <w:t xml:space="preserve"> měsíců</w:t>
      </w:r>
      <w:proofErr w:type="gramEnd"/>
      <w:r>
        <w:rPr>
          <w:sz w:val="24"/>
        </w:rPr>
        <w:t xml:space="preserve">. </w:t>
      </w:r>
    </w:p>
    <w:p w:rsidR="009C406D" w:rsidRDefault="009C406D" w:rsidP="008B25C7">
      <w:pPr>
        <w:numPr>
          <w:ilvl w:val="0"/>
          <w:numId w:val="4"/>
        </w:numPr>
        <w:spacing w:before="120"/>
        <w:jc w:val="both"/>
        <w:rPr>
          <w:sz w:val="24"/>
        </w:rPr>
      </w:pPr>
      <w:r>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9C406D" w:rsidRDefault="009C406D" w:rsidP="008B25C7">
      <w:pPr>
        <w:numPr>
          <w:ilvl w:val="0"/>
          <w:numId w:val="4"/>
        </w:numPr>
        <w:spacing w:before="120"/>
        <w:jc w:val="both"/>
        <w:rPr>
          <w:sz w:val="24"/>
        </w:rPr>
      </w:pPr>
      <w:r>
        <w:rPr>
          <w:sz w:val="24"/>
        </w:rPr>
        <w:t xml:space="preserve">V záruční době se odstraňují skryté vady zdarma. </w:t>
      </w:r>
    </w:p>
    <w:p w:rsidR="009C406D" w:rsidRDefault="009C406D" w:rsidP="009C406D">
      <w:pPr>
        <w:numPr>
          <w:ilvl w:val="0"/>
          <w:numId w:val="4"/>
        </w:numPr>
        <w:spacing w:before="120"/>
        <w:jc w:val="both"/>
        <w:rPr>
          <w:sz w:val="24"/>
        </w:rPr>
      </w:pPr>
      <w:r>
        <w:rPr>
          <w:sz w:val="24"/>
        </w:rPr>
        <w:t>Objednatel se zavazuje, že případnou reklamaci vady díla uplatní bez zbytečného odkladu po jejím zjištění, písemně do rukou oprávněného zástupce zhotovitele.</w:t>
      </w:r>
    </w:p>
    <w:p w:rsidR="009C406D" w:rsidRPr="008B25C7" w:rsidRDefault="009C406D" w:rsidP="00232C5A">
      <w:pPr>
        <w:pStyle w:val="Odstavecseseznamem"/>
        <w:numPr>
          <w:ilvl w:val="0"/>
          <w:numId w:val="4"/>
        </w:numPr>
        <w:spacing w:before="120" w:line="240" w:lineRule="auto"/>
        <w:jc w:val="both"/>
        <w:rPr>
          <w:rFonts w:ascii="Times New Roman" w:hAnsi="Times New Roman"/>
          <w:b/>
          <w:sz w:val="24"/>
        </w:rPr>
      </w:pPr>
      <w:r w:rsidRPr="008B25C7">
        <w:rPr>
          <w:rFonts w:ascii="Times New Roman" w:hAnsi="Times New Roman"/>
          <w:sz w:val="24"/>
        </w:rPr>
        <w:t>Po dobu záruční doby nesmí dojít bez souhlasu zhotovitele k zásahům do provedeného díla. V opačném případě ztrácí objednatel právo reklamace a záruční doba končí okamžikem neoprávněného zásahu na díle.</w:t>
      </w:r>
    </w:p>
    <w:p w:rsidR="00232C5A" w:rsidRDefault="00232C5A" w:rsidP="00701CD0">
      <w:pPr>
        <w:pStyle w:val="Nadpis6"/>
        <w:keepNext w:val="0"/>
        <w:spacing w:beforeLines="20" w:after="120"/>
        <w:rPr>
          <w:rFonts w:ascii="Times New Roman" w:hAnsi="Times New Roman"/>
        </w:rPr>
      </w:pPr>
    </w:p>
    <w:p w:rsidR="009C406D" w:rsidRDefault="009C406D" w:rsidP="00701CD0">
      <w:pPr>
        <w:pStyle w:val="Nadpis6"/>
        <w:keepNext w:val="0"/>
        <w:spacing w:beforeLines="20" w:after="120"/>
        <w:rPr>
          <w:rFonts w:ascii="Times New Roman" w:hAnsi="Times New Roman"/>
        </w:rPr>
      </w:pPr>
      <w:r>
        <w:rPr>
          <w:rFonts w:ascii="Times New Roman" w:hAnsi="Times New Roman"/>
        </w:rPr>
        <w:t>VII. ZVLÁŠTNÍ UJEDNÁNÍ</w:t>
      </w:r>
    </w:p>
    <w:p w:rsidR="009C406D" w:rsidRDefault="009C406D" w:rsidP="00232C5A">
      <w:pPr>
        <w:numPr>
          <w:ilvl w:val="0"/>
          <w:numId w:val="8"/>
        </w:numPr>
        <w:jc w:val="both"/>
        <w:rPr>
          <w:sz w:val="24"/>
        </w:rPr>
      </w:pPr>
      <w:r>
        <w:rPr>
          <w:sz w:val="24"/>
        </w:rPr>
        <w:t>Zhotovitel je povinen po celou dobu realizace díla dodržovat na převzatém staveništi čistotu a pořádek.</w:t>
      </w:r>
    </w:p>
    <w:p w:rsidR="009C406D" w:rsidRDefault="009C406D" w:rsidP="009C406D">
      <w:pPr>
        <w:numPr>
          <w:ilvl w:val="0"/>
          <w:numId w:val="8"/>
        </w:numPr>
        <w:spacing w:before="120"/>
        <w:jc w:val="both"/>
        <w:rPr>
          <w:sz w:val="24"/>
        </w:rPr>
      </w:pPr>
      <w:r>
        <w:rPr>
          <w:sz w:val="24"/>
        </w:rPr>
        <w:t>Převzetím staveniště zhotovitel přebírá v plném rozsahu odpovědnost za dodržování platných předpisů zajišťujících bezpečnost a ochranu zdraví, za dodržování příslušných protipožárních opatření a hygienických předpisů</w:t>
      </w:r>
      <w:r w:rsidRPr="00C12C0B">
        <w:rPr>
          <w:sz w:val="24"/>
        </w:rPr>
        <w:t xml:space="preserve"> </w:t>
      </w:r>
      <w:r>
        <w:rPr>
          <w:sz w:val="24"/>
        </w:rPr>
        <w:t>a ČSN.</w:t>
      </w:r>
    </w:p>
    <w:p w:rsidR="009C406D" w:rsidRPr="0006644B" w:rsidRDefault="009C406D" w:rsidP="008768C2">
      <w:pPr>
        <w:numPr>
          <w:ilvl w:val="0"/>
          <w:numId w:val="8"/>
        </w:numPr>
        <w:spacing w:before="120"/>
        <w:jc w:val="both"/>
        <w:rPr>
          <w:sz w:val="24"/>
        </w:rPr>
      </w:pPr>
      <w:r w:rsidRPr="0006644B">
        <w:rPr>
          <w:sz w:val="24"/>
        </w:rPr>
        <w:t>Odstranění zařízení staveniště a vyklizení staveniště bude provede</w:t>
      </w:r>
      <w:r w:rsidR="006938F0">
        <w:rPr>
          <w:sz w:val="24"/>
        </w:rPr>
        <w:t xml:space="preserve">no nejpozději do </w:t>
      </w:r>
      <w:r w:rsidRPr="0006644B">
        <w:rPr>
          <w:sz w:val="24"/>
        </w:rPr>
        <w:t>7 kalendářních dnů ode dne předání a převzetí díla.</w:t>
      </w:r>
    </w:p>
    <w:p w:rsidR="009C406D" w:rsidRDefault="009C406D" w:rsidP="008768C2">
      <w:pPr>
        <w:numPr>
          <w:ilvl w:val="0"/>
          <w:numId w:val="8"/>
        </w:numPr>
        <w:spacing w:before="120"/>
        <w:jc w:val="both"/>
        <w:rPr>
          <w:sz w:val="24"/>
        </w:rPr>
      </w:pPr>
      <w:r>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9C406D" w:rsidRDefault="009C406D" w:rsidP="00AD68E7">
      <w:pPr>
        <w:numPr>
          <w:ilvl w:val="0"/>
          <w:numId w:val="8"/>
        </w:numPr>
        <w:spacing w:before="120" w:after="120"/>
        <w:jc w:val="both"/>
        <w:rPr>
          <w:sz w:val="24"/>
        </w:rPr>
      </w:pPr>
      <w:r>
        <w:rPr>
          <w:sz w:val="24"/>
        </w:rPr>
        <w:t xml:space="preserve">Zhotovitel souhlasí se zveřejněním smlouvy na </w:t>
      </w:r>
      <w:hyperlink r:id="rId7" w:history="1">
        <w:r w:rsidRPr="00974A06">
          <w:rPr>
            <w:rStyle w:val="Hypertextovodkaz"/>
            <w:sz w:val="24"/>
          </w:rPr>
          <w:t>www.as-po.cz</w:t>
        </w:r>
      </w:hyperlink>
    </w:p>
    <w:p w:rsidR="009C406D" w:rsidRDefault="00F8315E" w:rsidP="008768C2">
      <w:pPr>
        <w:numPr>
          <w:ilvl w:val="0"/>
          <w:numId w:val="8"/>
        </w:numPr>
        <w:autoSpaceDE w:val="0"/>
        <w:autoSpaceDN w:val="0"/>
        <w:adjustRightInd w:val="0"/>
        <w:spacing w:before="120"/>
        <w:jc w:val="both"/>
        <w:rPr>
          <w:b/>
          <w:color w:val="000000"/>
          <w:sz w:val="24"/>
          <w:szCs w:val="24"/>
        </w:rPr>
      </w:pPr>
      <w:r>
        <w:rPr>
          <w:color w:val="000000"/>
          <w:sz w:val="24"/>
          <w:szCs w:val="24"/>
        </w:rPr>
        <w:t>Před podpisem</w:t>
      </w:r>
      <w:r w:rsidR="009C406D">
        <w:rPr>
          <w:color w:val="000000"/>
          <w:sz w:val="24"/>
          <w:szCs w:val="24"/>
        </w:rPr>
        <w:t xml:space="preserve"> smlouvy předloží zhotovitel kopii pojistné smlouvy, jejímž předmětem je pojištění odpovědnosti za škody způsobenou zhotovitelem třetí osobě platnou po celou dobu plnění smlouvy v minimální hodnotě </w:t>
      </w:r>
      <w:r w:rsidR="006938F0" w:rsidRPr="006938F0">
        <w:rPr>
          <w:b/>
          <w:color w:val="000000"/>
          <w:sz w:val="24"/>
          <w:szCs w:val="24"/>
        </w:rPr>
        <w:t>1</w:t>
      </w:r>
      <w:r w:rsidR="009C406D" w:rsidRPr="004D0102">
        <w:rPr>
          <w:b/>
          <w:color w:val="000000"/>
          <w:sz w:val="24"/>
          <w:szCs w:val="24"/>
        </w:rPr>
        <w:t> 000 000,-Kč.</w:t>
      </w:r>
    </w:p>
    <w:p w:rsidR="00C75AEB" w:rsidRPr="00C75AEB" w:rsidRDefault="00C75AEB" w:rsidP="008768C2">
      <w:pPr>
        <w:numPr>
          <w:ilvl w:val="0"/>
          <w:numId w:val="8"/>
        </w:numPr>
        <w:autoSpaceDE w:val="0"/>
        <w:autoSpaceDN w:val="0"/>
        <w:adjustRightInd w:val="0"/>
        <w:spacing w:before="120"/>
        <w:jc w:val="both"/>
        <w:rPr>
          <w:color w:val="000000"/>
          <w:sz w:val="24"/>
          <w:szCs w:val="24"/>
        </w:rPr>
      </w:pPr>
      <w:r w:rsidRPr="00C75AEB">
        <w:rPr>
          <w:color w:val="000000"/>
          <w:sz w:val="24"/>
          <w:szCs w:val="24"/>
        </w:rPr>
        <w:t>Před podpisem smlouvy</w:t>
      </w:r>
      <w:r>
        <w:rPr>
          <w:color w:val="000000"/>
          <w:sz w:val="24"/>
          <w:szCs w:val="24"/>
        </w:rPr>
        <w:t xml:space="preserve"> </w:t>
      </w:r>
      <w:r w:rsidR="008768C2">
        <w:rPr>
          <w:color w:val="000000"/>
          <w:sz w:val="24"/>
          <w:szCs w:val="24"/>
        </w:rPr>
        <w:t>předloží zhotovitel objednateli oprávnění k činnosti pro rezort MO dle vyhlášky č. 273/1999 Sb. v platném znění pro elektrická zařízení.</w:t>
      </w:r>
    </w:p>
    <w:p w:rsidR="009C406D" w:rsidRDefault="009C406D" w:rsidP="00701CD0">
      <w:pPr>
        <w:shd w:val="clear" w:color="00FFFF" w:fill="auto"/>
        <w:spacing w:beforeLines="20"/>
        <w:jc w:val="center"/>
        <w:rPr>
          <w:b/>
          <w:sz w:val="24"/>
        </w:rPr>
      </w:pPr>
    </w:p>
    <w:p w:rsidR="009C406D" w:rsidRDefault="009C406D" w:rsidP="00701CD0">
      <w:pPr>
        <w:pStyle w:val="Nadpis6"/>
        <w:keepNext w:val="0"/>
        <w:spacing w:beforeLines="20" w:after="120"/>
        <w:rPr>
          <w:rFonts w:ascii="Times New Roman" w:hAnsi="Times New Roman"/>
        </w:rPr>
      </w:pPr>
      <w:r>
        <w:rPr>
          <w:rFonts w:ascii="Times New Roman" w:hAnsi="Times New Roman"/>
        </w:rPr>
        <w:t>VIII. PŘEDÁNÍ DÍLA</w:t>
      </w:r>
    </w:p>
    <w:p w:rsidR="009C406D" w:rsidRDefault="00C75AEB" w:rsidP="008768C2">
      <w:pPr>
        <w:shd w:val="clear" w:color="00FFFF" w:fill="auto"/>
        <w:ind w:left="705" w:hanging="705"/>
        <w:jc w:val="both"/>
        <w:rPr>
          <w:sz w:val="24"/>
        </w:rPr>
      </w:pPr>
      <w:r w:rsidRPr="00C75AEB">
        <w:rPr>
          <w:sz w:val="24"/>
        </w:rPr>
        <w:t>8.1</w:t>
      </w:r>
      <w:r w:rsidRPr="00C75AEB">
        <w:rPr>
          <w:sz w:val="24"/>
        </w:rPr>
        <w:tab/>
      </w:r>
      <w:r w:rsidR="009C406D" w:rsidRPr="00C75AEB">
        <w:rPr>
          <w:sz w:val="24"/>
        </w:rPr>
        <w:t>Zhotovitel oznámí objednateli 7 dnů předem termín, kdy dílo bude dokončeno a připraveno k předání. O předání díla bude proveden zápis o předání a převzetí dokončeného díla, který podepíší zástupci obou smluvních stran, a při kterém zhotovitel předá a objednatel převezme veškerou dokumentaci dle článku 1 této smlouvy.</w:t>
      </w:r>
    </w:p>
    <w:p w:rsidR="008B256E" w:rsidRPr="00C75AEB" w:rsidRDefault="008B256E" w:rsidP="008768C2">
      <w:pPr>
        <w:shd w:val="clear" w:color="00FFFF" w:fill="auto"/>
        <w:ind w:left="705" w:hanging="705"/>
        <w:jc w:val="both"/>
        <w:rPr>
          <w:sz w:val="24"/>
        </w:rPr>
      </w:pPr>
    </w:p>
    <w:p w:rsidR="009C406D" w:rsidRPr="00A54045" w:rsidRDefault="009C406D" w:rsidP="00701CD0">
      <w:pPr>
        <w:pStyle w:val="Nadpis6"/>
        <w:keepNext w:val="0"/>
        <w:spacing w:beforeLines="20" w:after="120"/>
        <w:rPr>
          <w:rFonts w:ascii="Times New Roman" w:hAnsi="Times New Roman"/>
        </w:rPr>
      </w:pPr>
      <w:r>
        <w:rPr>
          <w:rFonts w:ascii="Times New Roman" w:hAnsi="Times New Roman"/>
        </w:rPr>
        <w:t xml:space="preserve">IX. </w:t>
      </w:r>
      <w:r w:rsidRPr="00A54045">
        <w:rPr>
          <w:rFonts w:ascii="Times New Roman" w:hAnsi="Times New Roman"/>
        </w:rPr>
        <w:t>SMLUVNÍ POKUTY</w:t>
      </w:r>
    </w:p>
    <w:p w:rsidR="00AD68E7" w:rsidRPr="00AD68E7" w:rsidRDefault="00AD68E7" w:rsidP="003515E2">
      <w:pPr>
        <w:pStyle w:val="Odstavecseseznamem"/>
        <w:spacing w:after="120"/>
        <w:ind w:left="851" w:hanging="851"/>
        <w:jc w:val="both"/>
        <w:rPr>
          <w:rFonts w:ascii="Times New Roman" w:hAnsi="Times New Roman"/>
          <w:sz w:val="24"/>
          <w:szCs w:val="24"/>
        </w:rPr>
      </w:pPr>
      <w:r w:rsidRPr="00911EA4">
        <w:rPr>
          <w:rFonts w:ascii="Times New Roman" w:hAnsi="Times New Roman"/>
          <w:sz w:val="24"/>
          <w:szCs w:val="24"/>
        </w:rPr>
        <w:t>9.1</w:t>
      </w:r>
      <w:r w:rsidRPr="00AD68E7">
        <w:rPr>
          <w:sz w:val="24"/>
          <w:szCs w:val="24"/>
        </w:rPr>
        <w:t xml:space="preserve"> </w:t>
      </w:r>
      <w:r>
        <w:rPr>
          <w:sz w:val="24"/>
          <w:szCs w:val="24"/>
        </w:rPr>
        <w:tab/>
      </w:r>
      <w:r w:rsidRPr="00AD68E7">
        <w:rPr>
          <w:rFonts w:ascii="Times New Roman" w:hAnsi="Times New Roman"/>
          <w:sz w:val="24"/>
          <w:szCs w:val="24"/>
        </w:rPr>
        <w:t xml:space="preserve">Za prodlení s úhradou faktury zaplatí objednatel zhotoviteli smluvní pokutu ve výši 0,05 % z fakturované částky za každý den prodlení. </w:t>
      </w:r>
    </w:p>
    <w:p w:rsidR="00AD68E7" w:rsidRPr="00AD68E7" w:rsidRDefault="00AD68E7" w:rsidP="003515E2">
      <w:pPr>
        <w:spacing w:after="120"/>
        <w:ind w:left="825" w:hanging="825"/>
        <w:jc w:val="both"/>
        <w:rPr>
          <w:sz w:val="24"/>
          <w:szCs w:val="24"/>
        </w:rPr>
      </w:pPr>
      <w:r w:rsidRPr="00AD68E7">
        <w:rPr>
          <w:sz w:val="24"/>
          <w:szCs w:val="24"/>
        </w:rPr>
        <w:lastRenderedPageBreak/>
        <w:t xml:space="preserve">9.2 </w:t>
      </w:r>
      <w:r w:rsidR="00D20A2D">
        <w:rPr>
          <w:sz w:val="24"/>
          <w:szCs w:val="24"/>
        </w:rPr>
        <w:tab/>
      </w:r>
      <w:r w:rsidRPr="00AD68E7">
        <w:rPr>
          <w:sz w:val="24"/>
          <w:szCs w:val="24"/>
        </w:rPr>
        <w:t xml:space="preserve">V případě nedodržení termínu dokončení díla a za prodlení s odstraněním </w:t>
      </w:r>
      <w:proofErr w:type="gramStart"/>
      <w:r w:rsidRPr="00AD68E7">
        <w:rPr>
          <w:sz w:val="24"/>
          <w:szCs w:val="24"/>
        </w:rPr>
        <w:t>vad</w:t>
      </w:r>
      <w:r w:rsidR="004443B6">
        <w:rPr>
          <w:sz w:val="24"/>
          <w:szCs w:val="24"/>
        </w:rPr>
        <w:t xml:space="preserve"> </w:t>
      </w:r>
      <w:r w:rsidR="00D20A2D">
        <w:rPr>
          <w:sz w:val="24"/>
          <w:szCs w:val="24"/>
        </w:rPr>
        <w:t xml:space="preserve">           </w:t>
      </w:r>
      <w:r w:rsidRPr="00AD68E7">
        <w:rPr>
          <w:sz w:val="24"/>
          <w:szCs w:val="24"/>
        </w:rPr>
        <w:t>a nedodělků</w:t>
      </w:r>
      <w:proofErr w:type="gramEnd"/>
      <w:r w:rsidRPr="00AD68E7">
        <w:rPr>
          <w:sz w:val="24"/>
          <w:szCs w:val="24"/>
        </w:rPr>
        <w:t xml:space="preserve"> v termínech stanovených v zápise o předání a převzetí díla uhradí</w:t>
      </w:r>
      <w:r w:rsidR="000613FF">
        <w:rPr>
          <w:sz w:val="24"/>
          <w:szCs w:val="24"/>
        </w:rPr>
        <w:t xml:space="preserve"> </w:t>
      </w:r>
      <w:r w:rsidRPr="00AD68E7">
        <w:rPr>
          <w:sz w:val="24"/>
          <w:szCs w:val="24"/>
        </w:rPr>
        <w:t xml:space="preserve">zhotovitel objednateli smluvní pokutu ve výši </w:t>
      </w:r>
      <w:r w:rsidRPr="00AD68E7">
        <w:rPr>
          <w:b/>
          <w:bCs/>
          <w:sz w:val="24"/>
          <w:szCs w:val="24"/>
        </w:rPr>
        <w:t>10 000 Kč</w:t>
      </w:r>
      <w:r w:rsidR="00D20A2D">
        <w:rPr>
          <w:sz w:val="24"/>
          <w:szCs w:val="24"/>
        </w:rPr>
        <w:t xml:space="preserve"> za každý i započatý den</w:t>
      </w:r>
      <w:r w:rsidR="000613FF">
        <w:rPr>
          <w:sz w:val="24"/>
          <w:szCs w:val="24"/>
        </w:rPr>
        <w:t xml:space="preserve"> </w:t>
      </w:r>
      <w:r w:rsidRPr="00AD68E7">
        <w:rPr>
          <w:sz w:val="24"/>
          <w:szCs w:val="24"/>
        </w:rPr>
        <w:t xml:space="preserve">prodlení, maximálně však do výše 40 % z celkové ceny zakázky. </w:t>
      </w:r>
    </w:p>
    <w:p w:rsidR="00AD68E7" w:rsidRPr="00D20A2D" w:rsidRDefault="00AD68E7" w:rsidP="003515E2">
      <w:pPr>
        <w:spacing w:after="120"/>
        <w:ind w:left="708" w:hanging="708"/>
        <w:jc w:val="both"/>
        <w:rPr>
          <w:sz w:val="24"/>
          <w:szCs w:val="24"/>
        </w:rPr>
      </w:pPr>
      <w:r w:rsidRPr="00D20A2D">
        <w:rPr>
          <w:rFonts w:eastAsia="Adobe Fangsong Std R"/>
          <w:sz w:val="24"/>
          <w:szCs w:val="24"/>
        </w:rPr>
        <w:t xml:space="preserve">9.3 </w:t>
      </w:r>
      <w:r w:rsidR="00D20A2D">
        <w:rPr>
          <w:rFonts w:eastAsia="Adobe Fangsong Std R"/>
          <w:sz w:val="24"/>
          <w:szCs w:val="24"/>
        </w:rPr>
        <w:tab/>
      </w:r>
      <w:r w:rsidRPr="00D20A2D">
        <w:rPr>
          <w:rFonts w:eastAsia="Adobe Fangsong Std R"/>
          <w:sz w:val="24"/>
          <w:szCs w:val="24"/>
        </w:rPr>
        <w:t>Za prodlení s odstraněním vad ohlášených v záruční době v dohodnutých termínech zhotovitel zaplatí objednateli smluvní pokutu ve výši 1000,- Kč za každý</w:t>
      </w:r>
      <w:r w:rsidR="0077084F">
        <w:rPr>
          <w:rFonts w:eastAsia="Adobe Fangsong Std R"/>
          <w:sz w:val="24"/>
          <w:szCs w:val="24"/>
        </w:rPr>
        <w:t xml:space="preserve"> započatý den a případ prodlení.</w:t>
      </w:r>
      <w:r w:rsidRPr="00D20A2D">
        <w:rPr>
          <w:sz w:val="24"/>
          <w:szCs w:val="24"/>
        </w:rPr>
        <w:t xml:space="preserve"> Uhrazením smluvní pokuty není dotčeno právo požadovat náhradu škody v plné výši. </w:t>
      </w:r>
    </w:p>
    <w:p w:rsidR="00AD68E7" w:rsidRPr="00AD68E7" w:rsidRDefault="00AD68E7" w:rsidP="003515E2">
      <w:pPr>
        <w:pStyle w:val="Zkladntextodsazen2"/>
        <w:spacing w:line="240" w:lineRule="auto"/>
        <w:ind w:left="705" w:hanging="705"/>
        <w:jc w:val="both"/>
        <w:rPr>
          <w:rFonts w:eastAsia="Adobe Fangsong Std R"/>
          <w:sz w:val="24"/>
          <w:szCs w:val="24"/>
        </w:rPr>
      </w:pPr>
      <w:r w:rsidRPr="00AD68E7">
        <w:rPr>
          <w:rFonts w:eastAsia="Adobe Fangsong Std R"/>
          <w:sz w:val="24"/>
          <w:szCs w:val="24"/>
        </w:rPr>
        <w:t xml:space="preserve">9.4 </w:t>
      </w:r>
      <w:r w:rsidR="00D20A2D">
        <w:rPr>
          <w:rFonts w:eastAsia="Adobe Fangsong Std R"/>
          <w:sz w:val="24"/>
          <w:szCs w:val="24"/>
        </w:rPr>
        <w:tab/>
      </w:r>
      <w:r w:rsidRPr="00AD68E7">
        <w:rPr>
          <w:rFonts w:eastAsia="Adobe Fangsong Std R"/>
          <w:sz w:val="24"/>
          <w:szCs w:val="24"/>
        </w:rPr>
        <w:t>Smluvní pokuty hradí povinná strana bez ohledu na to, zda a v jaké výši vznikla druhé straně v této souvislosti škoda, která je vymahatelná v plné výši samostatně vedle smluvní pokuty.</w:t>
      </w:r>
    </w:p>
    <w:p w:rsidR="00AD68E7" w:rsidRPr="00AD68E7" w:rsidRDefault="00AD68E7" w:rsidP="008768C2">
      <w:pPr>
        <w:pStyle w:val="BodyText21"/>
        <w:widowControl/>
        <w:tabs>
          <w:tab w:val="left" w:pos="567"/>
        </w:tabs>
        <w:spacing w:before="0" w:after="120"/>
        <w:ind w:left="705" w:hanging="705"/>
        <w:rPr>
          <w:rFonts w:eastAsia="Adobe Fangsong Std R"/>
          <w:szCs w:val="24"/>
        </w:rPr>
      </w:pPr>
      <w:r w:rsidRPr="00AD68E7">
        <w:rPr>
          <w:rFonts w:eastAsia="Adobe Fangsong Std R"/>
          <w:szCs w:val="24"/>
        </w:rPr>
        <w:t xml:space="preserve">9.5 </w:t>
      </w:r>
      <w:r w:rsidR="00D20A2D">
        <w:rPr>
          <w:rFonts w:eastAsia="Adobe Fangsong Std R"/>
          <w:szCs w:val="24"/>
        </w:rPr>
        <w:tab/>
      </w:r>
      <w:r w:rsidR="00D20A2D">
        <w:rPr>
          <w:rFonts w:eastAsia="Adobe Fangsong Std R"/>
          <w:szCs w:val="24"/>
        </w:rPr>
        <w:tab/>
      </w:r>
      <w:r w:rsidRPr="00AD68E7">
        <w:rPr>
          <w:rFonts w:eastAsia="Adobe Fangsong Std R"/>
          <w:szCs w:val="24"/>
        </w:rPr>
        <w:t>Splatnost smluvních pokut podle této S</w:t>
      </w:r>
      <w:r w:rsidR="008768C2">
        <w:rPr>
          <w:rFonts w:eastAsia="Adobe Fangsong Std R"/>
          <w:szCs w:val="24"/>
        </w:rPr>
        <w:t xml:space="preserve">mlouvy o Dílo </w:t>
      </w:r>
      <w:r w:rsidRPr="00AD68E7">
        <w:rPr>
          <w:rFonts w:eastAsia="Adobe Fangsong Std R"/>
          <w:szCs w:val="24"/>
        </w:rPr>
        <w:t xml:space="preserve">je 30 pracovních dnů </w:t>
      </w:r>
      <w:proofErr w:type="gramStart"/>
      <w:r w:rsidRPr="00AD68E7">
        <w:rPr>
          <w:rFonts w:eastAsia="Adobe Fangsong Std R"/>
          <w:szCs w:val="24"/>
        </w:rPr>
        <w:t xml:space="preserve">od </w:t>
      </w:r>
      <w:r w:rsidR="008768C2">
        <w:rPr>
          <w:rFonts w:eastAsia="Adobe Fangsong Std R"/>
          <w:szCs w:val="24"/>
        </w:rPr>
        <w:t xml:space="preserve">       </w:t>
      </w:r>
      <w:r w:rsidRPr="00AD68E7">
        <w:rPr>
          <w:rFonts w:eastAsia="Adobe Fangsong Std R"/>
          <w:szCs w:val="24"/>
        </w:rPr>
        <w:t>doručení</w:t>
      </w:r>
      <w:proofErr w:type="gramEnd"/>
      <w:r w:rsidRPr="00AD68E7">
        <w:rPr>
          <w:rFonts w:eastAsia="Adobe Fangsong Std R"/>
          <w:szCs w:val="24"/>
        </w:rPr>
        <w:t xml:space="preserve"> faktury.</w:t>
      </w:r>
    </w:p>
    <w:p w:rsidR="00AD68E7" w:rsidRDefault="00AD68E7" w:rsidP="009C406D"/>
    <w:p w:rsidR="009C406D" w:rsidRPr="00A54045" w:rsidRDefault="009C406D" w:rsidP="00701CD0">
      <w:pPr>
        <w:pStyle w:val="Nadpis6"/>
        <w:keepNext w:val="0"/>
        <w:spacing w:beforeLines="20" w:after="120"/>
        <w:rPr>
          <w:rFonts w:ascii="Times New Roman" w:hAnsi="Times New Roman"/>
        </w:rPr>
      </w:pPr>
      <w:r>
        <w:rPr>
          <w:rFonts w:ascii="Times New Roman" w:hAnsi="Times New Roman"/>
        </w:rPr>
        <w:t>X. ODSTOUPENÍ OD SMLOUVY</w:t>
      </w:r>
    </w:p>
    <w:p w:rsidR="009C406D" w:rsidRDefault="009C406D" w:rsidP="00701CD0">
      <w:pPr>
        <w:pStyle w:val="Zkladntext3"/>
        <w:numPr>
          <w:ilvl w:val="0"/>
          <w:numId w:val="6"/>
        </w:numPr>
        <w:spacing w:beforeLines="20" w:after="120"/>
        <w:jc w:val="both"/>
      </w:pPr>
      <w:r>
        <w:t>Odstoupit od této smlouvy lze pro podstatné porušení této smlouvy, kterým je zejména:</w:t>
      </w:r>
    </w:p>
    <w:p w:rsidR="009C406D" w:rsidRDefault="009C406D" w:rsidP="003515E2">
      <w:pPr>
        <w:pStyle w:val="Zkladntext3"/>
        <w:numPr>
          <w:ilvl w:val="0"/>
          <w:numId w:val="2"/>
        </w:numPr>
        <w:tabs>
          <w:tab w:val="clear" w:pos="720"/>
          <w:tab w:val="num" w:pos="1418"/>
        </w:tabs>
        <w:spacing w:before="0"/>
        <w:ind w:left="1417" w:hanging="357"/>
        <w:jc w:val="both"/>
      </w:pPr>
      <w:r>
        <w:t>neplnění předmětu díla podle čl. I.;</w:t>
      </w:r>
    </w:p>
    <w:p w:rsidR="009C406D" w:rsidRDefault="009C406D" w:rsidP="003515E2">
      <w:pPr>
        <w:pStyle w:val="Zkladntext3"/>
        <w:numPr>
          <w:ilvl w:val="0"/>
          <w:numId w:val="2"/>
        </w:numPr>
        <w:tabs>
          <w:tab w:val="clear" w:pos="720"/>
          <w:tab w:val="num" w:pos="1418"/>
        </w:tabs>
        <w:spacing w:before="0"/>
        <w:ind w:left="1417" w:hanging="357"/>
        <w:jc w:val="both"/>
      </w:pPr>
      <w:r>
        <w:t>zhotovitel neprovede dílo v patřičné kvalitě podle platných předpisů a norem;</w:t>
      </w:r>
    </w:p>
    <w:p w:rsidR="009C406D" w:rsidRDefault="009C406D" w:rsidP="003515E2">
      <w:pPr>
        <w:pStyle w:val="Zkladntext3"/>
        <w:numPr>
          <w:ilvl w:val="0"/>
          <w:numId w:val="2"/>
        </w:numPr>
        <w:tabs>
          <w:tab w:val="clear" w:pos="720"/>
          <w:tab w:val="num" w:pos="1418"/>
        </w:tabs>
        <w:spacing w:before="0"/>
        <w:ind w:left="1417" w:hanging="357"/>
        <w:jc w:val="both"/>
      </w:pPr>
      <w:r>
        <w:t>zhotovitel je v prodlení s termínem dokončení díla o více než 5 kalendářních dnů;</w:t>
      </w:r>
    </w:p>
    <w:p w:rsidR="009C406D" w:rsidRDefault="009C406D" w:rsidP="003515E2">
      <w:pPr>
        <w:pStyle w:val="Zkladntext3"/>
        <w:numPr>
          <w:ilvl w:val="0"/>
          <w:numId w:val="2"/>
        </w:numPr>
        <w:tabs>
          <w:tab w:val="clear" w:pos="720"/>
          <w:tab w:val="num" w:pos="1418"/>
        </w:tabs>
        <w:spacing w:before="0"/>
        <w:ind w:left="1417" w:hanging="357"/>
        <w:jc w:val="both"/>
      </w:pPr>
      <w:r>
        <w:t>zhotovitel bez vážných důvodů přerušil práce na díle na dobu delší než 5 kalendářních dnů</w:t>
      </w:r>
      <w:r w:rsidR="00C9233A">
        <w:t>;</w:t>
      </w:r>
    </w:p>
    <w:p w:rsidR="009C406D" w:rsidRDefault="009C406D" w:rsidP="00701CD0">
      <w:pPr>
        <w:numPr>
          <w:ilvl w:val="0"/>
          <w:numId w:val="6"/>
        </w:numPr>
        <w:spacing w:beforeLines="20" w:after="120"/>
        <w:jc w:val="both"/>
        <w:rPr>
          <w:sz w:val="24"/>
        </w:rPr>
      </w:pPr>
      <w:r>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9C406D" w:rsidRDefault="009C406D" w:rsidP="00701CD0">
      <w:pPr>
        <w:pStyle w:val="Nadpis6"/>
        <w:keepNext w:val="0"/>
        <w:spacing w:beforeLines="20" w:after="120"/>
        <w:rPr>
          <w:rFonts w:ascii="Times New Roman" w:hAnsi="Times New Roman"/>
        </w:rPr>
      </w:pPr>
      <w:r>
        <w:rPr>
          <w:rFonts w:ascii="Times New Roman" w:hAnsi="Times New Roman"/>
        </w:rPr>
        <w:t>XI. ZÁVĚREČNÁ USTANOVENÍ</w:t>
      </w:r>
    </w:p>
    <w:p w:rsidR="009C406D" w:rsidRDefault="009C406D" w:rsidP="003515E2">
      <w:pPr>
        <w:pStyle w:val="Zkladntext3"/>
        <w:numPr>
          <w:ilvl w:val="0"/>
          <w:numId w:val="7"/>
        </w:numPr>
        <w:spacing w:before="0" w:after="120"/>
        <w:jc w:val="both"/>
      </w:pPr>
      <w:r>
        <w:t>Pokud není ve smlouvě dohodnuto jinak, řídí se vzájemné vztahy smluvních stran příslušnými ustanoveními obchodního zákoníku a platným právním řádem.</w:t>
      </w:r>
    </w:p>
    <w:p w:rsidR="009C406D" w:rsidRDefault="009C406D" w:rsidP="003515E2">
      <w:pPr>
        <w:pStyle w:val="Zkladntext3"/>
        <w:numPr>
          <w:ilvl w:val="0"/>
          <w:numId w:val="7"/>
        </w:numPr>
        <w:spacing w:before="0" w:after="120"/>
        <w:jc w:val="both"/>
        <w:rPr>
          <w:b/>
          <w:bCs/>
        </w:rPr>
      </w:pPr>
      <w:r>
        <w:t>Smlouva je platná a účinná dnem podpisu smluvních stran.</w:t>
      </w:r>
    </w:p>
    <w:p w:rsidR="009C406D" w:rsidRDefault="009C406D" w:rsidP="003515E2">
      <w:pPr>
        <w:pStyle w:val="Zkladntext3"/>
        <w:numPr>
          <w:ilvl w:val="0"/>
          <w:numId w:val="7"/>
        </w:numPr>
        <w:spacing w:before="0" w:after="120"/>
        <w:jc w:val="both"/>
        <w:rPr>
          <w:b/>
          <w:bCs/>
        </w:rPr>
      </w:pPr>
      <w:r>
        <w:t>Smlouvu lze měnit a doplňovat po dohodě smluvních stran formou písemných dodatků k této smlouvě, podepsaných oběma smluvními stranami.</w:t>
      </w:r>
    </w:p>
    <w:p w:rsidR="009C406D" w:rsidRDefault="009C406D" w:rsidP="003515E2">
      <w:pPr>
        <w:pStyle w:val="Zkladntext3"/>
        <w:numPr>
          <w:ilvl w:val="0"/>
          <w:numId w:val="7"/>
        </w:numPr>
        <w:spacing w:before="0" w:after="120"/>
        <w:jc w:val="both"/>
      </w:pPr>
      <w:r>
        <w:t xml:space="preserve">Smlouva se vyhotovuje ve čtyřech stejnopisech, z nichž l </w:t>
      </w:r>
      <w:proofErr w:type="spellStart"/>
      <w:r>
        <w:t>paré</w:t>
      </w:r>
      <w:proofErr w:type="spellEnd"/>
      <w:r>
        <w:t xml:space="preserve"> obdrží zhotovitel a 3 </w:t>
      </w:r>
      <w:proofErr w:type="spellStart"/>
      <w:r>
        <w:t>paré</w:t>
      </w:r>
      <w:proofErr w:type="spellEnd"/>
      <w:r>
        <w:t xml:space="preserve"> objednatel.</w:t>
      </w:r>
    </w:p>
    <w:p w:rsidR="009C406D" w:rsidRDefault="009C406D" w:rsidP="009C406D">
      <w:pPr>
        <w:pStyle w:val="Zkladntext3"/>
        <w:numPr>
          <w:ilvl w:val="0"/>
          <w:numId w:val="7"/>
        </w:numPr>
        <w:spacing w:before="0" w:after="120"/>
        <w:jc w:val="both"/>
      </w:pPr>
      <w:r>
        <w:t>Účastníci smlouvu přečetli, s jejím obsahem souhlasí, což stvrzují svými podpisy.</w:t>
      </w:r>
    </w:p>
    <w:p w:rsidR="002C5D7C" w:rsidRDefault="002C5D7C" w:rsidP="00701CD0">
      <w:pPr>
        <w:pStyle w:val="Nadpis6"/>
        <w:keepNext w:val="0"/>
        <w:spacing w:beforeLines="20" w:after="120"/>
        <w:rPr>
          <w:rFonts w:ascii="Times New Roman" w:hAnsi="Times New Roman"/>
        </w:rPr>
      </w:pPr>
    </w:p>
    <w:p w:rsidR="00D1520F" w:rsidRDefault="00D1520F" w:rsidP="00701CD0">
      <w:pPr>
        <w:pStyle w:val="Nadpis6"/>
        <w:keepNext w:val="0"/>
        <w:spacing w:beforeLines="20" w:after="120"/>
        <w:rPr>
          <w:rFonts w:ascii="Times New Roman" w:hAnsi="Times New Roman"/>
        </w:rPr>
      </w:pPr>
      <w:r>
        <w:rPr>
          <w:rFonts w:ascii="Times New Roman" w:hAnsi="Times New Roman"/>
        </w:rPr>
        <w:t>XII. PŘÍLOHY</w:t>
      </w:r>
    </w:p>
    <w:p w:rsidR="00D1520F" w:rsidRPr="00C73640" w:rsidRDefault="00D1520F" w:rsidP="00D1520F">
      <w:pPr>
        <w:rPr>
          <w:sz w:val="24"/>
          <w:szCs w:val="24"/>
        </w:rPr>
      </w:pPr>
      <w:r w:rsidRPr="00D1520F">
        <w:rPr>
          <w:sz w:val="24"/>
          <w:szCs w:val="24"/>
        </w:rPr>
        <w:t>12.1</w:t>
      </w:r>
      <w:r>
        <w:rPr>
          <w:sz w:val="24"/>
          <w:szCs w:val="24"/>
        </w:rPr>
        <w:t xml:space="preserve">      </w:t>
      </w:r>
      <w:r w:rsidRPr="00D1520F">
        <w:rPr>
          <w:sz w:val="24"/>
          <w:szCs w:val="24"/>
        </w:rPr>
        <w:t xml:space="preserve">Příloha č. 1 - </w:t>
      </w:r>
      <w:proofErr w:type="spellStart"/>
      <w:r w:rsidRPr="00D1520F">
        <w:rPr>
          <w:sz w:val="24"/>
          <w:szCs w:val="24"/>
        </w:rPr>
        <w:t>Naceněný</w:t>
      </w:r>
      <w:proofErr w:type="spellEnd"/>
      <w:r w:rsidRPr="00D1520F">
        <w:rPr>
          <w:sz w:val="24"/>
          <w:szCs w:val="24"/>
        </w:rPr>
        <w:t xml:space="preserve"> Slepý soupis prací a dodávek</w:t>
      </w:r>
      <w:r>
        <w:rPr>
          <w:sz w:val="24"/>
          <w:szCs w:val="24"/>
        </w:rPr>
        <w:t xml:space="preserve"> </w:t>
      </w:r>
    </w:p>
    <w:p w:rsidR="00D1520F" w:rsidRPr="00D1520F" w:rsidRDefault="00D1520F" w:rsidP="00D1520F">
      <w:pPr>
        <w:rPr>
          <w:sz w:val="24"/>
          <w:szCs w:val="24"/>
        </w:rPr>
      </w:pPr>
    </w:p>
    <w:p w:rsidR="009C406D" w:rsidRDefault="009C406D" w:rsidP="00701CD0">
      <w:pPr>
        <w:tabs>
          <w:tab w:val="left" w:pos="5250"/>
        </w:tabs>
        <w:spacing w:beforeLines="20"/>
        <w:rPr>
          <w:sz w:val="24"/>
        </w:rPr>
      </w:pPr>
    </w:p>
    <w:p w:rsidR="009C406D" w:rsidRDefault="009C406D" w:rsidP="00701CD0">
      <w:pPr>
        <w:tabs>
          <w:tab w:val="left" w:pos="5250"/>
        </w:tabs>
        <w:spacing w:beforeLines="20"/>
        <w:rPr>
          <w:sz w:val="24"/>
        </w:rPr>
      </w:pPr>
      <w:r>
        <w:rPr>
          <w:sz w:val="24"/>
        </w:rPr>
        <w:lastRenderedPageBreak/>
        <w:t xml:space="preserve">V Praze dne:                       </w:t>
      </w:r>
      <w:r>
        <w:rPr>
          <w:sz w:val="24"/>
        </w:rPr>
        <w:tab/>
        <w:t xml:space="preserve">   </w:t>
      </w:r>
      <w:proofErr w:type="gramStart"/>
      <w:r w:rsidRPr="005731A5">
        <w:rPr>
          <w:sz w:val="24"/>
          <w:highlight w:val="yellow"/>
        </w:rPr>
        <w:t>V               dne:</w:t>
      </w:r>
      <w:proofErr w:type="gramEnd"/>
      <w:r>
        <w:rPr>
          <w:sz w:val="24"/>
        </w:rPr>
        <w:t xml:space="preserve">       </w:t>
      </w:r>
      <w:r>
        <w:rPr>
          <w:sz w:val="24"/>
        </w:rPr>
        <w:tab/>
        <w:t xml:space="preserve">     </w:t>
      </w:r>
    </w:p>
    <w:p w:rsidR="009C406D" w:rsidRDefault="009C406D" w:rsidP="00701CD0">
      <w:pPr>
        <w:spacing w:beforeLines="20"/>
        <w:rPr>
          <w:sz w:val="24"/>
        </w:rPr>
      </w:pPr>
    </w:p>
    <w:p w:rsidR="00AE08E2" w:rsidRDefault="00AE08E2" w:rsidP="00701CD0">
      <w:pPr>
        <w:spacing w:beforeLines="20"/>
        <w:rPr>
          <w:sz w:val="24"/>
        </w:rPr>
      </w:pPr>
    </w:p>
    <w:p w:rsidR="00AE08E2" w:rsidRDefault="00AE08E2" w:rsidP="00701CD0">
      <w:pPr>
        <w:spacing w:beforeLines="20"/>
        <w:rPr>
          <w:sz w:val="24"/>
        </w:rPr>
      </w:pPr>
    </w:p>
    <w:p w:rsidR="00AE08E2" w:rsidRDefault="00AE08E2" w:rsidP="00701CD0">
      <w:pPr>
        <w:spacing w:beforeLines="20"/>
        <w:rPr>
          <w:sz w:val="24"/>
        </w:rPr>
      </w:pPr>
    </w:p>
    <w:p w:rsidR="00AE08E2" w:rsidRDefault="00AE08E2" w:rsidP="00701CD0">
      <w:pPr>
        <w:spacing w:beforeLines="20"/>
        <w:rPr>
          <w:sz w:val="24"/>
        </w:rPr>
      </w:pPr>
    </w:p>
    <w:p w:rsidR="009C406D" w:rsidRDefault="009C406D" w:rsidP="00701CD0">
      <w:pPr>
        <w:spacing w:beforeLines="20"/>
        <w:rPr>
          <w:sz w:val="24"/>
        </w:rPr>
      </w:pPr>
      <w:r>
        <w:rPr>
          <w:sz w:val="24"/>
        </w:rPr>
        <w:t>......................................................</w:t>
      </w:r>
      <w:r w:rsidR="000613FF">
        <w:rPr>
          <w:sz w:val="24"/>
        </w:rPr>
        <w:t>....................</w:t>
      </w:r>
      <w:r>
        <w:rPr>
          <w:sz w:val="24"/>
        </w:rPr>
        <w:t xml:space="preserve">     </w:t>
      </w:r>
      <w:r w:rsidR="000613FF">
        <w:rPr>
          <w:sz w:val="24"/>
        </w:rPr>
        <w:t xml:space="preserve">   </w:t>
      </w:r>
      <w:r>
        <w:rPr>
          <w:sz w:val="24"/>
        </w:rPr>
        <w:t xml:space="preserve">     </w:t>
      </w:r>
      <w:r w:rsidR="00093D71">
        <w:rPr>
          <w:sz w:val="24"/>
        </w:rPr>
        <w:t xml:space="preserve">  </w:t>
      </w:r>
      <w:r>
        <w:rPr>
          <w:sz w:val="24"/>
        </w:rPr>
        <w:t xml:space="preserve">  </w:t>
      </w:r>
      <w:r w:rsidRPr="005731A5">
        <w:rPr>
          <w:sz w:val="24"/>
          <w:highlight w:val="yellow"/>
        </w:rPr>
        <w:t>...........................................................</w:t>
      </w:r>
    </w:p>
    <w:p w:rsidR="009C406D" w:rsidRDefault="000613FF" w:rsidP="00701CD0">
      <w:pPr>
        <w:pStyle w:val="Nadpis3"/>
        <w:spacing w:beforeLines="20"/>
        <w:rPr>
          <w:rFonts w:ascii="Times New Roman" w:hAnsi="Times New Roman"/>
        </w:rPr>
      </w:pPr>
      <w:r>
        <w:rPr>
          <w:rFonts w:ascii="Times New Roman" w:hAnsi="Times New Roman"/>
        </w:rPr>
        <w:t xml:space="preserve">ARMÁDNÍ SERVISNÍ, příspěvková </w:t>
      </w:r>
      <w:proofErr w:type="gramStart"/>
      <w:r>
        <w:rPr>
          <w:rFonts w:ascii="Times New Roman" w:hAnsi="Times New Roman"/>
        </w:rPr>
        <w:t>organizace</w:t>
      </w:r>
      <w:r w:rsidR="00093D71">
        <w:rPr>
          <w:rFonts w:ascii="Times New Roman" w:hAnsi="Times New Roman"/>
        </w:rPr>
        <w:t xml:space="preserve">                            </w:t>
      </w:r>
      <w:r w:rsidR="00093D71" w:rsidRPr="00093D71">
        <w:rPr>
          <w:rFonts w:ascii="Times New Roman" w:hAnsi="Times New Roman"/>
          <w:highlight w:val="yellow"/>
        </w:rPr>
        <w:t>…</w:t>
      </w:r>
      <w:proofErr w:type="gramEnd"/>
      <w:r w:rsidR="00093D71" w:rsidRPr="00093D71">
        <w:rPr>
          <w:rFonts w:ascii="Times New Roman" w:hAnsi="Times New Roman"/>
          <w:highlight w:val="yellow"/>
        </w:rPr>
        <w:t>………………</w:t>
      </w:r>
    </w:p>
    <w:p w:rsidR="009C406D" w:rsidRPr="000613FF" w:rsidRDefault="000613FF" w:rsidP="009C406D">
      <w:pPr>
        <w:rPr>
          <w:sz w:val="24"/>
          <w:szCs w:val="24"/>
        </w:rPr>
      </w:pPr>
      <w:r>
        <w:rPr>
          <w:sz w:val="24"/>
          <w:szCs w:val="24"/>
        </w:rPr>
        <w:t xml:space="preserve">          </w:t>
      </w:r>
      <w:r w:rsidRPr="000613FF">
        <w:rPr>
          <w:sz w:val="24"/>
          <w:szCs w:val="24"/>
        </w:rPr>
        <w:t>Ing. Dagmar Kynclová, MBA</w:t>
      </w:r>
      <w:r w:rsidR="00093D71">
        <w:rPr>
          <w:sz w:val="24"/>
          <w:szCs w:val="24"/>
        </w:rPr>
        <w:tab/>
      </w:r>
      <w:r w:rsidR="00093D71">
        <w:rPr>
          <w:sz w:val="24"/>
          <w:szCs w:val="24"/>
        </w:rPr>
        <w:tab/>
      </w:r>
      <w:r w:rsidR="00093D71">
        <w:rPr>
          <w:sz w:val="24"/>
          <w:szCs w:val="24"/>
        </w:rPr>
        <w:tab/>
      </w:r>
      <w:r w:rsidR="00093D71">
        <w:rPr>
          <w:sz w:val="24"/>
          <w:szCs w:val="24"/>
        </w:rPr>
        <w:tab/>
      </w:r>
      <w:r w:rsidR="00093D71">
        <w:rPr>
          <w:sz w:val="24"/>
          <w:szCs w:val="24"/>
        </w:rPr>
        <w:tab/>
      </w:r>
      <w:r w:rsidR="00093D71" w:rsidRPr="00093D71">
        <w:rPr>
          <w:sz w:val="24"/>
          <w:szCs w:val="24"/>
          <w:highlight w:val="yellow"/>
        </w:rPr>
        <w:t>…………………</w:t>
      </w:r>
      <w:r w:rsidR="00093D71">
        <w:rPr>
          <w:sz w:val="24"/>
          <w:szCs w:val="24"/>
        </w:rPr>
        <w:tab/>
      </w:r>
    </w:p>
    <w:p w:rsidR="009C406D" w:rsidRPr="000613FF" w:rsidRDefault="000613FF" w:rsidP="009C406D">
      <w:pPr>
        <w:rPr>
          <w:sz w:val="24"/>
          <w:szCs w:val="24"/>
        </w:rPr>
      </w:pPr>
      <w:r>
        <w:rPr>
          <w:sz w:val="24"/>
          <w:szCs w:val="24"/>
        </w:rPr>
        <w:t xml:space="preserve">                             </w:t>
      </w:r>
      <w:r w:rsidRPr="000613FF">
        <w:rPr>
          <w:sz w:val="24"/>
          <w:szCs w:val="24"/>
        </w:rPr>
        <w:t>ředitelka</w:t>
      </w:r>
    </w:p>
    <w:p w:rsidR="000613FF" w:rsidRDefault="000613FF" w:rsidP="009C406D">
      <w:pPr>
        <w:rPr>
          <w:sz w:val="24"/>
          <w:szCs w:val="24"/>
        </w:rPr>
      </w:pPr>
    </w:p>
    <w:p w:rsidR="00AE08E2" w:rsidRDefault="00AE08E2" w:rsidP="009C406D">
      <w:pPr>
        <w:rPr>
          <w:sz w:val="24"/>
          <w:szCs w:val="24"/>
        </w:rPr>
      </w:pPr>
    </w:p>
    <w:p w:rsidR="009069DD" w:rsidRDefault="009069DD"/>
    <w:sectPr w:rsidR="009069DD" w:rsidSect="00FB1FB9">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29C" w:rsidRDefault="0083129C" w:rsidP="00D20A2D">
      <w:r>
        <w:separator/>
      </w:r>
    </w:p>
  </w:endnote>
  <w:endnote w:type="continuationSeparator" w:id="0">
    <w:p w:rsidR="0083129C" w:rsidRDefault="0083129C" w:rsidP="00D20A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dobe Fangsong Std R">
    <w:panose1 w:val="00000000000000000000"/>
    <w:charset w:val="80"/>
    <w:family w:val="roman"/>
    <w:notTrueType/>
    <w:pitch w:val="variable"/>
    <w:sig w:usb0="00000207" w:usb1="0A0F1810" w:usb2="00000016" w:usb3="00000000" w:csb0="00060007"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CE2D13">
    <w:pPr>
      <w:pStyle w:val="Zpat"/>
      <w:framePr w:wrap="around" w:vAnchor="text" w:hAnchor="margin" w:xAlign="center" w:y="1"/>
      <w:rPr>
        <w:rStyle w:val="slostrnky"/>
      </w:rPr>
    </w:pPr>
    <w:r>
      <w:rPr>
        <w:rStyle w:val="slostrnky"/>
      </w:rPr>
      <w:fldChar w:fldCharType="begin"/>
    </w:r>
    <w:r w:rsidR="00677E86">
      <w:rPr>
        <w:rStyle w:val="slostrnky"/>
      </w:rPr>
      <w:instrText xml:space="preserve">PAGE  </w:instrText>
    </w:r>
    <w:r>
      <w:rPr>
        <w:rStyle w:val="slostrnky"/>
      </w:rPr>
      <w:fldChar w:fldCharType="end"/>
    </w:r>
  </w:p>
  <w:p w:rsidR="00126A9A" w:rsidRDefault="0083129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CE2D13">
    <w:pPr>
      <w:pStyle w:val="Zpat"/>
      <w:framePr w:wrap="around" w:vAnchor="text" w:hAnchor="margin" w:xAlign="center" w:y="1"/>
      <w:rPr>
        <w:rStyle w:val="slostrnky"/>
      </w:rPr>
    </w:pPr>
    <w:r>
      <w:rPr>
        <w:rStyle w:val="slostrnky"/>
      </w:rPr>
      <w:fldChar w:fldCharType="begin"/>
    </w:r>
    <w:r w:rsidR="00677E86">
      <w:rPr>
        <w:rStyle w:val="slostrnky"/>
      </w:rPr>
      <w:instrText xml:space="preserve">PAGE  </w:instrText>
    </w:r>
    <w:r>
      <w:rPr>
        <w:rStyle w:val="slostrnky"/>
      </w:rPr>
      <w:fldChar w:fldCharType="separate"/>
    </w:r>
    <w:r w:rsidR="00701CD0">
      <w:rPr>
        <w:rStyle w:val="slostrnky"/>
        <w:noProof/>
      </w:rPr>
      <w:t>3</w:t>
    </w:r>
    <w:r>
      <w:rPr>
        <w:rStyle w:val="slostrnky"/>
      </w:rPr>
      <w:fldChar w:fldCharType="end"/>
    </w:r>
  </w:p>
  <w:p w:rsidR="00126A9A" w:rsidRDefault="0083129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29C" w:rsidRDefault="0083129C" w:rsidP="00D20A2D">
      <w:r>
        <w:separator/>
      </w:r>
    </w:p>
  </w:footnote>
  <w:footnote w:type="continuationSeparator" w:id="0">
    <w:p w:rsidR="0083129C" w:rsidRDefault="0083129C" w:rsidP="00D20A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CE2D13">
    <w:pPr>
      <w:pStyle w:val="Zhlav"/>
      <w:framePr w:wrap="around" w:vAnchor="text" w:hAnchor="margin" w:xAlign="center" w:y="1"/>
      <w:rPr>
        <w:rStyle w:val="slostrnky"/>
      </w:rPr>
    </w:pPr>
    <w:r>
      <w:rPr>
        <w:rStyle w:val="slostrnky"/>
      </w:rPr>
      <w:fldChar w:fldCharType="begin"/>
    </w:r>
    <w:r w:rsidR="00677E86">
      <w:rPr>
        <w:rStyle w:val="slostrnky"/>
      </w:rPr>
      <w:instrText xml:space="preserve">PAGE  </w:instrText>
    </w:r>
    <w:r>
      <w:rPr>
        <w:rStyle w:val="slostrnky"/>
      </w:rPr>
      <w:fldChar w:fldCharType="separate"/>
    </w:r>
    <w:r w:rsidR="00677E86">
      <w:rPr>
        <w:rStyle w:val="slostrnky"/>
        <w:noProof/>
      </w:rPr>
      <w:t>2</w:t>
    </w:r>
    <w:r>
      <w:rPr>
        <w:rStyle w:val="slostrnky"/>
      </w:rPr>
      <w:fldChar w:fldCharType="end"/>
    </w:r>
  </w:p>
  <w:p w:rsidR="00126A9A" w:rsidRDefault="0083129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25" w:rsidRPr="00731325" w:rsidRDefault="00677E86" w:rsidP="00731325">
    <w:pPr>
      <w:pStyle w:val="Zhlav"/>
      <w:jc w:val="right"/>
      <w:rPr>
        <w:sz w:val="24"/>
        <w:szCs w:val="24"/>
      </w:rPr>
    </w:pPr>
    <w:r>
      <w:rPr>
        <w:sz w:val="24"/>
        <w:szCs w:val="24"/>
      </w:rPr>
      <w:t xml:space="preserve">Příloha č. 3 ZD - </w:t>
    </w:r>
    <w:r w:rsidRPr="00731325">
      <w:rPr>
        <w:sz w:val="24"/>
        <w:szCs w:val="24"/>
      </w:rPr>
      <w:t>Návrh smlouvy</w:t>
    </w:r>
    <w:r>
      <w:rPr>
        <w:sz w:val="24"/>
        <w:szCs w:val="24"/>
      </w:rPr>
      <w:t xml:space="preserve"> o dílo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DC2"/>
    <w:multiLevelType w:val="hybridMultilevel"/>
    <w:tmpl w:val="D5CC7FE0"/>
    <w:lvl w:ilvl="0" w:tplc="8494852E">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A27890"/>
    <w:multiLevelType w:val="hybridMultilevel"/>
    <w:tmpl w:val="DC08B450"/>
    <w:lvl w:ilvl="0" w:tplc="DBB2BBB8">
      <w:start w:val="1"/>
      <w:numFmt w:val="decimal"/>
      <w:lvlText w:val="6.%1"/>
      <w:lvlJc w:val="left"/>
      <w:pPr>
        <w:tabs>
          <w:tab w:val="num" w:pos="1702"/>
        </w:tabs>
        <w:ind w:left="1702" w:hanging="851"/>
      </w:pPr>
      <w:rPr>
        <w:rFonts w:ascii="Times New Roman" w:hAnsi="Times New Roman" w:cs="Times New Roman" w:hint="default"/>
        <w:b w:val="0"/>
        <w:i w:val="0"/>
        <w:sz w:val="24"/>
        <w:szCs w:val="24"/>
        <w:u w:val="none"/>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
    <w:nsid w:val="04B41E98"/>
    <w:multiLevelType w:val="multilevel"/>
    <w:tmpl w:val="1014487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9EB3FCB"/>
    <w:multiLevelType w:val="hybridMultilevel"/>
    <w:tmpl w:val="B1E65F6A"/>
    <w:lvl w:ilvl="0" w:tplc="C4BE31D4">
      <w:start w:val="1"/>
      <w:numFmt w:val="decimal"/>
      <w:lvlText w:val="10.%1"/>
      <w:lvlJc w:val="left"/>
      <w:pPr>
        <w:tabs>
          <w:tab w:val="num" w:pos="851"/>
        </w:tabs>
        <w:ind w:left="851" w:hanging="851"/>
      </w:pPr>
      <w:rPr>
        <w:rFonts w:ascii="Times New Roman" w:hAnsi="Times New Roman" w:cs="Times New Roman" w:hint="default"/>
        <w:b w:val="0"/>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1B08F9"/>
    <w:multiLevelType w:val="hybridMultilevel"/>
    <w:tmpl w:val="C4E2CDEA"/>
    <w:lvl w:ilvl="0" w:tplc="DBB2BBB8">
      <w:start w:val="1"/>
      <w:numFmt w:val="decimal"/>
      <w:lvlText w:val="6.%1"/>
      <w:lvlJc w:val="left"/>
      <w:pPr>
        <w:tabs>
          <w:tab w:val="num" w:pos="851"/>
        </w:tabs>
        <w:ind w:left="851" w:hanging="851"/>
      </w:pPr>
      <w:rPr>
        <w:rFonts w:ascii="Times New Roman" w:hAnsi="Times New Roman" w:cs="Times New Roman" w:hint="default"/>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3546B1"/>
    <w:multiLevelType w:val="hybridMultilevel"/>
    <w:tmpl w:val="294818D6"/>
    <w:lvl w:ilvl="0" w:tplc="36D299A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nsid w:val="1F02555D"/>
    <w:multiLevelType w:val="hybridMultilevel"/>
    <w:tmpl w:val="8ED89748"/>
    <w:lvl w:ilvl="0" w:tplc="DBB2BBB8">
      <w:start w:val="1"/>
      <w:numFmt w:val="decimal"/>
      <w:lvlText w:val="6.%1"/>
      <w:lvlJc w:val="left"/>
      <w:pPr>
        <w:tabs>
          <w:tab w:val="num" w:pos="851"/>
        </w:tabs>
        <w:ind w:left="851" w:hanging="851"/>
      </w:pPr>
      <w:rPr>
        <w:rFonts w:ascii="Times New Roman" w:hAnsi="Times New Roman" w:cs="Times New Roman" w:hint="default"/>
        <w:b w:val="0"/>
        <w:i w:val="0"/>
        <w:sz w:val="24"/>
        <w:szCs w:val="24"/>
        <w:u w:val="none"/>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6332BE2"/>
    <w:multiLevelType w:val="multilevel"/>
    <w:tmpl w:val="1014487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2176187"/>
    <w:multiLevelType w:val="hybridMultilevel"/>
    <w:tmpl w:val="8DB01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34929FD"/>
    <w:multiLevelType w:val="hybridMultilevel"/>
    <w:tmpl w:val="1B3C0FB0"/>
    <w:lvl w:ilvl="0" w:tplc="DBB2BBB8">
      <w:start w:val="1"/>
      <w:numFmt w:val="decimal"/>
      <w:lvlText w:val="6.%1"/>
      <w:lvlJc w:val="left"/>
      <w:pPr>
        <w:tabs>
          <w:tab w:val="num" w:pos="851"/>
        </w:tabs>
        <w:ind w:left="851" w:hanging="851"/>
      </w:pPr>
      <w:rPr>
        <w:rFonts w:ascii="Times New Roman" w:hAnsi="Times New Roman" w:cs="Times New Roman" w:hint="default"/>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F23569"/>
    <w:multiLevelType w:val="hybridMultilevel"/>
    <w:tmpl w:val="8474BC2E"/>
    <w:lvl w:ilvl="0" w:tplc="DBB2BBB8">
      <w:start w:val="1"/>
      <w:numFmt w:val="decimal"/>
      <w:lvlText w:val="6.%1"/>
      <w:lvlJc w:val="left"/>
      <w:pPr>
        <w:tabs>
          <w:tab w:val="num" w:pos="851"/>
        </w:tabs>
        <w:ind w:left="851" w:hanging="851"/>
      </w:pPr>
      <w:rPr>
        <w:rFonts w:ascii="Times New Roman" w:hAnsi="Times New Roman" w:cs="Times New Roman" w:hint="default"/>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39541B"/>
    <w:multiLevelType w:val="multilevel"/>
    <w:tmpl w:val="1014487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80104D4"/>
    <w:multiLevelType w:val="multilevel"/>
    <w:tmpl w:val="1014487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50B62282"/>
    <w:multiLevelType w:val="multilevel"/>
    <w:tmpl w:val="1014487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64B65EEE"/>
    <w:multiLevelType w:val="singleLevel"/>
    <w:tmpl w:val="F198DD12"/>
    <w:lvl w:ilvl="0">
      <w:start w:val="1"/>
      <w:numFmt w:val="decimal"/>
      <w:lvlText w:val="4.%1"/>
      <w:lvlJc w:val="left"/>
      <w:pPr>
        <w:tabs>
          <w:tab w:val="num" w:pos="993"/>
        </w:tabs>
        <w:ind w:left="993" w:hanging="851"/>
      </w:pPr>
      <w:rPr>
        <w:rFonts w:ascii="Times New Roman" w:hAnsi="Times New Roman" w:cs="Times New Roman" w:hint="default"/>
        <w:b w:val="0"/>
        <w:i w:val="0"/>
        <w:sz w:val="24"/>
        <w:szCs w:val="24"/>
        <w:u w:val="none"/>
      </w:rPr>
    </w:lvl>
  </w:abstractNum>
  <w:abstractNum w:abstractNumId="16">
    <w:nsid w:val="75FA4842"/>
    <w:multiLevelType w:val="hybridMultilevel"/>
    <w:tmpl w:val="851CFFD2"/>
    <w:lvl w:ilvl="0" w:tplc="C7E078DE">
      <w:start w:val="1"/>
      <w:numFmt w:val="decimal"/>
      <w:lvlText w:val="9.%1"/>
      <w:lvlJc w:val="left"/>
      <w:pPr>
        <w:tabs>
          <w:tab w:val="num" w:pos="851"/>
        </w:tabs>
        <w:ind w:left="851" w:hanging="851"/>
      </w:pPr>
      <w:rPr>
        <w:rFonts w:ascii="Times New Roman" w:hAnsi="Times New Roman" w:cs="Times New Roman" w:hint="default"/>
        <w:b w:val="0"/>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7751211"/>
    <w:multiLevelType w:val="hybridMultilevel"/>
    <w:tmpl w:val="6636C0DE"/>
    <w:lvl w:ilvl="0" w:tplc="8644544C">
      <w:start w:val="1"/>
      <w:numFmt w:val="decimal"/>
      <w:lvlText w:val="11.%1"/>
      <w:lvlJc w:val="left"/>
      <w:pPr>
        <w:tabs>
          <w:tab w:val="num" w:pos="851"/>
        </w:tabs>
        <w:ind w:left="851" w:hanging="851"/>
      </w:pPr>
      <w:rPr>
        <w:rFonts w:ascii="Times New Roman" w:hAnsi="Times New Roman" w:cs="Times New Roman" w:hint="default"/>
        <w:b w:val="0"/>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88673A7"/>
    <w:multiLevelType w:val="singleLevel"/>
    <w:tmpl w:val="8F949D74"/>
    <w:lvl w:ilvl="0">
      <w:start w:val="1"/>
      <w:numFmt w:val="decimal"/>
      <w:lvlText w:val="7.%1"/>
      <w:lvlJc w:val="left"/>
      <w:pPr>
        <w:tabs>
          <w:tab w:val="num" w:pos="851"/>
        </w:tabs>
        <w:ind w:left="851" w:hanging="851"/>
      </w:pPr>
      <w:rPr>
        <w:rFonts w:ascii="Times New Roman" w:hAnsi="Times New Roman" w:cs="Times New Roman" w:hint="default"/>
        <w:b w:val="0"/>
        <w:i w:val="0"/>
        <w:sz w:val="24"/>
        <w:szCs w:val="24"/>
        <w:u w:val="none"/>
      </w:rPr>
    </w:lvl>
  </w:abstractNum>
  <w:abstractNum w:abstractNumId="19">
    <w:nsid w:val="797959FE"/>
    <w:multiLevelType w:val="multilevel"/>
    <w:tmpl w:val="1014487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F94334E"/>
    <w:multiLevelType w:val="hybridMultilevel"/>
    <w:tmpl w:val="CEB80852"/>
    <w:lvl w:ilvl="0" w:tplc="76482FE6">
      <w:start w:val="1"/>
      <w:numFmt w:val="decimal"/>
      <w:lvlText w:val="5.%1"/>
      <w:lvlJc w:val="left"/>
      <w:pPr>
        <w:tabs>
          <w:tab w:val="num" w:pos="851"/>
        </w:tabs>
        <w:ind w:left="851" w:hanging="851"/>
      </w:pPr>
      <w:rPr>
        <w:rFonts w:ascii="Times New Roman" w:hAnsi="Times New Roman" w:cs="Times New Roman" w:hint="default"/>
        <w:b w:val="0"/>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2"/>
  </w:num>
  <w:num w:numId="3">
    <w:abstractNumId w:val="20"/>
  </w:num>
  <w:num w:numId="4">
    <w:abstractNumId w:val="6"/>
  </w:num>
  <w:num w:numId="5">
    <w:abstractNumId w:val="16"/>
  </w:num>
  <w:num w:numId="6">
    <w:abstractNumId w:val="3"/>
  </w:num>
  <w:num w:numId="7">
    <w:abstractNumId w:val="17"/>
  </w:num>
  <w:num w:numId="8">
    <w:abstractNumId w:val="18"/>
  </w:num>
  <w:num w:numId="9">
    <w:abstractNumId w:val="5"/>
  </w:num>
  <w:num w:numId="10">
    <w:abstractNumId w:val="11"/>
  </w:num>
  <w:num w:numId="11">
    <w:abstractNumId w:val="2"/>
  </w:num>
  <w:num w:numId="12">
    <w:abstractNumId w:val="7"/>
  </w:num>
  <w:num w:numId="13">
    <w:abstractNumId w:val="0"/>
  </w:num>
  <w:num w:numId="14">
    <w:abstractNumId w:val="14"/>
  </w:num>
  <w:num w:numId="15">
    <w:abstractNumId w:val="19"/>
  </w:num>
  <w:num w:numId="16">
    <w:abstractNumId w:val="8"/>
  </w:num>
  <w:num w:numId="17">
    <w:abstractNumId w:val="13"/>
  </w:num>
  <w:num w:numId="18">
    <w:abstractNumId w:val="4"/>
  </w:num>
  <w:num w:numId="19">
    <w:abstractNumId w:val="10"/>
  </w:num>
  <w:num w:numId="20">
    <w:abstractNumId w:val="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C406D"/>
    <w:rsid w:val="00020216"/>
    <w:rsid w:val="000613FF"/>
    <w:rsid w:val="00093D71"/>
    <w:rsid w:val="000F1DCF"/>
    <w:rsid w:val="000F5D7F"/>
    <w:rsid w:val="001349E9"/>
    <w:rsid w:val="001C0CD9"/>
    <w:rsid w:val="00213407"/>
    <w:rsid w:val="00232C5A"/>
    <w:rsid w:val="0025058F"/>
    <w:rsid w:val="002627C3"/>
    <w:rsid w:val="002655BD"/>
    <w:rsid w:val="002C5D7C"/>
    <w:rsid w:val="002C69EC"/>
    <w:rsid w:val="00306B9A"/>
    <w:rsid w:val="003515E2"/>
    <w:rsid w:val="00352953"/>
    <w:rsid w:val="0036774A"/>
    <w:rsid w:val="004253DA"/>
    <w:rsid w:val="004443B6"/>
    <w:rsid w:val="004D251A"/>
    <w:rsid w:val="00506B9B"/>
    <w:rsid w:val="005559FD"/>
    <w:rsid w:val="00574AE4"/>
    <w:rsid w:val="0059134F"/>
    <w:rsid w:val="005D3A0B"/>
    <w:rsid w:val="006253C5"/>
    <w:rsid w:val="00677E86"/>
    <w:rsid w:val="006938F0"/>
    <w:rsid w:val="006A256B"/>
    <w:rsid w:val="006B04E3"/>
    <w:rsid w:val="00701CD0"/>
    <w:rsid w:val="00716E07"/>
    <w:rsid w:val="007264BD"/>
    <w:rsid w:val="0077084F"/>
    <w:rsid w:val="0083129C"/>
    <w:rsid w:val="00856CAC"/>
    <w:rsid w:val="008768C2"/>
    <w:rsid w:val="008B256E"/>
    <w:rsid w:val="008B25C7"/>
    <w:rsid w:val="008D03BC"/>
    <w:rsid w:val="009069DD"/>
    <w:rsid w:val="00911EA4"/>
    <w:rsid w:val="00922403"/>
    <w:rsid w:val="009940DA"/>
    <w:rsid w:val="009C406D"/>
    <w:rsid w:val="00A3704A"/>
    <w:rsid w:val="00AD68E7"/>
    <w:rsid w:val="00AE08E2"/>
    <w:rsid w:val="00AE7777"/>
    <w:rsid w:val="00B448F3"/>
    <w:rsid w:val="00BA5F90"/>
    <w:rsid w:val="00BB1DD7"/>
    <w:rsid w:val="00C15F7D"/>
    <w:rsid w:val="00C44C47"/>
    <w:rsid w:val="00C75AEB"/>
    <w:rsid w:val="00C9233A"/>
    <w:rsid w:val="00CB56AD"/>
    <w:rsid w:val="00CC50E1"/>
    <w:rsid w:val="00CE2D13"/>
    <w:rsid w:val="00D14235"/>
    <w:rsid w:val="00D1520F"/>
    <w:rsid w:val="00D20A2D"/>
    <w:rsid w:val="00D459C7"/>
    <w:rsid w:val="00DD6093"/>
    <w:rsid w:val="00E84A73"/>
    <w:rsid w:val="00F0453C"/>
    <w:rsid w:val="00F543C4"/>
    <w:rsid w:val="00F60ED9"/>
    <w:rsid w:val="00F67A34"/>
    <w:rsid w:val="00F8315E"/>
    <w:rsid w:val="00F94102"/>
    <w:rsid w:val="00FA5F7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06D"/>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9C406D"/>
    <w:pPr>
      <w:keepNext/>
      <w:spacing w:before="120"/>
      <w:outlineLvl w:val="2"/>
    </w:pPr>
    <w:rPr>
      <w:rFonts w:ascii="Book Antiqua" w:hAnsi="Book Antiqua"/>
      <w:sz w:val="24"/>
    </w:rPr>
  </w:style>
  <w:style w:type="paragraph" w:styleId="Nadpis4">
    <w:name w:val="heading 4"/>
    <w:basedOn w:val="Normln"/>
    <w:next w:val="Normln"/>
    <w:link w:val="Nadpis4Char"/>
    <w:qFormat/>
    <w:rsid w:val="009C406D"/>
    <w:pPr>
      <w:keepNext/>
      <w:shd w:val="clear" w:color="00FFFF" w:fill="auto"/>
      <w:spacing w:before="120"/>
      <w:jc w:val="center"/>
      <w:outlineLvl w:val="3"/>
    </w:pPr>
    <w:rPr>
      <w:rFonts w:ascii="Arial Narrow" w:hAnsi="Arial Narrow"/>
      <w:b/>
      <w:color w:val="008080"/>
      <w:sz w:val="24"/>
      <w:u w:val="single"/>
    </w:rPr>
  </w:style>
  <w:style w:type="paragraph" w:styleId="Nadpis6">
    <w:name w:val="heading 6"/>
    <w:basedOn w:val="Normln"/>
    <w:next w:val="Normln"/>
    <w:link w:val="Nadpis6Char"/>
    <w:qFormat/>
    <w:rsid w:val="009C406D"/>
    <w:pPr>
      <w:keepNext/>
      <w:shd w:val="clear" w:color="00FFFF" w:fill="auto"/>
      <w:spacing w:before="120"/>
      <w:jc w:val="center"/>
      <w:outlineLvl w:val="5"/>
    </w:pPr>
    <w:rPr>
      <w:rFonts w:ascii="Arial Narrow" w:hAnsi="Arial Narrow"/>
      <w:b/>
      <w:cap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9C406D"/>
    <w:rPr>
      <w:rFonts w:ascii="Book Antiqua" w:eastAsia="Times New Roman" w:hAnsi="Book Antiqua" w:cs="Times New Roman"/>
      <w:sz w:val="24"/>
      <w:szCs w:val="20"/>
      <w:lang w:eastAsia="cs-CZ"/>
    </w:rPr>
  </w:style>
  <w:style w:type="character" w:customStyle="1" w:styleId="Nadpis4Char">
    <w:name w:val="Nadpis 4 Char"/>
    <w:basedOn w:val="Standardnpsmoodstavce"/>
    <w:link w:val="Nadpis4"/>
    <w:rsid w:val="009C406D"/>
    <w:rPr>
      <w:rFonts w:ascii="Arial Narrow" w:eastAsia="Times New Roman" w:hAnsi="Arial Narrow" w:cs="Times New Roman"/>
      <w:b/>
      <w:color w:val="008080"/>
      <w:sz w:val="24"/>
      <w:szCs w:val="20"/>
      <w:u w:val="single"/>
      <w:shd w:val="clear" w:color="00FFFF" w:fill="auto"/>
      <w:lang w:eastAsia="cs-CZ"/>
    </w:rPr>
  </w:style>
  <w:style w:type="character" w:customStyle="1" w:styleId="Nadpis6Char">
    <w:name w:val="Nadpis 6 Char"/>
    <w:basedOn w:val="Standardnpsmoodstavce"/>
    <w:link w:val="Nadpis6"/>
    <w:rsid w:val="009C406D"/>
    <w:rPr>
      <w:rFonts w:ascii="Arial Narrow" w:eastAsia="Times New Roman" w:hAnsi="Arial Narrow" w:cs="Times New Roman"/>
      <w:b/>
      <w:caps/>
      <w:sz w:val="24"/>
      <w:szCs w:val="20"/>
      <w:u w:val="single"/>
      <w:shd w:val="clear" w:color="00FFFF" w:fill="auto"/>
      <w:lang w:eastAsia="cs-CZ"/>
    </w:rPr>
  </w:style>
  <w:style w:type="paragraph" w:styleId="Zhlav">
    <w:name w:val="header"/>
    <w:basedOn w:val="Normln"/>
    <w:link w:val="ZhlavChar"/>
    <w:rsid w:val="009C406D"/>
    <w:pPr>
      <w:tabs>
        <w:tab w:val="center" w:pos="4536"/>
        <w:tab w:val="right" w:pos="9072"/>
      </w:tabs>
    </w:pPr>
  </w:style>
  <w:style w:type="character" w:customStyle="1" w:styleId="ZhlavChar">
    <w:name w:val="Záhlaví Char"/>
    <w:basedOn w:val="Standardnpsmoodstavce"/>
    <w:link w:val="Zhlav"/>
    <w:rsid w:val="009C406D"/>
    <w:rPr>
      <w:rFonts w:ascii="Times New Roman" w:eastAsia="Times New Roman" w:hAnsi="Times New Roman" w:cs="Times New Roman"/>
      <w:sz w:val="20"/>
      <w:szCs w:val="20"/>
      <w:lang w:eastAsia="cs-CZ"/>
    </w:rPr>
  </w:style>
  <w:style w:type="character" w:styleId="slostrnky">
    <w:name w:val="page number"/>
    <w:basedOn w:val="Standardnpsmoodstavce"/>
    <w:rsid w:val="009C406D"/>
  </w:style>
  <w:style w:type="paragraph" w:styleId="Zpat">
    <w:name w:val="footer"/>
    <w:basedOn w:val="Normln"/>
    <w:link w:val="ZpatChar"/>
    <w:rsid w:val="009C406D"/>
    <w:pPr>
      <w:tabs>
        <w:tab w:val="center" w:pos="4536"/>
        <w:tab w:val="right" w:pos="9072"/>
      </w:tabs>
    </w:pPr>
  </w:style>
  <w:style w:type="character" w:customStyle="1" w:styleId="ZpatChar">
    <w:name w:val="Zápatí Char"/>
    <w:basedOn w:val="Standardnpsmoodstavce"/>
    <w:link w:val="Zpat"/>
    <w:rsid w:val="009C406D"/>
    <w:rPr>
      <w:rFonts w:ascii="Times New Roman" w:eastAsia="Times New Roman" w:hAnsi="Times New Roman" w:cs="Times New Roman"/>
      <w:sz w:val="20"/>
      <w:szCs w:val="20"/>
      <w:lang w:eastAsia="cs-CZ"/>
    </w:rPr>
  </w:style>
  <w:style w:type="paragraph" w:styleId="Zkladntext">
    <w:name w:val="Body Text"/>
    <w:basedOn w:val="Normln"/>
    <w:link w:val="ZkladntextChar"/>
    <w:rsid w:val="009C406D"/>
    <w:pPr>
      <w:spacing w:before="120"/>
    </w:pPr>
    <w:rPr>
      <w:rFonts w:ascii="Arial Narrow" w:hAnsi="Arial Narrow"/>
      <w:b/>
      <w:i/>
      <w:sz w:val="24"/>
    </w:rPr>
  </w:style>
  <w:style w:type="character" w:customStyle="1" w:styleId="ZkladntextChar">
    <w:name w:val="Základní text Char"/>
    <w:basedOn w:val="Standardnpsmoodstavce"/>
    <w:link w:val="Zkladntext"/>
    <w:rsid w:val="009C406D"/>
    <w:rPr>
      <w:rFonts w:ascii="Arial Narrow" w:eastAsia="Times New Roman" w:hAnsi="Arial Narrow" w:cs="Times New Roman"/>
      <w:b/>
      <w:i/>
      <w:sz w:val="24"/>
      <w:szCs w:val="20"/>
      <w:lang w:eastAsia="cs-CZ"/>
    </w:rPr>
  </w:style>
  <w:style w:type="paragraph" w:styleId="Zkladntext3">
    <w:name w:val="Body Text 3"/>
    <w:basedOn w:val="Normln"/>
    <w:link w:val="Zkladntext3Char"/>
    <w:rsid w:val="009C406D"/>
    <w:pPr>
      <w:shd w:val="clear" w:color="00FFFF" w:fill="auto"/>
      <w:spacing w:before="120"/>
      <w:jc w:val="center"/>
    </w:pPr>
    <w:rPr>
      <w:sz w:val="24"/>
    </w:rPr>
  </w:style>
  <w:style w:type="character" w:customStyle="1" w:styleId="Zkladntext3Char">
    <w:name w:val="Základní text 3 Char"/>
    <w:basedOn w:val="Standardnpsmoodstavce"/>
    <w:link w:val="Zkladntext3"/>
    <w:rsid w:val="009C406D"/>
    <w:rPr>
      <w:rFonts w:ascii="Times New Roman" w:eastAsia="Times New Roman" w:hAnsi="Times New Roman" w:cs="Times New Roman"/>
      <w:sz w:val="24"/>
      <w:szCs w:val="20"/>
      <w:shd w:val="clear" w:color="00FFFF" w:fill="auto"/>
      <w:lang w:eastAsia="cs-CZ"/>
    </w:rPr>
  </w:style>
  <w:style w:type="character" w:styleId="Hypertextovodkaz">
    <w:name w:val="Hyperlink"/>
    <w:uiPriority w:val="99"/>
    <w:unhideWhenUsed/>
    <w:rsid w:val="009C406D"/>
    <w:rPr>
      <w:color w:val="0000FF"/>
      <w:u w:val="single"/>
    </w:rPr>
  </w:style>
  <w:style w:type="paragraph" w:styleId="Odstavecseseznamem">
    <w:name w:val="List Paragraph"/>
    <w:basedOn w:val="Normln"/>
    <w:uiPriority w:val="34"/>
    <w:qFormat/>
    <w:rsid w:val="00D14235"/>
    <w:pPr>
      <w:spacing w:after="200" w:line="276" w:lineRule="auto"/>
      <w:ind w:left="720"/>
      <w:contextualSpacing/>
    </w:pPr>
    <w:rPr>
      <w:rFonts w:ascii="Calibri" w:eastAsia="Calibri" w:hAnsi="Calibri"/>
      <w:sz w:val="22"/>
      <w:szCs w:val="22"/>
      <w:lang w:eastAsia="en-US"/>
    </w:rPr>
  </w:style>
  <w:style w:type="paragraph" w:styleId="Zkladntextodsazen2">
    <w:name w:val="Body Text Indent 2"/>
    <w:basedOn w:val="Normln"/>
    <w:link w:val="Zkladntextodsazen2Char"/>
    <w:uiPriority w:val="99"/>
    <w:semiHidden/>
    <w:unhideWhenUsed/>
    <w:rsid w:val="00AD68E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D68E7"/>
    <w:rPr>
      <w:rFonts w:ascii="Times New Roman" w:eastAsia="Times New Roman" w:hAnsi="Times New Roman" w:cs="Times New Roman"/>
      <w:sz w:val="20"/>
      <w:szCs w:val="20"/>
      <w:lang w:eastAsia="cs-CZ"/>
    </w:rPr>
  </w:style>
  <w:style w:type="paragraph" w:customStyle="1" w:styleId="BodyText21">
    <w:name w:val="Body Text 21"/>
    <w:basedOn w:val="Normln"/>
    <w:rsid w:val="00AD68E7"/>
    <w:pPr>
      <w:widowControl w:val="0"/>
      <w:spacing w:before="120"/>
      <w:jc w:val="both"/>
    </w:pPr>
    <w:rPr>
      <w:sz w:val="24"/>
    </w:rPr>
  </w:style>
  <w:style w:type="paragraph" w:styleId="Normlnweb">
    <w:name w:val="Normal (Web)"/>
    <w:basedOn w:val="Normln"/>
    <w:uiPriority w:val="99"/>
    <w:semiHidden/>
    <w:unhideWhenUsed/>
    <w:rsid w:val="00C75A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368339">
      <w:bodyDiv w:val="1"/>
      <w:marLeft w:val="0"/>
      <w:marRight w:val="0"/>
      <w:marTop w:val="0"/>
      <w:marBottom w:val="0"/>
      <w:divBdr>
        <w:top w:val="none" w:sz="0" w:space="0" w:color="auto"/>
        <w:left w:val="none" w:sz="0" w:space="0" w:color="auto"/>
        <w:bottom w:val="none" w:sz="0" w:space="0" w:color="auto"/>
        <w:right w:val="none" w:sz="0" w:space="0" w:color="auto"/>
      </w:divBdr>
      <w:divsChild>
        <w:div w:id="1143111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p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Ptt/EiAR9uUMWj6MhaeTzREzu1U=</ds:DigestValue>
    </ds:Reference>
  </ds:SignedInfo>
  <ds:SignatureValue>gpraki5qeeF2bmVbaGYNRsbJ/5OIfVR2yOWjiY64zejqNaQS2jk5desl2QRM+hdEsRhdiogq9qkhB0oXnj7hM033FM0UIofBoQh5TdBJT9rJOD0ev5HI2u6C7NYF6YRIVvkn2PVPhLG3T9lbm76r33VAERIuwvvplrwlmL5WoIWa6EDUA8LLwwif0xW87Jefb5Vgwq1+ESpxMuyG+jQjURr/KKx0lOEi/P/O3CjCcn6fl3Ie6ukw966J0ArwtthyZ7sXa5vn4n+mx70BJYvoXvEpJbxdfBmACJxn1buyFCgeSQZnfvk8H4+usUFrHliwOPdLtKVRdLcl7Nc4aUwFxQ==</ds:SignatureValue>
  <ds:KeyInfo>
    <ds:KeyValue>
      <ds:RSAKeyValue>
        <ds:Modulus>13CgofeLaV7/JNB47EoxsfAxHFbSXIKGn5GvWQBdSnM9gkbRnrdhkOQKOUb0YVAo8t/Hiidn+4llEHVixeh46ysc803QV5umaq24wAABBwnitIi3vQTxrXVPO0AlGcD7217tC1d7OEXmESpH36tDsUyijRahVL/WPSeXZor5AmgGOeSqnsp10ZKIVnpbSEAo+loEDZXIpIL5WLWT5MoQDv2vFu0ES07gVDRw3CSf8JGiogKcpfpXvSR5Yt0wf/PZyd6urNevo0P7vXcp+nndSx2QAu+xrCX6viOctKyNMnBxND7Jv7HQnM4xreRxdf5YOwN66hcRwfa3wQ0+Oe2jlw==</ds:Modulus>
        <ds:Exponent>AQAB</ds:Exponent>
      </ds:RSAKeyValue>
    </ds:KeyValue>
    <ds:X509Data>
      <ds:X509Certificate>MIIHMjCCBhqgAwIBAgIDFkm/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a8W7QRLTuBUNHDcJJ/wkaKiApyl+le9JHli3TB/89nJ3q6s16+jQ/u9dyn6ed1LHZAC77GsJfq+I5y0rI0ycHE0Psm/sdCczjGt5HF1/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PHotjANBgkqhkiG9w0BAQsFAAOCAQEANmNinkiy2owFA7PEd8OHRIMP7MBiY6JaaxtxQVNPPg6FqV0vDZEmTwUI7/lQ4Z601Wz78IqFrF6KDBmkbdJUfiGKWruy0XVBASfAtV9TVxHFY+ysGsSfmy5AMxHd0GCpPm0mK1Lrh0UY6TWNLjOlWSlracQwB/jVF+cj0bqP1Exh9aEd8psirh6li/FvtYKfj/N2xze6Cj7CHlA7xZWU+ay1jlVLHwKqatSgh5cgqwhQXHKjlDv/43prlcLj20GXZYvroIJmAsP+LEnd+c7sNdl809XeFg8OR3GjhPMRmK2hIh+kryPf0IX5/1Iujd1XcNVQKUOntmAwE44P0WYGH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Q5NwGTRIKt5tltbFpR4T5HRR96g=</ds:DigestValue>
      </ds:Reference>
      <ds:Reference URI="/word/document.xml?ContentType=application/vnd.openxmlformats-officedocument.wordprocessingml.document.main+xml">
        <ds:DigestMethod Algorithm="http://www.w3.org/2000/09/xmldsig#sha1"/>
        <ds:DigestValue>CgmGZc8oK47Y72abZg6GMICvfb8=</ds:DigestValue>
      </ds:Reference>
      <ds:Reference URI="/word/header1.xml?ContentType=application/vnd.openxmlformats-officedocument.wordprocessingml.header+xml">
        <ds:DigestMethod Algorithm="http://www.w3.org/2000/09/xmldsig#sha1"/>
        <ds:DigestValue>jhZFEJSQSqriqpQcu1JBag0Bd8c=</ds:DigestValue>
      </ds:Reference>
      <ds:Reference URI="/word/theme/theme1.xml?ContentType=application/vnd.openxmlformats-officedocument.theme+xml">
        <ds:DigestMethod Algorithm="http://www.w3.org/2000/09/xmldsig#sha1"/>
        <ds:DigestValue>AD8pTYTwWdY2i3V+GDTPhUgnfUA=</ds:DigestValue>
      </ds:Reference>
      <ds:Reference URI="/word/settings.xml?ContentType=application/vnd.openxmlformats-officedocument.wordprocessingml.settings+xml">
        <ds:DigestMethod Algorithm="http://www.w3.org/2000/09/xmldsig#sha1"/>
        <ds:DigestValue>9GbXCTjadcw/NeKHNy2vwVAi9d0=</ds:DigestValue>
      </ds:Reference>
      <ds:Reference URI="/word/fontTable.xml?ContentType=application/vnd.openxmlformats-officedocument.wordprocessingml.fontTable+xml">
        <ds:DigestMethod Algorithm="http://www.w3.org/2000/09/xmldsig#sha1"/>
        <ds:DigestValue>tHrVHJwdA4ZCdtZ+0TmQ4hWfxso=</ds:DigestValue>
      </ds:Reference>
      <ds:Reference URI="/word/styles.xml?ContentType=application/vnd.openxmlformats-officedocument.wordprocessingml.styles+xml">
        <ds:DigestMethod Algorithm="http://www.w3.org/2000/09/xmldsig#sha1"/>
        <ds:DigestValue>EBhRsck2kM7J5H24QVVdvTKvmjw=</ds:DigestValue>
      </ds:Reference>
      <ds:Reference URI="/word/numbering.xml?ContentType=application/vnd.openxmlformats-officedocument.wordprocessingml.numbering+xml">
        <ds:DigestMethod Algorithm="http://www.w3.org/2000/09/xmldsig#sha1"/>
        <ds:DigestValue>VVHoX4+rVkjJUcngORp7i65cF5Q=</ds:DigestValue>
      </ds:Reference>
      <ds:Reference URI="/word/endnotes.xml?ContentType=application/vnd.openxmlformats-officedocument.wordprocessingml.endnotes+xml">
        <ds:DigestMethod Algorithm="http://www.w3.org/2000/09/xmldsig#sha1"/>
        <ds:DigestValue>ueb902lyfmR2lxH1f+1hDKYEqGA=</ds:DigestValue>
      </ds:Reference>
      <ds:Reference URI="/word/footer2.xml?ContentType=application/vnd.openxmlformats-officedocument.wordprocessingml.footer+xml">
        <ds:DigestMethod Algorithm="http://www.w3.org/2000/09/xmldsig#sha1"/>
        <ds:DigestValue>KAZxmBC1IfTfZm+B0piQpc0zHJ8=</ds:DigestValue>
      </ds:Reference>
      <ds:Reference URI="/word/footnotes.xml?ContentType=application/vnd.openxmlformats-officedocument.wordprocessingml.footnotes+xml">
        <ds:DigestMethod Algorithm="http://www.w3.org/2000/09/xmldsig#sha1"/>
        <ds:DigestValue>tGdFgoXP99L7CUNMC2nbtZ3DQbo=</ds:DigestValue>
      </ds:Reference>
      <ds:Reference URI="/word/footer1.xml?ContentType=application/vnd.openxmlformats-officedocument.wordprocessingml.footer+xml">
        <ds:DigestMethod Algorithm="http://www.w3.org/2000/09/xmldsig#sha1"/>
        <ds:DigestValue>JIX0qsKAJfVXU3Ybzn06bl/qGi0=</ds:DigestValue>
      </ds:Reference>
      <ds:Reference URI="/word/webSettings.xml?ContentType=application/vnd.openxmlformats-officedocument.wordprocessingml.webSettings+xml">
        <ds:DigestMethod Algorithm="http://www.w3.org/2000/09/xmldsig#sha1"/>
        <ds:DigestValue>1r62hnfgM22muvQf9JNXIDnCxWI=</ds:DigestValue>
      </ds:Reference>
      <ds:Reference URI="/word/header2.xml?ContentType=application/vnd.openxmlformats-officedocument.wordprocessingml.header+xml">
        <ds:DigestMethod Algorithm="http://www.w3.org/2000/09/xmldsig#sha1"/>
        <ds:DigestValue>mFQKWOAFaJVNBYg5O4HUK31+rao=</ds:DigestValue>
      </ds:Reference>
      <ds:Reference URI="/docProps/core.xml?ContentType=application/vnd.openxmlformats-package.core-properties+xml">
        <ds:DigestMethod Algorithm="http://www.w3.org/2000/09/xmldsig#sha1"/>
        <ds:DigestValue>mLY/3YbrZYOaZKiNr28u7dy0Puc=</ds:DigestValue>
      </ds:Reference>
    </ds:Manifest>
    <ds:SignatureProperties>
      <ds:SignatureProperty Id="idSignatureTime" Target="#idSignature1">
        <SignatureTime xmlns="http://schemas.openxmlformats.org/package/2006/digital-signature">
          <Format>YYYY-MM-DDThh:mm:ss.sTZD</Format>
          <Value>2013-08-26T10:54:45.0Z</Value>
        </SignatureTime>
      </ds:SignatureProperty>
    </ds:SignatureProperties>
  </ds:Object>
</ds:Signature>
</file>

<file path=docProps/app.xml><?xml version="1.0" encoding="utf-8"?>
<Properties xmlns="http://schemas.openxmlformats.org/officeDocument/2006/extended-properties" xmlns:vt="http://schemas.openxmlformats.org/officeDocument/2006/docPropsVTypes">
  <Template>Normal.dotm</Template>
  <TotalTime>147</TotalTime>
  <Pages>6</Pages>
  <Words>1694</Words>
  <Characters>9999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dc:creator>
  <cp:lastModifiedBy>V.C.</cp:lastModifiedBy>
  <cp:revision>46</cp:revision>
  <dcterms:created xsi:type="dcterms:W3CDTF">2013-07-24T05:35:00Z</dcterms:created>
  <dcterms:modified xsi:type="dcterms:W3CDTF">2013-08-26T09:04:00Z</dcterms:modified>
</cp:coreProperties>
</file>