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1238E0">
        <w:rPr>
          <w:rFonts w:ascii="Times New Roman" w:hAnsi="Times New Roman"/>
          <w:i w:val="0"/>
          <w:caps/>
          <w:spacing w:val="100"/>
          <w:sz w:val="32"/>
        </w:rPr>
        <w:t>X</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7461A6" w:rsidRDefault="007461A6" w:rsidP="007D4DFD">
            <w:pPr>
              <w:rPr>
                <w:i/>
                <w:sz w:val="24"/>
              </w:rPr>
            </w:pPr>
            <w:r>
              <w:rPr>
                <w:i/>
                <w:sz w:val="24"/>
              </w:rPr>
              <w:t>Zapsaný:</w:t>
            </w:r>
          </w:p>
          <w:p w:rsidR="007461A6" w:rsidRDefault="007461A6" w:rsidP="007D4DFD">
            <w:pPr>
              <w:rPr>
                <w:i/>
                <w:sz w:val="24"/>
              </w:rPr>
            </w:pPr>
          </w:p>
          <w:p w:rsidR="00A44EDD" w:rsidRDefault="0019273A" w:rsidP="007D4DFD">
            <w:pPr>
              <w:rPr>
                <w:i/>
                <w:sz w:val="24"/>
              </w:rPr>
            </w:pPr>
            <w:r>
              <w:rPr>
                <w:i/>
                <w:sz w:val="24"/>
              </w:rPr>
              <w:t>Jejímž jménem jedná</w:t>
            </w:r>
            <w:r w:rsidR="00A44EDD">
              <w:rPr>
                <w:i/>
                <w:sz w:val="24"/>
              </w:rPr>
              <w:t>:</w:t>
            </w:r>
          </w:p>
        </w:tc>
        <w:tc>
          <w:tcPr>
            <w:tcW w:w="6163" w:type="dxa"/>
          </w:tcPr>
          <w:p w:rsidR="007461A6" w:rsidRDefault="007461A6" w:rsidP="008C4C34">
            <w:pPr>
              <w:rPr>
                <w:sz w:val="24"/>
              </w:rPr>
            </w:pPr>
            <w:r>
              <w:rPr>
                <w:sz w:val="24"/>
                <w:szCs w:val="24"/>
              </w:rPr>
              <w:t xml:space="preserve">v obchodním rejstříku vedeném u městského soudu v Praze v oddílu </w:t>
            </w:r>
            <w:proofErr w:type="spellStart"/>
            <w:r>
              <w:rPr>
                <w:sz w:val="24"/>
                <w:szCs w:val="24"/>
              </w:rPr>
              <w:t>Pr</w:t>
            </w:r>
            <w:proofErr w:type="spellEnd"/>
            <w:r>
              <w:rPr>
                <w:sz w:val="24"/>
                <w:szCs w:val="24"/>
              </w:rPr>
              <w:t>, vložce číslo 1342</w:t>
            </w:r>
          </w:p>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A44EDD" w:rsidP="006D04F5">
            <w:pPr>
              <w:rPr>
                <w:bCs/>
                <w:sz w:val="24"/>
                <w:szCs w:val="24"/>
              </w:rPr>
            </w:pP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proofErr w:type="gramStart"/>
            <w:r w:rsidRPr="001238E0">
              <w:rPr>
                <w:i/>
                <w:sz w:val="24"/>
              </w:rPr>
              <w:t>-</w:t>
            </w:r>
            <w:r>
              <w:rPr>
                <w:i/>
                <w:sz w:val="24"/>
              </w:rPr>
              <w:t xml:space="preserve">  ve</w:t>
            </w:r>
            <w:proofErr w:type="gramEnd"/>
            <w:r>
              <w:rPr>
                <w:i/>
                <w:sz w:val="24"/>
              </w:rPr>
              <w:t xml:space="preser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C11D49" w:rsidRPr="00565C23" w:rsidRDefault="00C519BD" w:rsidP="00B02BC5">
      <w:pPr>
        <w:jc w:val="both"/>
        <w:rPr>
          <w:sz w:val="24"/>
          <w:szCs w:val="24"/>
        </w:rPr>
      </w:pPr>
      <w:r w:rsidRPr="00565C23">
        <w:rPr>
          <w:sz w:val="24"/>
          <w:szCs w:val="24"/>
        </w:rPr>
        <w:t xml:space="preserve">Předmětem plnění </w:t>
      </w:r>
      <w:r w:rsidR="001238E0">
        <w:rPr>
          <w:sz w:val="24"/>
          <w:szCs w:val="24"/>
        </w:rPr>
        <w:t xml:space="preserve">smlouvy </w:t>
      </w:r>
      <w:r w:rsidR="001238E0" w:rsidRPr="001E540E">
        <w:rPr>
          <w:sz w:val="24"/>
          <w:szCs w:val="24"/>
        </w:rPr>
        <w:t xml:space="preserve">je </w:t>
      </w:r>
      <w:r w:rsidR="007461A6" w:rsidRPr="00DC0B74">
        <w:rPr>
          <w:bCs/>
          <w:sz w:val="24"/>
          <w:szCs w:val="24"/>
        </w:rPr>
        <w:t>z</w:t>
      </w:r>
      <w:r w:rsidR="007461A6" w:rsidRPr="00DC0B74">
        <w:rPr>
          <w:sz w:val="24"/>
          <w:szCs w:val="24"/>
        </w:rPr>
        <w:t xml:space="preserve">pracování projektové dokumentace pro realizaci rekonstrukce teplovodní kotelny na ZP v VZ 4935 Lázně </w:t>
      </w:r>
      <w:proofErr w:type="spellStart"/>
      <w:proofErr w:type="gramStart"/>
      <w:r w:rsidR="007461A6" w:rsidRPr="00DC0B74">
        <w:rPr>
          <w:sz w:val="24"/>
          <w:szCs w:val="24"/>
        </w:rPr>
        <w:t>Bohdaneč</w:t>
      </w:r>
      <w:proofErr w:type="spellEnd"/>
      <w:r w:rsidR="007461A6" w:rsidRPr="00DC0B74">
        <w:rPr>
          <w:sz w:val="24"/>
          <w:szCs w:val="24"/>
        </w:rPr>
        <w:t xml:space="preserve">, </w:t>
      </w:r>
      <w:proofErr w:type="spellStart"/>
      <w:r w:rsidR="007461A6" w:rsidRPr="00DC0B74">
        <w:rPr>
          <w:sz w:val="24"/>
          <w:szCs w:val="24"/>
        </w:rPr>
        <w:t>b.č</w:t>
      </w:r>
      <w:proofErr w:type="spellEnd"/>
      <w:r w:rsidR="007461A6" w:rsidRPr="00DC0B74">
        <w:rPr>
          <w:sz w:val="24"/>
          <w:szCs w:val="24"/>
        </w:rPr>
        <w:t>.</w:t>
      </w:r>
      <w:proofErr w:type="gramEnd"/>
      <w:r w:rsidR="007461A6" w:rsidRPr="00DC0B74">
        <w:rPr>
          <w:sz w:val="24"/>
          <w:szCs w:val="24"/>
        </w:rPr>
        <w:t xml:space="preserve"> 17</w:t>
      </w:r>
      <w:r w:rsidR="001238E0">
        <w:rPr>
          <w:sz w:val="24"/>
          <w:szCs w:val="24"/>
        </w:rPr>
        <w:t>.</w:t>
      </w:r>
      <w:r w:rsidR="001238E0" w:rsidRPr="002363DB">
        <w:rPr>
          <w:sz w:val="24"/>
          <w:szCs w:val="24"/>
        </w:rPr>
        <w:t xml:space="preserve"> </w:t>
      </w:r>
    </w:p>
    <w:p w:rsidR="00223FCF" w:rsidRPr="00AF7186" w:rsidRDefault="00223FCF" w:rsidP="00B02BC5">
      <w:pPr>
        <w:jc w:val="both"/>
        <w:rPr>
          <w:color w:val="FF0000"/>
          <w:sz w:val="24"/>
        </w:rPr>
      </w:pPr>
    </w:p>
    <w:p w:rsidR="00A7052C" w:rsidRPr="00126CDC" w:rsidRDefault="00A7052C" w:rsidP="00223FCF">
      <w:pPr>
        <w:jc w:val="both"/>
        <w:rPr>
          <w:b/>
          <w:sz w:val="24"/>
          <w:szCs w:val="24"/>
          <w:u w:val="single"/>
        </w:rPr>
      </w:pPr>
      <w:r w:rsidRPr="00126CDC">
        <w:rPr>
          <w:b/>
          <w:sz w:val="24"/>
          <w:szCs w:val="24"/>
          <w:u w:val="single"/>
        </w:rPr>
        <w:t>Rozsah prací:</w:t>
      </w:r>
    </w:p>
    <w:p w:rsidR="00223FCF" w:rsidRDefault="00223FCF" w:rsidP="00223FCF">
      <w:pPr>
        <w:jc w:val="both"/>
        <w:rPr>
          <w:color w:val="FF0000"/>
          <w:sz w:val="24"/>
          <w:szCs w:val="24"/>
        </w:rPr>
      </w:pPr>
    </w:p>
    <w:p w:rsidR="007461A6" w:rsidRPr="00DC0B74" w:rsidRDefault="007461A6" w:rsidP="007461A6">
      <w:pPr>
        <w:numPr>
          <w:ilvl w:val="0"/>
          <w:numId w:val="19"/>
        </w:numPr>
        <w:jc w:val="both"/>
        <w:rPr>
          <w:bCs/>
          <w:iCs/>
          <w:sz w:val="24"/>
          <w:szCs w:val="24"/>
        </w:rPr>
      </w:pPr>
      <w:r w:rsidRPr="00DC0B74">
        <w:rPr>
          <w:bCs/>
          <w:iCs/>
          <w:sz w:val="24"/>
          <w:szCs w:val="24"/>
        </w:rPr>
        <w:t xml:space="preserve">Zpracovat projektovou dokumentaci v podrobnostech projektu pro provádění stavby, PD zpracovat dle vyhlášky č.499/2006 Sb. příloha č. 1 a 2 a vyhlášky č. 230/2012 Sb. (technologická část, elektroinstalace, </w:t>
      </w:r>
      <w:proofErr w:type="spellStart"/>
      <w:r w:rsidRPr="00DC0B74">
        <w:rPr>
          <w:bCs/>
          <w:iCs/>
          <w:sz w:val="24"/>
          <w:szCs w:val="24"/>
        </w:rPr>
        <w:t>MaR</w:t>
      </w:r>
      <w:proofErr w:type="spellEnd"/>
      <w:r w:rsidRPr="00DC0B74">
        <w:rPr>
          <w:bCs/>
          <w:iCs/>
          <w:sz w:val="24"/>
          <w:szCs w:val="24"/>
        </w:rPr>
        <w:t>, vzduchotechnika, zdravotechnika, demontáže atd.).</w:t>
      </w:r>
    </w:p>
    <w:p w:rsidR="007461A6" w:rsidRPr="00DC0B74" w:rsidRDefault="007461A6" w:rsidP="007461A6">
      <w:pPr>
        <w:numPr>
          <w:ilvl w:val="0"/>
          <w:numId w:val="19"/>
        </w:numPr>
        <w:jc w:val="both"/>
        <w:rPr>
          <w:bCs/>
          <w:iCs/>
          <w:sz w:val="24"/>
          <w:szCs w:val="24"/>
        </w:rPr>
      </w:pPr>
      <w:r w:rsidRPr="00DC0B74">
        <w:rPr>
          <w:bCs/>
          <w:iCs/>
          <w:sz w:val="24"/>
          <w:szCs w:val="24"/>
        </w:rPr>
        <w:t>Projektovou dokumentaci zpracovat dle ČSN, vyhlášek a zákonů platných v době zpracování PD.</w:t>
      </w:r>
    </w:p>
    <w:p w:rsidR="007461A6" w:rsidRPr="00DC0B74" w:rsidRDefault="007461A6" w:rsidP="007461A6">
      <w:pPr>
        <w:numPr>
          <w:ilvl w:val="0"/>
          <w:numId w:val="19"/>
        </w:numPr>
        <w:jc w:val="both"/>
        <w:rPr>
          <w:bCs/>
          <w:iCs/>
          <w:sz w:val="24"/>
          <w:szCs w:val="24"/>
        </w:rPr>
      </w:pPr>
      <w:r w:rsidRPr="00DC0B74">
        <w:rPr>
          <w:bCs/>
          <w:iCs/>
          <w:sz w:val="24"/>
          <w:szCs w:val="24"/>
        </w:rPr>
        <w:lastRenderedPageBreak/>
        <w:t>Zpracovanou projektovou dokumentaci předložit minimálně 1 x projednání a připomínkování (svolat TER).</w:t>
      </w:r>
    </w:p>
    <w:p w:rsidR="007461A6" w:rsidRPr="00DC0B74" w:rsidRDefault="007461A6" w:rsidP="007461A6">
      <w:pPr>
        <w:numPr>
          <w:ilvl w:val="0"/>
          <w:numId w:val="19"/>
        </w:numPr>
        <w:jc w:val="both"/>
        <w:rPr>
          <w:sz w:val="24"/>
          <w:szCs w:val="24"/>
        </w:rPr>
      </w:pPr>
      <w:r w:rsidRPr="00DC0B74">
        <w:rPr>
          <w:sz w:val="24"/>
          <w:szCs w:val="24"/>
        </w:rPr>
        <w:t>Navrhnout technologické zařízení plynové teplovodní kotelny o výkonu dle ČSN-EN (včetně vzduchotechniky pro lakovnu) a jeho odsouhlasení zástupcem Armádní Servisní, příspěvkové organizace včetně návrhu technologie ohřevu TUV. Toto technologické zařízení napojit na stávající rozvody tepla.</w:t>
      </w:r>
    </w:p>
    <w:p w:rsidR="007461A6" w:rsidRPr="00DC0B74" w:rsidRDefault="007461A6" w:rsidP="007461A6">
      <w:pPr>
        <w:numPr>
          <w:ilvl w:val="0"/>
          <w:numId w:val="19"/>
        </w:numPr>
        <w:jc w:val="both"/>
        <w:rPr>
          <w:sz w:val="24"/>
          <w:szCs w:val="24"/>
        </w:rPr>
      </w:pPr>
      <w:r w:rsidRPr="00DC0B74">
        <w:rPr>
          <w:sz w:val="24"/>
          <w:szCs w:val="24"/>
        </w:rPr>
        <w:t xml:space="preserve">Zpracovat projektovou dokumentaci v 6 </w:t>
      </w:r>
      <w:proofErr w:type="spellStart"/>
      <w:r w:rsidRPr="00DC0B74">
        <w:rPr>
          <w:sz w:val="24"/>
          <w:szCs w:val="24"/>
        </w:rPr>
        <w:t>paré</w:t>
      </w:r>
      <w:proofErr w:type="spellEnd"/>
      <w:r w:rsidRPr="00DC0B74">
        <w:rPr>
          <w:sz w:val="24"/>
          <w:szCs w:val="24"/>
        </w:rPr>
        <w:t xml:space="preserve"> včetně </w:t>
      </w:r>
      <w:proofErr w:type="spellStart"/>
      <w:r w:rsidRPr="00DC0B74">
        <w:rPr>
          <w:sz w:val="24"/>
          <w:szCs w:val="24"/>
        </w:rPr>
        <w:t>fin</w:t>
      </w:r>
      <w:proofErr w:type="spellEnd"/>
      <w:r w:rsidRPr="00DC0B74">
        <w:rPr>
          <w:sz w:val="24"/>
          <w:szCs w:val="24"/>
        </w:rPr>
        <w:t xml:space="preserve">. </w:t>
      </w:r>
      <w:proofErr w:type="gramStart"/>
      <w:r w:rsidRPr="00DC0B74">
        <w:rPr>
          <w:sz w:val="24"/>
          <w:szCs w:val="24"/>
        </w:rPr>
        <w:t>rozpočtu</w:t>
      </w:r>
      <w:proofErr w:type="gramEnd"/>
      <w:r w:rsidRPr="00DC0B74">
        <w:rPr>
          <w:sz w:val="24"/>
          <w:szCs w:val="24"/>
        </w:rPr>
        <w:t xml:space="preserve"> (</w:t>
      </w:r>
      <w:proofErr w:type="spellStart"/>
      <w:r w:rsidRPr="00DC0B74">
        <w:rPr>
          <w:sz w:val="24"/>
          <w:szCs w:val="24"/>
        </w:rPr>
        <w:t>paré</w:t>
      </w:r>
      <w:proofErr w:type="spellEnd"/>
      <w:r w:rsidRPr="00DC0B74">
        <w:rPr>
          <w:sz w:val="24"/>
          <w:szCs w:val="24"/>
        </w:rPr>
        <w:t xml:space="preserve"> č.1-2 včetně </w:t>
      </w:r>
      <w:proofErr w:type="spellStart"/>
      <w:r w:rsidRPr="00DC0B74">
        <w:rPr>
          <w:sz w:val="24"/>
          <w:szCs w:val="24"/>
        </w:rPr>
        <w:t>fin</w:t>
      </w:r>
      <w:proofErr w:type="spellEnd"/>
      <w:r w:rsidRPr="00DC0B74">
        <w:rPr>
          <w:sz w:val="24"/>
          <w:szCs w:val="24"/>
        </w:rPr>
        <w:t xml:space="preserve">. vyjádření, </w:t>
      </w:r>
      <w:proofErr w:type="spellStart"/>
      <w:r w:rsidRPr="00DC0B74">
        <w:rPr>
          <w:sz w:val="24"/>
          <w:szCs w:val="24"/>
        </w:rPr>
        <w:t>paré</w:t>
      </w:r>
      <w:proofErr w:type="spellEnd"/>
      <w:r w:rsidRPr="00DC0B74">
        <w:rPr>
          <w:sz w:val="24"/>
          <w:szCs w:val="24"/>
        </w:rPr>
        <w:t xml:space="preserve"> č.3-6 s výkazem výměr  bez </w:t>
      </w:r>
      <w:proofErr w:type="spellStart"/>
      <w:r w:rsidRPr="00DC0B74">
        <w:rPr>
          <w:sz w:val="24"/>
          <w:szCs w:val="24"/>
        </w:rPr>
        <w:t>fin</w:t>
      </w:r>
      <w:proofErr w:type="spellEnd"/>
      <w:r w:rsidRPr="00DC0B74">
        <w:rPr>
          <w:sz w:val="24"/>
          <w:szCs w:val="24"/>
        </w:rPr>
        <w:t>. ocenění) a 1 x elektronicky.</w:t>
      </w:r>
    </w:p>
    <w:p w:rsidR="007461A6" w:rsidRPr="00DC0B74" w:rsidRDefault="007461A6" w:rsidP="007461A6">
      <w:pPr>
        <w:numPr>
          <w:ilvl w:val="0"/>
          <w:numId w:val="19"/>
        </w:numPr>
        <w:jc w:val="both"/>
        <w:rPr>
          <w:sz w:val="24"/>
          <w:szCs w:val="24"/>
        </w:rPr>
      </w:pPr>
      <w:r w:rsidRPr="00DC0B74">
        <w:rPr>
          <w:sz w:val="24"/>
          <w:szCs w:val="24"/>
        </w:rPr>
        <w:t>Kotelna bude s bezobslužným provozem s občasnou pochůzkovou obsluhou v intervalu 1 x za 24 hodin.</w:t>
      </w:r>
    </w:p>
    <w:p w:rsidR="007461A6" w:rsidRPr="00DC0B74" w:rsidRDefault="007461A6" w:rsidP="007461A6">
      <w:pPr>
        <w:numPr>
          <w:ilvl w:val="0"/>
          <w:numId w:val="19"/>
        </w:numPr>
        <w:jc w:val="both"/>
        <w:rPr>
          <w:sz w:val="24"/>
          <w:szCs w:val="24"/>
        </w:rPr>
      </w:pPr>
      <w:r w:rsidRPr="00DC0B74">
        <w:rPr>
          <w:sz w:val="24"/>
          <w:szCs w:val="24"/>
        </w:rPr>
        <w:t>Navrhnout drobné stavební úpravy po demontáži stávajícího zařízení.</w:t>
      </w:r>
    </w:p>
    <w:p w:rsidR="007461A6" w:rsidRPr="00DC0B74" w:rsidRDefault="007461A6" w:rsidP="007461A6">
      <w:pPr>
        <w:jc w:val="both"/>
        <w:rPr>
          <w:b/>
          <w:bCs/>
          <w:iCs/>
          <w:sz w:val="24"/>
          <w:szCs w:val="24"/>
        </w:rPr>
      </w:pPr>
    </w:p>
    <w:p w:rsidR="007461A6" w:rsidRPr="00DC0B74" w:rsidRDefault="007461A6" w:rsidP="007461A6">
      <w:pPr>
        <w:ind w:left="360"/>
        <w:jc w:val="both"/>
        <w:rPr>
          <w:b/>
          <w:sz w:val="24"/>
          <w:szCs w:val="24"/>
        </w:rPr>
      </w:pPr>
      <w:r w:rsidRPr="00DC0B74">
        <w:rPr>
          <w:b/>
          <w:sz w:val="24"/>
          <w:szCs w:val="24"/>
        </w:rPr>
        <w:t xml:space="preserve">Součástí zadání PD je zabezpečení kladného </w:t>
      </w:r>
      <w:proofErr w:type="gramStart"/>
      <w:r w:rsidRPr="00DC0B74">
        <w:rPr>
          <w:b/>
          <w:sz w:val="24"/>
          <w:szCs w:val="24"/>
        </w:rPr>
        <w:t>stanoviska  :</w:t>
      </w:r>
      <w:proofErr w:type="gramEnd"/>
      <w:r w:rsidRPr="00DC0B74">
        <w:rPr>
          <w:b/>
          <w:sz w:val="24"/>
          <w:szCs w:val="24"/>
        </w:rPr>
        <w:t xml:space="preserve"> </w:t>
      </w:r>
    </w:p>
    <w:p w:rsidR="007461A6" w:rsidRPr="00DC0B74" w:rsidRDefault="007461A6" w:rsidP="007461A6">
      <w:pPr>
        <w:ind w:left="360"/>
        <w:jc w:val="both"/>
        <w:rPr>
          <w:b/>
          <w:sz w:val="24"/>
          <w:szCs w:val="24"/>
        </w:rPr>
      </w:pPr>
    </w:p>
    <w:p w:rsidR="007461A6" w:rsidRPr="00DC0B74" w:rsidRDefault="007461A6" w:rsidP="007461A6">
      <w:pPr>
        <w:ind w:left="360"/>
        <w:jc w:val="both"/>
        <w:rPr>
          <w:sz w:val="24"/>
          <w:szCs w:val="24"/>
        </w:rPr>
      </w:pPr>
      <w:r w:rsidRPr="00DC0B74">
        <w:rPr>
          <w:sz w:val="24"/>
          <w:szCs w:val="24"/>
        </w:rPr>
        <w:t xml:space="preserve">1. Orgánů Úřadu státního odborného dozoru MO Pardubice SOTD  plynová zařízení,  </w:t>
      </w:r>
    </w:p>
    <w:p w:rsidR="007461A6" w:rsidRPr="00DC0B74" w:rsidRDefault="007461A6" w:rsidP="007461A6">
      <w:pPr>
        <w:ind w:left="360"/>
        <w:jc w:val="both"/>
        <w:rPr>
          <w:sz w:val="24"/>
          <w:szCs w:val="24"/>
        </w:rPr>
      </w:pPr>
      <w:r w:rsidRPr="00DC0B74">
        <w:rPr>
          <w:sz w:val="24"/>
          <w:szCs w:val="24"/>
        </w:rPr>
        <w:t xml:space="preserve">tlaková zařízení, bezpečnost práce, Energetická inspekce </w:t>
      </w:r>
    </w:p>
    <w:p w:rsidR="007461A6" w:rsidRPr="00DC0B74" w:rsidRDefault="007461A6" w:rsidP="007461A6">
      <w:pPr>
        <w:ind w:left="360"/>
        <w:jc w:val="both"/>
        <w:rPr>
          <w:sz w:val="24"/>
          <w:szCs w:val="24"/>
        </w:rPr>
      </w:pPr>
      <w:r w:rsidRPr="00DC0B74">
        <w:rPr>
          <w:sz w:val="24"/>
          <w:szCs w:val="24"/>
        </w:rPr>
        <w:t>2. Vojenského požárního dozoru Pardubice</w:t>
      </w:r>
    </w:p>
    <w:p w:rsidR="007461A6" w:rsidRPr="00DC0B74" w:rsidRDefault="007461A6" w:rsidP="007461A6">
      <w:pPr>
        <w:ind w:left="360"/>
        <w:jc w:val="both"/>
        <w:rPr>
          <w:sz w:val="24"/>
          <w:szCs w:val="24"/>
        </w:rPr>
      </w:pPr>
      <w:r w:rsidRPr="00DC0B74">
        <w:rPr>
          <w:sz w:val="24"/>
          <w:szCs w:val="24"/>
        </w:rPr>
        <w:t xml:space="preserve">3. VUSS Pardubice </w:t>
      </w:r>
    </w:p>
    <w:p w:rsidR="007461A6" w:rsidRPr="00DC0B74" w:rsidRDefault="007461A6" w:rsidP="007461A6">
      <w:pPr>
        <w:ind w:left="360"/>
        <w:jc w:val="both"/>
        <w:rPr>
          <w:sz w:val="24"/>
          <w:szCs w:val="24"/>
        </w:rPr>
      </w:pPr>
      <w:r w:rsidRPr="00DC0B74">
        <w:rPr>
          <w:sz w:val="24"/>
          <w:szCs w:val="24"/>
        </w:rPr>
        <w:t xml:space="preserve">4. VZ 4935 Lázně </w:t>
      </w:r>
      <w:proofErr w:type="spellStart"/>
      <w:r w:rsidRPr="00DC0B74">
        <w:rPr>
          <w:sz w:val="24"/>
          <w:szCs w:val="24"/>
        </w:rPr>
        <w:t>Bohdaneč</w:t>
      </w:r>
      <w:proofErr w:type="spellEnd"/>
      <w:r w:rsidRPr="00DC0B74">
        <w:rPr>
          <w:sz w:val="24"/>
          <w:szCs w:val="24"/>
        </w:rPr>
        <w:t xml:space="preserve"> </w:t>
      </w:r>
    </w:p>
    <w:p w:rsidR="007461A6" w:rsidRPr="00DC0B74" w:rsidRDefault="007461A6" w:rsidP="007461A6">
      <w:pPr>
        <w:ind w:left="360"/>
        <w:jc w:val="both"/>
        <w:rPr>
          <w:sz w:val="24"/>
          <w:szCs w:val="24"/>
        </w:rPr>
      </w:pPr>
    </w:p>
    <w:p w:rsidR="007461A6" w:rsidRPr="00DC0B74" w:rsidRDefault="007461A6" w:rsidP="007461A6">
      <w:pPr>
        <w:numPr>
          <w:ilvl w:val="0"/>
          <w:numId w:val="18"/>
        </w:numPr>
        <w:jc w:val="both"/>
        <w:rPr>
          <w:b/>
          <w:sz w:val="24"/>
          <w:szCs w:val="24"/>
        </w:rPr>
      </w:pPr>
      <w:r w:rsidRPr="00DC0B74">
        <w:rPr>
          <w:b/>
          <w:sz w:val="24"/>
          <w:szCs w:val="24"/>
        </w:rPr>
        <w:t>Vydání stavebního povolení u MO ÚSOD (vojenský stavební úřad) pracoviště Pardubice</w:t>
      </w:r>
    </w:p>
    <w:p w:rsidR="00861A95" w:rsidRDefault="00861A95" w:rsidP="00861A95">
      <w:pPr>
        <w:jc w:val="both"/>
        <w:rPr>
          <w:sz w:val="24"/>
        </w:rPr>
      </w:pPr>
    </w:p>
    <w:p w:rsidR="00A35C8B" w:rsidRDefault="00A35C8B" w:rsidP="001D1315">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E96061" w:rsidRDefault="009D1D5C" w:rsidP="005349E9">
      <w:pPr>
        <w:tabs>
          <w:tab w:val="right" w:pos="6096"/>
        </w:tabs>
        <w:spacing w:before="120"/>
        <w:ind w:left="284"/>
        <w:jc w:val="both"/>
        <w:rPr>
          <w:sz w:val="24"/>
          <w:szCs w:val="24"/>
        </w:rPr>
      </w:pPr>
      <w:r>
        <w:rPr>
          <w:sz w:val="24"/>
          <w:szCs w:val="24"/>
        </w:rPr>
        <w:t>Termín zahájení</w:t>
      </w:r>
      <w:r w:rsidR="00E96061">
        <w:rPr>
          <w:sz w:val="24"/>
          <w:szCs w:val="24"/>
        </w:rPr>
        <w:t>:</w:t>
      </w:r>
      <w:r w:rsidR="00E96061">
        <w:rPr>
          <w:sz w:val="24"/>
          <w:szCs w:val="24"/>
        </w:rPr>
        <w:tab/>
      </w:r>
      <w:r w:rsidR="00E96061">
        <w:rPr>
          <w:sz w:val="24"/>
          <w:szCs w:val="24"/>
        </w:rPr>
        <w:tab/>
      </w:r>
      <w:r w:rsidR="00522E50">
        <w:rPr>
          <w:sz w:val="24"/>
          <w:szCs w:val="24"/>
        </w:rPr>
        <w:t xml:space="preserve">        </w:t>
      </w:r>
      <w:r w:rsidR="00E96061">
        <w:rPr>
          <w:sz w:val="24"/>
          <w:szCs w:val="24"/>
        </w:rPr>
        <w:t xml:space="preserve">ihned po podpisu </w:t>
      </w:r>
      <w:proofErr w:type="spellStart"/>
      <w:r w:rsidR="00E96061">
        <w:rPr>
          <w:sz w:val="24"/>
          <w:szCs w:val="24"/>
        </w:rPr>
        <w:t>SoD</w:t>
      </w:r>
      <w:proofErr w:type="spellEnd"/>
    </w:p>
    <w:p w:rsidR="007D5D76" w:rsidRDefault="007D5D76" w:rsidP="007D5D76">
      <w:pPr>
        <w:ind w:firstLine="284"/>
        <w:rPr>
          <w:bCs/>
          <w:sz w:val="24"/>
          <w:szCs w:val="24"/>
        </w:rPr>
      </w:pPr>
      <w:r w:rsidRPr="00C92CE7">
        <w:rPr>
          <w:bCs/>
          <w:sz w:val="24"/>
          <w:szCs w:val="24"/>
        </w:rPr>
        <w:t xml:space="preserve">Zpracování PD včetně </w:t>
      </w:r>
      <w:r w:rsidR="00522E50">
        <w:rPr>
          <w:bCs/>
          <w:sz w:val="24"/>
          <w:szCs w:val="24"/>
        </w:rPr>
        <w:t>dodání kladného znění stavebního povolení</w:t>
      </w:r>
      <w:r w:rsidRPr="00C92CE7">
        <w:rPr>
          <w:bCs/>
          <w:sz w:val="24"/>
          <w:szCs w:val="24"/>
        </w:rPr>
        <w:t xml:space="preserve"> </w:t>
      </w:r>
      <w:proofErr w:type="gramStart"/>
      <w:r w:rsidRPr="00C92CE7">
        <w:rPr>
          <w:bCs/>
          <w:sz w:val="24"/>
          <w:szCs w:val="24"/>
        </w:rPr>
        <w:t>do</w:t>
      </w:r>
      <w:proofErr w:type="gramEnd"/>
      <w:r w:rsidRPr="00C92CE7">
        <w:rPr>
          <w:bCs/>
          <w:sz w:val="24"/>
          <w:szCs w:val="24"/>
        </w:rPr>
        <w:t>:</w:t>
      </w:r>
      <w:r w:rsidR="00085F67">
        <w:rPr>
          <w:bCs/>
          <w:sz w:val="24"/>
          <w:szCs w:val="24"/>
        </w:rPr>
        <w:tab/>
      </w:r>
      <w:r w:rsidR="00085F67">
        <w:rPr>
          <w:bCs/>
          <w:sz w:val="24"/>
          <w:szCs w:val="24"/>
        </w:rPr>
        <w:tab/>
      </w:r>
      <w:r w:rsidR="00132637">
        <w:rPr>
          <w:bCs/>
          <w:sz w:val="24"/>
          <w:szCs w:val="24"/>
        </w:rPr>
        <w:t>31. 12. 2013</w:t>
      </w:r>
    </w:p>
    <w:p w:rsidR="003E7932" w:rsidRDefault="003E7932" w:rsidP="003E7932">
      <w:pPr>
        <w:rPr>
          <w:sz w:val="24"/>
          <w:szCs w:val="24"/>
        </w:rPr>
      </w:pPr>
    </w:p>
    <w:p w:rsidR="003E7932" w:rsidRPr="000D1DF4" w:rsidRDefault="003E7932" w:rsidP="00522E50">
      <w:pPr>
        <w:ind w:firstLine="284"/>
        <w:rPr>
          <w:sz w:val="24"/>
          <w:szCs w:val="24"/>
          <w:u w:val="single"/>
        </w:rPr>
      </w:pPr>
      <w:r w:rsidRPr="00522E50">
        <w:rPr>
          <w:sz w:val="24"/>
          <w:szCs w:val="24"/>
        </w:rPr>
        <w:t>Místem plnění je:</w:t>
      </w:r>
      <w:r w:rsidR="007F0AFC" w:rsidRPr="00522E50">
        <w:rPr>
          <w:sz w:val="24"/>
          <w:szCs w:val="24"/>
        </w:rPr>
        <w:t xml:space="preserve"> </w:t>
      </w:r>
      <w:r w:rsidR="00132637">
        <w:rPr>
          <w:sz w:val="24"/>
          <w:szCs w:val="24"/>
        </w:rPr>
        <w:t xml:space="preserve">VZ 4935, Lázně </w:t>
      </w:r>
      <w:proofErr w:type="spellStart"/>
      <w:r w:rsidR="00132637">
        <w:rPr>
          <w:sz w:val="24"/>
          <w:szCs w:val="24"/>
        </w:rPr>
        <w:t>Bohdaneč</w:t>
      </w:r>
      <w:proofErr w:type="spellEnd"/>
      <w:r w:rsidR="00132637">
        <w:rPr>
          <w:sz w:val="24"/>
          <w:szCs w:val="24"/>
        </w:rPr>
        <w:t>.</w:t>
      </w:r>
    </w:p>
    <w:p w:rsidR="003E7932" w:rsidRDefault="003E7932" w:rsidP="003E7932">
      <w:pPr>
        <w:rPr>
          <w:sz w:val="24"/>
          <w:szCs w:val="24"/>
        </w:rPr>
      </w:pPr>
    </w:p>
    <w:p w:rsidR="007F0AFC" w:rsidRPr="00415F7B" w:rsidRDefault="007F0AFC" w:rsidP="00415F7B">
      <w:pPr>
        <w:shd w:val="clear" w:color="00FFFF" w:fill="auto"/>
        <w:jc w:val="both"/>
        <w:rPr>
          <w:sz w:val="24"/>
          <w:szCs w:val="24"/>
        </w:rPr>
      </w:pPr>
    </w:p>
    <w:p w:rsidR="00A35C8B" w:rsidRDefault="00A35C8B" w:rsidP="001D1315">
      <w:pPr>
        <w:shd w:val="clear" w:color="00FFFF" w:fill="auto"/>
        <w:spacing w:after="240"/>
        <w:jc w:val="center"/>
        <w:rPr>
          <w:b/>
          <w:caps/>
          <w:sz w:val="24"/>
          <w:u w:val="single"/>
        </w:rPr>
      </w:pPr>
      <w:r>
        <w:rPr>
          <w:b/>
          <w:sz w:val="24"/>
        </w:rPr>
        <w:t xml:space="preserve">III. </w:t>
      </w:r>
      <w:r w:rsidRPr="00C7548E">
        <w:rPr>
          <w:b/>
          <w:caps/>
          <w:sz w:val="24"/>
          <w:u w:val="single"/>
        </w:rPr>
        <w:t>CENA DÍLA</w:t>
      </w:r>
    </w:p>
    <w:p w:rsidR="00486061" w:rsidRPr="007F4DED" w:rsidRDefault="00486061" w:rsidP="00486061">
      <w:pPr>
        <w:spacing w:after="120"/>
        <w:jc w:val="both"/>
        <w:rPr>
          <w:sz w:val="24"/>
        </w:rPr>
      </w:pPr>
      <w:r w:rsidRPr="007F4DED">
        <w:rPr>
          <w:sz w:val="24"/>
        </w:rPr>
        <w:t>Cena za předmět díla je cenou konečnou, nejvýše přípustnou</w:t>
      </w:r>
      <w:r w:rsidR="00D9434B" w:rsidRPr="007F4DED">
        <w:rPr>
          <w:sz w:val="24"/>
        </w:rPr>
        <w:t>, ve které jsou zahrnuty veškeré náklady dle</w:t>
      </w:r>
      <w:r w:rsidR="00EF7F0C" w:rsidRPr="007F4DED">
        <w:rPr>
          <w:sz w:val="24"/>
        </w:rPr>
        <w:t xml:space="preserve"> článku I této smlouvy</w:t>
      </w:r>
      <w:r w:rsidR="00522E50">
        <w:rPr>
          <w:sz w:val="24"/>
        </w:rPr>
        <w:t xml:space="preserve"> a činí:</w:t>
      </w:r>
      <w:r w:rsidR="00522E50">
        <w:rPr>
          <w:sz w:val="24"/>
        </w:rPr>
        <w:tab/>
      </w:r>
      <w:r w:rsidR="00522E50">
        <w:rPr>
          <w:sz w:val="24"/>
        </w:rPr>
        <w:tab/>
      </w:r>
      <w:r w:rsidR="00522E50">
        <w:rPr>
          <w:sz w:val="24"/>
        </w:rPr>
        <w:tab/>
      </w:r>
      <w:r w:rsidR="00522E50">
        <w:rPr>
          <w:sz w:val="24"/>
        </w:rPr>
        <w:tab/>
      </w:r>
      <w:r w:rsidR="00522E50">
        <w:rPr>
          <w:sz w:val="24"/>
        </w:rPr>
        <w:tab/>
      </w:r>
      <w:r w:rsidR="00522E50" w:rsidRPr="00522E50">
        <w:rPr>
          <w:sz w:val="24"/>
          <w:highlight w:val="yellow"/>
        </w:rPr>
        <w:t xml:space="preserve">……………….  </w:t>
      </w:r>
      <w:r w:rsidR="00522E50" w:rsidRPr="00522E50">
        <w:rPr>
          <w:sz w:val="24"/>
          <w:szCs w:val="24"/>
          <w:highlight w:val="yellow"/>
        </w:rPr>
        <w:t>Kč</w:t>
      </w:r>
    </w:p>
    <w:p w:rsidR="00522E50" w:rsidRDefault="00522E50" w:rsidP="00522E50">
      <w:pPr>
        <w:tabs>
          <w:tab w:val="left" w:pos="7230"/>
          <w:tab w:val="right" w:pos="7938"/>
          <w:tab w:val="left" w:pos="8505"/>
        </w:tabs>
        <w:spacing w:before="120"/>
        <w:jc w:val="both"/>
        <w:rPr>
          <w:color w:val="000000"/>
          <w:sz w:val="24"/>
        </w:rPr>
      </w:pPr>
      <w:r>
        <w:rPr>
          <w:color w:val="000000"/>
          <w:sz w:val="24"/>
        </w:rPr>
        <w:t>DPH 21%:</w:t>
      </w:r>
      <w:r>
        <w:rPr>
          <w:color w:val="000000"/>
          <w:sz w:val="24"/>
        </w:rPr>
        <w:tab/>
      </w:r>
      <w:r w:rsidRPr="00522E50">
        <w:rPr>
          <w:color w:val="000000"/>
          <w:sz w:val="24"/>
          <w:highlight w:val="yellow"/>
        </w:rPr>
        <w:t>………………  Kč</w:t>
      </w:r>
    </w:p>
    <w:p w:rsidR="00522E50" w:rsidRDefault="00522E50" w:rsidP="00522E50">
      <w:pPr>
        <w:tabs>
          <w:tab w:val="left" w:pos="7088"/>
          <w:tab w:val="right" w:pos="7938"/>
          <w:tab w:val="left" w:pos="8505"/>
        </w:tabs>
        <w:spacing w:before="120"/>
        <w:jc w:val="both"/>
        <w:rPr>
          <w:color w:val="000000"/>
          <w:sz w:val="24"/>
        </w:rPr>
      </w:pPr>
      <w:r>
        <w:rPr>
          <w:color w:val="000000"/>
          <w:sz w:val="24"/>
        </w:rPr>
        <w:t>Cena včetně </w:t>
      </w:r>
      <w:proofErr w:type="gramStart"/>
      <w:r>
        <w:rPr>
          <w:color w:val="000000"/>
          <w:sz w:val="24"/>
        </w:rPr>
        <w:t>DPH:</w:t>
      </w:r>
      <w:r>
        <w:rPr>
          <w:color w:val="000000"/>
          <w:sz w:val="24"/>
        </w:rPr>
        <w:tab/>
        <w:t xml:space="preserve">  </w:t>
      </w:r>
      <w:r w:rsidRPr="00522E50">
        <w:rPr>
          <w:color w:val="000000"/>
          <w:sz w:val="24"/>
          <w:highlight w:val="yellow"/>
        </w:rPr>
        <w:t>.…</w:t>
      </w:r>
      <w:proofErr w:type="gramEnd"/>
      <w:r w:rsidRPr="00522E50">
        <w:rPr>
          <w:color w:val="000000"/>
          <w:sz w:val="24"/>
          <w:highlight w:val="yellow"/>
        </w:rPr>
        <w:t>…………… Kč</w:t>
      </w:r>
    </w:p>
    <w:p w:rsidR="00522E50" w:rsidRPr="0046156D" w:rsidRDefault="00522E50" w:rsidP="00522E50">
      <w:pPr>
        <w:jc w:val="both"/>
        <w:rPr>
          <w:sz w:val="24"/>
        </w:rPr>
      </w:pPr>
      <w:r w:rsidRPr="0046156D">
        <w:rPr>
          <w:sz w:val="24"/>
          <w:szCs w:val="24"/>
        </w:rPr>
        <w:t>Slovy:</w:t>
      </w:r>
      <w:r>
        <w:rPr>
          <w:sz w:val="24"/>
          <w:szCs w:val="24"/>
        </w:rPr>
        <w:t xml:space="preserve"> </w:t>
      </w:r>
      <w:r w:rsidRPr="00522E50">
        <w:rPr>
          <w:sz w:val="24"/>
          <w:szCs w:val="24"/>
          <w:highlight w:val="yellow"/>
        </w:rPr>
        <w:t>……………………………………………………………………………</w:t>
      </w:r>
      <w:proofErr w:type="gramStart"/>
      <w:r w:rsidRPr="00522E50">
        <w:rPr>
          <w:sz w:val="24"/>
          <w:szCs w:val="24"/>
          <w:highlight w:val="yellow"/>
        </w:rPr>
        <w:t>…..</w:t>
      </w:r>
      <w:proofErr w:type="gramEnd"/>
    </w:p>
    <w:p w:rsidR="00522E50" w:rsidRDefault="00522E50" w:rsidP="00522E50">
      <w:pPr>
        <w:spacing w:before="120"/>
        <w:jc w:val="both"/>
        <w:rPr>
          <w:sz w:val="24"/>
        </w:rPr>
      </w:pPr>
      <w:r>
        <w:rPr>
          <w:sz w:val="24"/>
        </w:rPr>
        <w:t>DPH bude účtována v sazbě platné ke dni uskutečnění zdanitelného plnění.</w:t>
      </w:r>
    </w:p>
    <w:p w:rsidR="00522E50" w:rsidRDefault="00522E50" w:rsidP="00522E50">
      <w:pPr>
        <w:spacing w:before="120"/>
        <w:rPr>
          <w:sz w:val="24"/>
        </w:rPr>
      </w:pPr>
      <w:r>
        <w:rPr>
          <w:sz w:val="24"/>
        </w:rPr>
        <w:t>Celková cena díla obsahuje veškeré náklady spojené s realizací díla v plném rozsahu.</w:t>
      </w:r>
    </w:p>
    <w:p w:rsidR="00522E50" w:rsidRDefault="00522E50" w:rsidP="00486061">
      <w:pPr>
        <w:pStyle w:val="slovn1"/>
        <w:spacing w:before="0" w:beforeAutospacing="0" w:after="0" w:afterAutospacing="0"/>
        <w:jc w:val="both"/>
        <w:rPr>
          <w:rFonts w:eastAsia="Times New Roman"/>
          <w:szCs w:val="20"/>
          <w:u w:val="single"/>
          <w:lang w:val="cs-CZ" w:eastAsia="cs-CZ"/>
        </w:rPr>
      </w:pPr>
    </w:p>
    <w:p w:rsidR="00A35C8B" w:rsidRDefault="00A35C8B" w:rsidP="001D1315">
      <w:pPr>
        <w:pStyle w:val="Zkladntext2"/>
        <w:spacing w:before="0" w:after="240"/>
        <w:jc w:val="center"/>
        <w:rPr>
          <w:rFonts w:ascii="Times New Roman" w:hAnsi="Times New Roman"/>
          <w:caps/>
          <w:u w:val="single"/>
        </w:rPr>
      </w:pPr>
      <w:r>
        <w:rPr>
          <w:rFonts w:ascii="Times New Roman" w:hAnsi="Times New Roman"/>
        </w:rPr>
        <w:t xml:space="preserve">IV. </w:t>
      </w:r>
      <w:r w:rsidRPr="00C7548E">
        <w:rPr>
          <w:rFonts w:ascii="Times New Roman" w:hAnsi="Times New Roman"/>
          <w:caps/>
          <w:u w:val="single"/>
        </w:rPr>
        <w:t>platební a fakturační podmínky</w:t>
      </w:r>
    </w:p>
    <w:p w:rsidR="00E07420" w:rsidRPr="001027CE" w:rsidRDefault="00464A87" w:rsidP="005349E9">
      <w:pPr>
        <w:pStyle w:val="Zkladntext"/>
        <w:numPr>
          <w:ilvl w:val="0"/>
          <w:numId w:val="2"/>
        </w:numPr>
        <w:tabs>
          <w:tab w:val="clear" w:pos="851"/>
        </w:tabs>
        <w:spacing w:before="0" w:after="120"/>
        <w:ind w:left="567" w:hanging="567"/>
        <w:jc w:val="both"/>
        <w:rPr>
          <w:rFonts w:ascii="Times New Roman" w:hAnsi="Times New Roman"/>
          <w:b w:val="0"/>
          <w:i w:val="0"/>
        </w:rPr>
      </w:pPr>
      <w:r>
        <w:rPr>
          <w:rFonts w:ascii="Times New Roman" w:hAnsi="Times New Roman"/>
          <w:b w:val="0"/>
          <w:i w:val="0"/>
        </w:rPr>
        <w:t xml:space="preserve">Objednatel </w:t>
      </w:r>
      <w:r w:rsidR="00E07420" w:rsidRPr="001027CE">
        <w:rPr>
          <w:rFonts w:ascii="Times New Roman" w:hAnsi="Times New Roman"/>
          <w:b w:val="0"/>
          <w:i w:val="0"/>
        </w:rPr>
        <w:t>neposkytuje</w:t>
      </w:r>
      <w:r>
        <w:rPr>
          <w:rFonts w:ascii="Times New Roman" w:hAnsi="Times New Roman"/>
          <w:b w:val="0"/>
          <w:i w:val="0"/>
        </w:rPr>
        <w:t xml:space="preserve"> </w:t>
      </w:r>
      <w:r w:rsidR="004B6C2E">
        <w:rPr>
          <w:rFonts w:ascii="Times New Roman" w:hAnsi="Times New Roman"/>
          <w:b w:val="0"/>
          <w:i w:val="0"/>
        </w:rPr>
        <w:t xml:space="preserve">zálohové </w:t>
      </w:r>
      <w:r w:rsidR="002D059F">
        <w:rPr>
          <w:rFonts w:ascii="Times New Roman" w:hAnsi="Times New Roman"/>
          <w:b w:val="0"/>
          <w:i w:val="0"/>
        </w:rPr>
        <w:t>platby</w:t>
      </w:r>
      <w:r w:rsidR="00E07420" w:rsidRPr="001027CE">
        <w:rPr>
          <w:rFonts w:ascii="Times New Roman" w:hAnsi="Times New Roman"/>
          <w:b w:val="0"/>
          <w:i w:val="0"/>
        </w:rPr>
        <w:t>.</w:t>
      </w:r>
    </w:p>
    <w:p w:rsidR="00A400FC" w:rsidRPr="00522E50" w:rsidRDefault="00522E50" w:rsidP="005349E9">
      <w:pPr>
        <w:numPr>
          <w:ilvl w:val="0"/>
          <w:numId w:val="2"/>
        </w:numPr>
        <w:tabs>
          <w:tab w:val="clear" w:pos="851"/>
          <w:tab w:val="num" w:pos="-4962"/>
        </w:tabs>
        <w:spacing w:after="120"/>
        <w:ind w:left="567" w:hanging="567"/>
        <w:jc w:val="both"/>
        <w:rPr>
          <w:sz w:val="24"/>
          <w:szCs w:val="24"/>
        </w:rPr>
      </w:pPr>
      <w:r w:rsidRPr="00522E50">
        <w:rPr>
          <w:sz w:val="24"/>
          <w:szCs w:val="24"/>
        </w:rPr>
        <w:t>Fakturace bude provedena jedinou konečnou fakturou po dokončení a předání předmětu díla.</w:t>
      </w:r>
    </w:p>
    <w:p w:rsidR="00E07420" w:rsidRPr="001027CE" w:rsidRDefault="00E07420" w:rsidP="005349E9">
      <w:pPr>
        <w:pStyle w:val="Zkladntext"/>
        <w:numPr>
          <w:ilvl w:val="0"/>
          <w:numId w:val="2"/>
        </w:numPr>
        <w:tabs>
          <w:tab w:val="clear" w:pos="851"/>
          <w:tab w:val="num" w:pos="-2977"/>
        </w:tabs>
        <w:spacing w:before="0" w:after="120"/>
        <w:ind w:left="567" w:hanging="567"/>
        <w:jc w:val="both"/>
        <w:rPr>
          <w:rFonts w:ascii="Times New Roman" w:hAnsi="Times New Roman"/>
          <w:b w:val="0"/>
          <w:bCs/>
          <w:i w:val="0"/>
          <w:iCs/>
        </w:rPr>
      </w:pPr>
      <w:r w:rsidRPr="001027CE">
        <w:rPr>
          <w:rFonts w:ascii="Times New Roman" w:hAnsi="Times New Roman"/>
          <w:b w:val="0"/>
          <w:bCs/>
          <w:i w:val="0"/>
          <w:iCs/>
        </w:rPr>
        <w:t>Zhotovitel je povinen v předmětu fakturace uvést přesný název akce a číslo smlouvy. Jinak bude faktura vrácena zhotoviteli k doplnění.</w:t>
      </w:r>
      <w:r w:rsidR="006D175E" w:rsidRPr="001027CE">
        <w:rPr>
          <w:rFonts w:ascii="Times New Roman" w:hAnsi="Times New Roman"/>
          <w:b w:val="0"/>
          <w:bCs/>
          <w:i w:val="0"/>
          <w:iCs/>
        </w:rPr>
        <w:t xml:space="preserve"> </w:t>
      </w:r>
    </w:p>
    <w:p w:rsidR="00E07420" w:rsidRPr="001027CE" w:rsidRDefault="00E07420" w:rsidP="005349E9">
      <w:pPr>
        <w:numPr>
          <w:ilvl w:val="0"/>
          <w:numId w:val="2"/>
        </w:numPr>
        <w:tabs>
          <w:tab w:val="clear" w:pos="851"/>
          <w:tab w:val="left" w:pos="0"/>
        </w:tabs>
        <w:spacing w:after="120"/>
        <w:ind w:left="567" w:hanging="567"/>
        <w:jc w:val="both"/>
        <w:rPr>
          <w:b/>
          <w:sz w:val="24"/>
        </w:rPr>
      </w:pPr>
      <w:r w:rsidRPr="001027CE">
        <w:rPr>
          <w:sz w:val="24"/>
        </w:rPr>
        <w:t>Lhůta splatnosti je 21 dní od</w:t>
      </w:r>
      <w:r w:rsidRPr="001027CE">
        <w:rPr>
          <w:color w:val="000000"/>
          <w:sz w:val="24"/>
        </w:rPr>
        <w:t xml:space="preserve"> doručení faktury objednateli (originál faktury +</w:t>
      </w:r>
      <w:r w:rsidR="002C06F7" w:rsidRPr="001027CE">
        <w:rPr>
          <w:color w:val="000000"/>
          <w:sz w:val="24"/>
        </w:rPr>
        <w:t xml:space="preserve"> </w:t>
      </w:r>
      <w:r w:rsidRPr="001027CE">
        <w:rPr>
          <w:color w:val="000000"/>
          <w:sz w:val="24"/>
        </w:rPr>
        <w:t xml:space="preserve">1 kopie včetně soupisu skutečně provedených prací potvrzeného ve smlouvě uvedenými zástupci </w:t>
      </w:r>
      <w:r w:rsidRPr="001027CE">
        <w:rPr>
          <w:color w:val="000000"/>
          <w:sz w:val="24"/>
        </w:rPr>
        <w:lastRenderedPageBreak/>
        <w:t xml:space="preserve">objednatele a zhotovitele a zápisu o předání a převzetí). Adresa pro zaslání faktury: </w:t>
      </w:r>
      <w:r w:rsidR="00970DCF">
        <w:rPr>
          <w:color w:val="000000"/>
          <w:sz w:val="24"/>
        </w:rPr>
        <w:t>Armádní Servisní</w:t>
      </w:r>
      <w:r w:rsidR="008C4C34">
        <w:rPr>
          <w:caps/>
          <w:color w:val="000000"/>
          <w:sz w:val="24"/>
        </w:rPr>
        <w:t xml:space="preserve">, </w:t>
      </w:r>
      <w:r w:rsidR="008C4C34" w:rsidRPr="008C4C34">
        <w:rPr>
          <w:color w:val="000000"/>
          <w:sz w:val="24"/>
        </w:rPr>
        <w:t>příspěvková organizace</w:t>
      </w:r>
      <w:r w:rsidRPr="001027CE">
        <w:rPr>
          <w:color w:val="000000"/>
          <w:sz w:val="24"/>
        </w:rPr>
        <w:t xml:space="preserve">, </w:t>
      </w:r>
      <w:proofErr w:type="spellStart"/>
      <w:r w:rsidR="00944AEB">
        <w:rPr>
          <w:sz w:val="24"/>
          <w:szCs w:val="24"/>
        </w:rPr>
        <w:t>Podbabská</w:t>
      </w:r>
      <w:proofErr w:type="spellEnd"/>
      <w:r w:rsidR="00944AEB">
        <w:rPr>
          <w:sz w:val="24"/>
          <w:szCs w:val="24"/>
        </w:rPr>
        <w:t xml:space="preserve"> 1589/1, 160 00 Praha 6 – Dejvice</w:t>
      </w:r>
      <w:r w:rsidR="002D059F">
        <w:rPr>
          <w:sz w:val="24"/>
          <w:szCs w:val="24"/>
        </w:rPr>
        <w:t>.</w:t>
      </w:r>
    </w:p>
    <w:p w:rsidR="004B6C2E" w:rsidRPr="00E56E16" w:rsidRDefault="005F0527" w:rsidP="005349E9">
      <w:pPr>
        <w:numPr>
          <w:ilvl w:val="0"/>
          <w:numId w:val="2"/>
        </w:numPr>
        <w:tabs>
          <w:tab w:val="clear" w:pos="851"/>
          <w:tab w:val="left" w:pos="0"/>
        </w:tabs>
        <w:spacing w:after="120"/>
        <w:ind w:left="567" w:hanging="567"/>
        <w:jc w:val="both"/>
        <w:rPr>
          <w:sz w:val="24"/>
        </w:rPr>
      </w:pPr>
      <w:r w:rsidRPr="00415F7B">
        <w:rPr>
          <w:sz w:val="24"/>
        </w:rPr>
        <w:t xml:space="preserve">Za </w:t>
      </w:r>
      <w:r w:rsidRPr="00415F7B">
        <w:rPr>
          <w:sz w:val="24"/>
          <w:szCs w:val="24"/>
        </w:rPr>
        <w:t xml:space="preserve">den zaplacení je považován den odepsání částky z účtu </w:t>
      </w:r>
      <w:r w:rsidR="00815A30" w:rsidRPr="00415F7B">
        <w:rPr>
          <w:sz w:val="24"/>
          <w:szCs w:val="24"/>
        </w:rPr>
        <w:t>objednatele</w:t>
      </w:r>
      <w:r w:rsidRPr="00415F7B">
        <w:rPr>
          <w:sz w:val="24"/>
          <w:szCs w:val="24"/>
        </w:rPr>
        <w:t>.</w:t>
      </w:r>
    </w:p>
    <w:p w:rsidR="001D78C4" w:rsidRDefault="001D78C4" w:rsidP="001D78C4">
      <w:pPr>
        <w:pStyle w:val="Nadpis6"/>
        <w:tabs>
          <w:tab w:val="left" w:pos="142"/>
        </w:tabs>
        <w:spacing w:before="0"/>
        <w:rPr>
          <w:rFonts w:ascii="Times New Roman" w:hAnsi="Times New Roman"/>
          <w:u w:val="none"/>
        </w:rPr>
      </w:pPr>
    </w:p>
    <w:p w:rsidR="00A35C8B" w:rsidRDefault="00A35C8B" w:rsidP="00941334">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E62CDE" w:rsidRDefault="00E62CDE" w:rsidP="005349E9">
      <w:pPr>
        <w:numPr>
          <w:ilvl w:val="0"/>
          <w:numId w:val="3"/>
        </w:numPr>
        <w:tabs>
          <w:tab w:val="clear" w:pos="851"/>
          <w:tab w:val="num" w:pos="-3119"/>
        </w:tabs>
        <w:ind w:left="567" w:hanging="567"/>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5349E9">
      <w:pPr>
        <w:numPr>
          <w:ilvl w:val="0"/>
          <w:numId w:val="3"/>
        </w:numPr>
        <w:tabs>
          <w:tab w:val="clear" w:pos="851"/>
          <w:tab w:val="num" w:pos="-3119"/>
        </w:tabs>
        <w:spacing w:before="120"/>
        <w:ind w:left="567" w:hanging="567"/>
        <w:jc w:val="both"/>
        <w:rPr>
          <w:sz w:val="24"/>
        </w:rPr>
      </w:pPr>
      <w:r>
        <w:rPr>
          <w:sz w:val="24"/>
        </w:rPr>
        <w:t>Objednatel se zavazuje předat zhotoviteli místo realizace díla způsobilé k řádnému a nerušenému plnění předmětu díla ve smyslu této smlouvy.</w:t>
      </w:r>
    </w:p>
    <w:p w:rsidR="00E62CDE" w:rsidRDefault="005D4745" w:rsidP="005349E9">
      <w:pPr>
        <w:numPr>
          <w:ilvl w:val="0"/>
          <w:numId w:val="3"/>
        </w:numPr>
        <w:tabs>
          <w:tab w:val="clear" w:pos="851"/>
          <w:tab w:val="num" w:pos="-3119"/>
        </w:tabs>
        <w:spacing w:before="120"/>
        <w:ind w:left="567" w:hanging="567"/>
        <w:jc w:val="both"/>
        <w:rPr>
          <w:sz w:val="24"/>
        </w:rPr>
      </w:pPr>
      <w:r>
        <w:rPr>
          <w:sz w:val="24"/>
        </w:rPr>
        <w:t>Objednatel se zavazuje, že umožní po dokončení díla zhotoviteli přístup do objektu díla za účelem odstranění případných vad</w:t>
      </w:r>
      <w:r w:rsidR="004B6C2E">
        <w:rPr>
          <w:sz w:val="24"/>
        </w:rPr>
        <w:t xml:space="preserve"> a nedodělků</w:t>
      </w:r>
      <w:r>
        <w:rPr>
          <w:sz w:val="24"/>
        </w:rPr>
        <w:t>.</w:t>
      </w:r>
    </w:p>
    <w:p w:rsidR="00E62CDE" w:rsidRPr="00EC7E98" w:rsidRDefault="005D4745" w:rsidP="00970DCF">
      <w:pPr>
        <w:numPr>
          <w:ilvl w:val="0"/>
          <w:numId w:val="3"/>
        </w:numPr>
        <w:shd w:val="clear" w:color="00FFFF" w:fill="auto"/>
        <w:tabs>
          <w:tab w:val="clear" w:pos="851"/>
          <w:tab w:val="num" w:pos="-3119"/>
        </w:tabs>
        <w:spacing w:before="120"/>
        <w:ind w:left="567" w:hanging="567"/>
        <w:jc w:val="both"/>
        <w:rPr>
          <w:b/>
          <w:sz w:val="24"/>
          <w:szCs w:val="24"/>
        </w:rPr>
      </w:pPr>
      <w:r w:rsidRPr="002E0E54">
        <w:rPr>
          <w:sz w:val="24"/>
        </w:rPr>
        <w:t xml:space="preserve">Objednatel je oprávněn průběžně kontrolovat provádění díla. </w:t>
      </w:r>
      <w:r w:rsidR="00471697">
        <w:rPr>
          <w:sz w:val="24"/>
        </w:rPr>
        <w:t xml:space="preserve"> </w:t>
      </w:r>
    </w:p>
    <w:p w:rsidR="00EB33C5" w:rsidRPr="00D45FF8" w:rsidRDefault="00EB33C5" w:rsidP="00D45FF8">
      <w:pPr>
        <w:shd w:val="clear" w:color="00FFFF" w:fill="auto"/>
        <w:ind w:left="426"/>
        <w:jc w:val="both"/>
        <w:rPr>
          <w:sz w:val="24"/>
          <w:szCs w:val="24"/>
        </w:rPr>
      </w:pPr>
    </w:p>
    <w:p w:rsidR="00CB0256" w:rsidRPr="00C833D1" w:rsidRDefault="002A12EF" w:rsidP="001D1315">
      <w:pPr>
        <w:shd w:val="clear" w:color="00FFFF" w:fill="auto"/>
        <w:spacing w:after="240"/>
        <w:jc w:val="center"/>
        <w:rPr>
          <w:b/>
          <w:sz w:val="24"/>
        </w:rPr>
      </w:pPr>
      <w:r>
        <w:rPr>
          <w:b/>
          <w:sz w:val="24"/>
        </w:rPr>
        <w:t>VI</w:t>
      </w:r>
      <w:r w:rsidR="00CB0256">
        <w:rPr>
          <w:b/>
          <w:sz w:val="24"/>
        </w:rPr>
        <w:t xml:space="preserve">. </w:t>
      </w:r>
      <w:r w:rsidR="00CB0256" w:rsidRPr="00C833D1">
        <w:rPr>
          <w:b/>
          <w:sz w:val="24"/>
          <w:u w:val="single"/>
        </w:rPr>
        <w:t>ZVLÁŠTNÍ UJEDNÁNÍ</w:t>
      </w:r>
    </w:p>
    <w:p w:rsidR="0010647A" w:rsidRDefault="00997559" w:rsidP="00CC1D0C">
      <w:pPr>
        <w:numPr>
          <w:ilvl w:val="1"/>
          <w:numId w:val="8"/>
        </w:numPr>
        <w:shd w:val="clear" w:color="00FFFF" w:fill="auto"/>
        <w:spacing w:after="120"/>
        <w:ind w:left="567" w:hanging="567"/>
        <w:jc w:val="both"/>
        <w:rPr>
          <w:sz w:val="24"/>
        </w:rPr>
      </w:pPr>
      <w:r>
        <w:rPr>
          <w:sz w:val="24"/>
          <w:szCs w:val="24"/>
        </w:rPr>
        <w:t xml:space="preserve">Zhotovitel souhlasí s </w:t>
      </w:r>
      <w:r w:rsidR="00146F3B">
        <w:rPr>
          <w:sz w:val="24"/>
          <w:szCs w:val="24"/>
        </w:rPr>
        <w:t xml:space="preserve">uveřejněním této smlouvy na </w:t>
      </w:r>
      <w:hyperlink r:id="rId8" w:history="1">
        <w:r w:rsidR="00AF7186" w:rsidRPr="001B7427">
          <w:rPr>
            <w:rStyle w:val="Hypertextovodkaz"/>
            <w:sz w:val="24"/>
            <w:szCs w:val="24"/>
          </w:rPr>
          <w:t>www.as-po.cz</w:t>
        </w:r>
      </w:hyperlink>
      <w:r w:rsidR="00146F3B" w:rsidRPr="00146F3B">
        <w:rPr>
          <w:sz w:val="24"/>
          <w:szCs w:val="24"/>
          <w:u w:val="single"/>
        </w:rPr>
        <w:t>.</w:t>
      </w:r>
    </w:p>
    <w:p w:rsidR="00094C30" w:rsidRDefault="00094C30" w:rsidP="00D45FF8">
      <w:pPr>
        <w:tabs>
          <w:tab w:val="left" w:pos="-426"/>
        </w:tabs>
        <w:ind w:left="426"/>
        <w:rPr>
          <w:sz w:val="24"/>
        </w:rPr>
      </w:pPr>
    </w:p>
    <w:p w:rsidR="00CB0256" w:rsidRPr="001146DD" w:rsidRDefault="002A12EF" w:rsidP="00A25528">
      <w:pPr>
        <w:shd w:val="clear" w:color="00FFFF" w:fill="auto"/>
        <w:spacing w:after="240"/>
        <w:jc w:val="center"/>
        <w:rPr>
          <w:b/>
          <w:sz w:val="24"/>
          <w:szCs w:val="24"/>
          <w:u w:val="single"/>
        </w:rPr>
      </w:pPr>
      <w:r>
        <w:rPr>
          <w:b/>
          <w:sz w:val="24"/>
        </w:rPr>
        <w:t>VII</w:t>
      </w:r>
      <w:r w:rsidR="00CB0256">
        <w:rPr>
          <w:b/>
          <w:sz w:val="24"/>
        </w:rPr>
        <w:t xml:space="preserve">. </w:t>
      </w:r>
      <w:r w:rsidR="00CB0256" w:rsidRPr="001146DD">
        <w:rPr>
          <w:b/>
          <w:sz w:val="24"/>
          <w:szCs w:val="24"/>
          <w:u w:val="single"/>
        </w:rPr>
        <w:t>PŘEDÁNÍ DÍLA</w:t>
      </w:r>
    </w:p>
    <w:p w:rsidR="00CA3361" w:rsidRPr="00944AEB" w:rsidRDefault="00582AE5" w:rsidP="005349E9">
      <w:pPr>
        <w:shd w:val="clear" w:color="00FFFF" w:fill="auto"/>
        <w:ind w:left="567" w:hanging="567"/>
        <w:jc w:val="both"/>
        <w:rPr>
          <w:sz w:val="24"/>
        </w:rPr>
      </w:pPr>
      <w:proofErr w:type="gramStart"/>
      <w:r w:rsidRPr="00582AE5">
        <w:rPr>
          <w:b/>
          <w:sz w:val="24"/>
        </w:rPr>
        <w:t>7.1</w:t>
      </w:r>
      <w:proofErr w:type="gramEnd"/>
      <w:r w:rsidRPr="00582AE5">
        <w:rPr>
          <w:b/>
          <w:sz w:val="24"/>
        </w:rPr>
        <w:t>.</w:t>
      </w:r>
      <w:r w:rsidRPr="00582AE5">
        <w:rPr>
          <w:b/>
          <w:sz w:val="24"/>
        </w:rPr>
        <w:tab/>
      </w:r>
      <w:r w:rsidR="002500F9">
        <w:rPr>
          <w:sz w:val="24"/>
        </w:rPr>
        <w:t>Zhotovitel oznámí objednateli 7 dnů předem te</w:t>
      </w:r>
      <w:r w:rsidR="00997559">
        <w:rPr>
          <w:sz w:val="24"/>
        </w:rPr>
        <w:t xml:space="preserve">rmín, kdy dílo bude dokončeno a </w:t>
      </w:r>
      <w:r w:rsidR="002500F9">
        <w:rPr>
          <w:sz w:val="24"/>
        </w:rPr>
        <w:t xml:space="preserve">připraveno k předání. </w:t>
      </w:r>
      <w:r w:rsidR="003F576A" w:rsidRPr="009840F8">
        <w:rPr>
          <w:sz w:val="24"/>
        </w:rPr>
        <w:t xml:space="preserve">Při přejímacím řízení předloží zhotovitel </w:t>
      </w:r>
      <w:r w:rsidR="003F576A">
        <w:rPr>
          <w:sz w:val="24"/>
        </w:rPr>
        <w:t xml:space="preserve">veškeré </w:t>
      </w:r>
      <w:r w:rsidR="003F576A" w:rsidRPr="00582AE5">
        <w:rPr>
          <w:sz w:val="24"/>
        </w:rPr>
        <w:t>požadované doklady dle článku I</w:t>
      </w:r>
      <w:r w:rsidR="00B42257">
        <w:rPr>
          <w:sz w:val="24"/>
        </w:rPr>
        <w:t>.</w:t>
      </w:r>
      <w:r w:rsidR="003F576A">
        <w:rPr>
          <w:sz w:val="24"/>
        </w:rPr>
        <w:t xml:space="preserve"> smlouvy. </w:t>
      </w:r>
      <w:r w:rsidR="002500F9">
        <w:rPr>
          <w:sz w:val="24"/>
        </w:rPr>
        <w:t xml:space="preserve">O předání díla bude proveden zápis o předání a převzetí dokončeného díla, který podepíší zástupci obou smluvních stran. </w:t>
      </w:r>
    </w:p>
    <w:p w:rsidR="002D2572" w:rsidRPr="00D45FF8" w:rsidRDefault="002D2572" w:rsidP="00BE6D59">
      <w:pPr>
        <w:shd w:val="clear" w:color="00FFFF" w:fill="auto"/>
        <w:jc w:val="center"/>
        <w:rPr>
          <w:sz w:val="24"/>
        </w:rPr>
      </w:pPr>
    </w:p>
    <w:p w:rsidR="00CB0256" w:rsidRDefault="002A12EF" w:rsidP="001D1315">
      <w:pPr>
        <w:shd w:val="clear" w:color="00FFFF" w:fill="auto"/>
        <w:spacing w:after="240"/>
        <w:jc w:val="center"/>
        <w:rPr>
          <w:caps/>
        </w:rPr>
      </w:pPr>
      <w:r>
        <w:rPr>
          <w:b/>
          <w:sz w:val="24"/>
        </w:rPr>
        <w:t>VIII</w:t>
      </w:r>
      <w:r w:rsidR="00CB0256">
        <w:rPr>
          <w:b/>
          <w:sz w:val="24"/>
        </w:rPr>
        <w:t xml:space="preserve">. </w:t>
      </w:r>
      <w:r w:rsidR="00CB0256" w:rsidRPr="001146DD">
        <w:rPr>
          <w:b/>
          <w:caps/>
          <w:sz w:val="24"/>
          <w:szCs w:val="24"/>
          <w:u w:val="single"/>
        </w:rPr>
        <w:t>SMLUVNÍ POKUTY</w:t>
      </w:r>
    </w:p>
    <w:p w:rsidR="00CB0256" w:rsidRDefault="00997559" w:rsidP="005349E9">
      <w:pPr>
        <w:pStyle w:val="Zkladntext3"/>
        <w:numPr>
          <w:ilvl w:val="1"/>
          <w:numId w:val="4"/>
        </w:numPr>
        <w:tabs>
          <w:tab w:val="left" w:pos="-3119"/>
        </w:tabs>
        <w:spacing w:before="0"/>
        <w:ind w:left="567" w:hanging="567"/>
        <w:jc w:val="both"/>
      </w:pPr>
      <w:r>
        <w:t xml:space="preserve">Za </w:t>
      </w:r>
      <w:r w:rsidR="00CB0256">
        <w:t>prodlení s úhradou faktur</w:t>
      </w:r>
      <w:r w:rsidR="00F82F5F">
        <w:t>y</w:t>
      </w:r>
      <w:r w:rsidR="00CB0256">
        <w:t xml:space="preserve"> zaplatí objednatel zhotoviteli</w:t>
      </w:r>
      <w:r w:rsidR="007870BB">
        <w:t xml:space="preserve"> smluvní pokutu ve výši 0,</w:t>
      </w:r>
      <w:r w:rsidR="00522E50">
        <w:t>05</w:t>
      </w:r>
      <w:r>
        <w:t xml:space="preserve"> % z </w:t>
      </w:r>
      <w:r w:rsidR="00CB0256">
        <w:t>fakturované částky za každý den prodlení.</w:t>
      </w:r>
    </w:p>
    <w:p w:rsidR="00CB0256" w:rsidRDefault="00CB0256" w:rsidP="005349E9">
      <w:pPr>
        <w:pStyle w:val="Zkladntext3"/>
        <w:numPr>
          <w:ilvl w:val="1"/>
          <w:numId w:val="4"/>
        </w:numPr>
        <w:tabs>
          <w:tab w:val="left" w:pos="-3119"/>
        </w:tabs>
        <w:spacing w:after="120"/>
        <w:ind w:left="567" w:hanging="567"/>
        <w:jc w:val="both"/>
        <w:rPr>
          <w:bCs/>
        </w:rPr>
      </w:pPr>
      <w:r>
        <w:rPr>
          <w:bCs/>
        </w:rPr>
        <w:t xml:space="preserve">V případě nedodržení termínu dokončení díla a </w:t>
      </w:r>
      <w:r w:rsidR="00997559">
        <w:rPr>
          <w:bCs/>
        </w:rPr>
        <w:t xml:space="preserve">za prodlení s odstraněním vad a </w:t>
      </w:r>
      <w:r>
        <w:rPr>
          <w:bCs/>
        </w:rPr>
        <w:t>nedo</w:t>
      </w:r>
      <w:r w:rsidR="00997559">
        <w:rPr>
          <w:bCs/>
        </w:rPr>
        <w:t xml:space="preserve">dělků v termínech stanovených v </w:t>
      </w:r>
      <w:r>
        <w:rPr>
          <w:bCs/>
        </w:rPr>
        <w:t>zápise o předání a převzetí díla uhradí zhotovitel objednateli</w:t>
      </w:r>
      <w:r w:rsidR="007870BB">
        <w:rPr>
          <w:bCs/>
        </w:rPr>
        <w:t xml:space="preserve"> smluvní pokutu ve výši 0,</w:t>
      </w:r>
      <w:r w:rsidR="00522E50">
        <w:rPr>
          <w:bCs/>
        </w:rPr>
        <w:t>05</w:t>
      </w:r>
      <w:r w:rsidR="00997559">
        <w:rPr>
          <w:bCs/>
        </w:rPr>
        <w:t xml:space="preserve"> % z celkové ceny díla za každý i </w:t>
      </w:r>
      <w:r>
        <w:rPr>
          <w:bCs/>
        </w:rPr>
        <w:t>započatý den prodlení.</w:t>
      </w:r>
    </w:p>
    <w:p w:rsidR="0094683F" w:rsidRDefault="00CB0256" w:rsidP="005349E9">
      <w:pPr>
        <w:numPr>
          <w:ilvl w:val="1"/>
          <w:numId w:val="4"/>
        </w:numPr>
        <w:tabs>
          <w:tab w:val="left" w:pos="-3119"/>
        </w:tabs>
        <w:ind w:left="567" w:hanging="567"/>
        <w:jc w:val="both"/>
        <w:rPr>
          <w:sz w:val="24"/>
        </w:rPr>
      </w:pPr>
      <w:r w:rsidRPr="000C2F20">
        <w:rPr>
          <w:sz w:val="24"/>
        </w:rPr>
        <w:t>Uhrazením smluvní pokuty není dotčeno právo požadovat náhradu škody v</w:t>
      </w:r>
      <w:r w:rsidR="00997559" w:rsidRPr="000C2F20">
        <w:rPr>
          <w:sz w:val="24"/>
        </w:rPr>
        <w:t xml:space="preserve"> </w:t>
      </w:r>
      <w:r w:rsidRPr="000C2F20">
        <w:rPr>
          <w:sz w:val="24"/>
        </w:rPr>
        <w:t>plné výši.</w:t>
      </w:r>
    </w:p>
    <w:p w:rsidR="002005AB" w:rsidRDefault="002005AB" w:rsidP="002005AB">
      <w:pPr>
        <w:tabs>
          <w:tab w:val="left" w:pos="-3119"/>
        </w:tabs>
        <w:jc w:val="both"/>
        <w:rPr>
          <w:bCs/>
          <w:sz w:val="24"/>
        </w:rPr>
      </w:pPr>
    </w:p>
    <w:p w:rsidR="00CB0256" w:rsidRDefault="002A12EF" w:rsidP="00D45FF8">
      <w:pPr>
        <w:shd w:val="clear" w:color="00FFFF" w:fill="auto"/>
        <w:jc w:val="center"/>
        <w:rPr>
          <w:b/>
          <w:caps/>
          <w:sz w:val="24"/>
          <w:szCs w:val="24"/>
          <w:u w:val="single"/>
        </w:rPr>
      </w:pPr>
      <w:r>
        <w:rPr>
          <w:b/>
          <w:sz w:val="24"/>
        </w:rPr>
        <w:t>I</w:t>
      </w:r>
      <w:r w:rsidR="00CB0256">
        <w:rPr>
          <w:b/>
          <w:sz w:val="24"/>
        </w:rPr>
        <w:t xml:space="preserve">X. </w:t>
      </w:r>
      <w:r w:rsidR="00CB0256" w:rsidRPr="001146DD">
        <w:rPr>
          <w:b/>
          <w:caps/>
          <w:sz w:val="24"/>
          <w:szCs w:val="24"/>
          <w:u w:val="single"/>
        </w:rPr>
        <w:t>ODSTOUPENÍ OD SMLOUVY</w:t>
      </w:r>
    </w:p>
    <w:p w:rsidR="00CD2E3A" w:rsidRDefault="00CD2E3A" w:rsidP="00D45FF8">
      <w:pPr>
        <w:shd w:val="clear" w:color="00FFFF" w:fill="auto"/>
        <w:jc w:val="center"/>
        <w:rPr>
          <w:caps/>
        </w:rPr>
      </w:pPr>
    </w:p>
    <w:p w:rsidR="00CB0256" w:rsidRDefault="00DF5B00" w:rsidP="005349E9">
      <w:pPr>
        <w:pStyle w:val="Zkladntext3"/>
        <w:spacing w:before="0"/>
        <w:ind w:left="567" w:hanging="567"/>
        <w:jc w:val="both"/>
      </w:pPr>
      <w:proofErr w:type="gramStart"/>
      <w:r w:rsidRPr="005502EC">
        <w:rPr>
          <w:b/>
        </w:rPr>
        <w:t>9</w:t>
      </w:r>
      <w:r w:rsidR="00CB0256" w:rsidRPr="005502EC">
        <w:rPr>
          <w:b/>
        </w:rPr>
        <w:t>.1</w:t>
      </w:r>
      <w:proofErr w:type="gramEnd"/>
      <w:r w:rsidR="00CB0256" w:rsidRPr="005502EC">
        <w:rPr>
          <w:b/>
        </w:rPr>
        <w:t>.</w:t>
      </w:r>
      <w:r w:rsidR="00CB0256" w:rsidRPr="005502EC">
        <w:rPr>
          <w:b/>
        </w:rPr>
        <w:tab/>
      </w:r>
      <w:r w:rsidR="00CB0256">
        <w:t>Odstoupit od této smlouvy lze pro podstatné porušení této smlouvy</w:t>
      </w:r>
      <w:r w:rsidR="00F82F5F">
        <w:t>,</w:t>
      </w:r>
      <w:r w:rsidR="00CB0256">
        <w:t xml:space="preserve"> a to </w:t>
      </w:r>
      <w:r w:rsidR="007D128E">
        <w:t>zejména</w:t>
      </w:r>
      <w:r w:rsidR="00CB0256">
        <w:t>:</w:t>
      </w:r>
    </w:p>
    <w:p w:rsidR="002500F9" w:rsidRDefault="002500F9" w:rsidP="00CC1D0C">
      <w:pPr>
        <w:pStyle w:val="Zkladntext3"/>
        <w:numPr>
          <w:ilvl w:val="0"/>
          <w:numId w:val="6"/>
        </w:numPr>
        <w:spacing w:before="0"/>
        <w:ind w:left="993" w:hanging="426"/>
        <w:jc w:val="both"/>
      </w:pPr>
      <w:r>
        <w:t>neplnění předmětu díla podle čl. I.</w:t>
      </w:r>
      <w:r w:rsidR="00D7337B">
        <w:t>,</w:t>
      </w:r>
    </w:p>
    <w:p w:rsidR="002500F9" w:rsidRDefault="00997559" w:rsidP="00CC1D0C">
      <w:pPr>
        <w:pStyle w:val="Zkladntext3"/>
        <w:numPr>
          <w:ilvl w:val="0"/>
          <w:numId w:val="6"/>
        </w:numPr>
        <w:spacing w:before="0"/>
        <w:ind w:left="993" w:hanging="426"/>
        <w:jc w:val="both"/>
      </w:pPr>
      <w:r>
        <w:t xml:space="preserve">zhotovitel neprovede dílo v </w:t>
      </w:r>
      <w:r w:rsidR="002500F9">
        <w:t>patřičné kvalitě podle platných předpisů a norem</w:t>
      </w:r>
      <w:r w:rsidR="00D7337B">
        <w:t>,</w:t>
      </w:r>
    </w:p>
    <w:p w:rsidR="002500F9" w:rsidRDefault="00997559" w:rsidP="00CC1D0C">
      <w:pPr>
        <w:pStyle w:val="Zkladntext3"/>
        <w:numPr>
          <w:ilvl w:val="0"/>
          <w:numId w:val="6"/>
        </w:numPr>
        <w:spacing w:before="0"/>
        <w:ind w:left="993" w:hanging="426"/>
        <w:jc w:val="both"/>
      </w:pPr>
      <w:r>
        <w:t xml:space="preserve">zhotovitel je v prodlení s </w:t>
      </w:r>
      <w:r w:rsidR="002500F9">
        <w:t xml:space="preserve">termínem dokončení díla o více než </w:t>
      </w:r>
      <w:r w:rsidR="002E0E54">
        <w:t>20</w:t>
      </w:r>
      <w:r w:rsidR="002500F9">
        <w:t xml:space="preserve"> kalendářních dnů</w:t>
      </w:r>
      <w:r w:rsidR="00B04AD1">
        <w:t>.</w:t>
      </w:r>
    </w:p>
    <w:p w:rsidR="00CB0256" w:rsidRDefault="00DF5B00" w:rsidP="005349E9">
      <w:pPr>
        <w:spacing w:before="120"/>
        <w:ind w:left="567" w:hanging="567"/>
        <w:jc w:val="both"/>
        <w:rPr>
          <w:sz w:val="24"/>
        </w:rPr>
      </w:pPr>
      <w:proofErr w:type="gramStart"/>
      <w:r>
        <w:rPr>
          <w:b/>
          <w:sz w:val="24"/>
        </w:rPr>
        <w:t>9</w:t>
      </w:r>
      <w:r w:rsidR="00CB0256">
        <w:rPr>
          <w:b/>
          <w:sz w:val="24"/>
        </w:rPr>
        <w:t>.2</w:t>
      </w:r>
      <w:proofErr w:type="gramEnd"/>
      <w:r w:rsidR="00CB0256">
        <w:rPr>
          <w:b/>
          <w:sz w:val="24"/>
        </w:rPr>
        <w:t>.</w:t>
      </w:r>
      <w:r w:rsidR="00CB0256">
        <w:rPr>
          <w:sz w:val="24"/>
        </w:rPr>
        <w:tab/>
        <w:t>Odstoupení od smlo</w:t>
      </w:r>
      <w:r w:rsidR="00997559">
        <w:rPr>
          <w:sz w:val="24"/>
        </w:rPr>
        <w:t xml:space="preserve">uvy lze provést pouze písemně s </w:t>
      </w:r>
      <w:r w:rsidR="00CB0256">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Pr>
          <w:sz w:val="24"/>
        </w:rPr>
        <w:t>uhradit</w:t>
      </w:r>
      <w:r w:rsidR="00997559">
        <w:rPr>
          <w:sz w:val="24"/>
        </w:rPr>
        <w:t xml:space="preserve"> druhé straně veškeré náklady a škody jí prokazatelně vzniklé v souvislosti s </w:t>
      </w:r>
      <w:r w:rsidR="00CB0256">
        <w:rPr>
          <w:sz w:val="24"/>
        </w:rPr>
        <w:t>odstoupením od této smlouvy.</w:t>
      </w:r>
    </w:p>
    <w:p w:rsidR="003649A4" w:rsidRDefault="003649A4" w:rsidP="00E72C77">
      <w:pPr>
        <w:shd w:val="clear" w:color="00FFFF" w:fill="auto"/>
        <w:jc w:val="center"/>
        <w:rPr>
          <w:b/>
          <w:caps/>
          <w:sz w:val="24"/>
          <w:szCs w:val="24"/>
        </w:rPr>
      </w:pPr>
    </w:p>
    <w:p w:rsidR="00522E50" w:rsidRDefault="00522E50" w:rsidP="00E72C77">
      <w:pPr>
        <w:shd w:val="clear" w:color="00FFFF" w:fill="auto"/>
        <w:jc w:val="center"/>
        <w:rPr>
          <w:b/>
          <w:caps/>
          <w:sz w:val="24"/>
          <w:szCs w:val="24"/>
        </w:rPr>
      </w:pPr>
    </w:p>
    <w:p w:rsidR="00522E50" w:rsidRDefault="00522E50" w:rsidP="00E72C77">
      <w:pPr>
        <w:shd w:val="clear" w:color="00FFFF" w:fill="auto"/>
        <w:jc w:val="center"/>
        <w:rPr>
          <w:b/>
          <w:caps/>
          <w:sz w:val="24"/>
          <w:szCs w:val="24"/>
        </w:rPr>
      </w:pPr>
    </w:p>
    <w:p w:rsidR="00522E50" w:rsidRDefault="00522E50" w:rsidP="00E72C77">
      <w:pPr>
        <w:shd w:val="clear" w:color="00FFFF" w:fill="auto"/>
        <w:jc w:val="center"/>
        <w:rPr>
          <w:b/>
          <w:caps/>
          <w:sz w:val="24"/>
          <w:szCs w:val="24"/>
        </w:rPr>
      </w:pPr>
    </w:p>
    <w:p w:rsidR="002E0E54" w:rsidRDefault="00B61268" w:rsidP="00E72C77">
      <w:pPr>
        <w:shd w:val="clear" w:color="00FFFF" w:fill="auto"/>
        <w:jc w:val="center"/>
        <w:rPr>
          <w:b/>
          <w:caps/>
          <w:sz w:val="24"/>
          <w:szCs w:val="24"/>
          <w:u w:val="single"/>
        </w:rPr>
      </w:pPr>
      <w:r w:rsidRPr="00941334">
        <w:rPr>
          <w:b/>
          <w:caps/>
          <w:sz w:val="24"/>
          <w:szCs w:val="24"/>
        </w:rPr>
        <w:lastRenderedPageBreak/>
        <w:t xml:space="preserve">X. </w:t>
      </w:r>
      <w:r w:rsidR="002E0E54" w:rsidRPr="00E72C77">
        <w:rPr>
          <w:b/>
          <w:caps/>
          <w:sz w:val="24"/>
          <w:szCs w:val="24"/>
          <w:u w:val="single"/>
        </w:rPr>
        <w:t>Odpovědnost za vady – záruka</w:t>
      </w:r>
    </w:p>
    <w:p w:rsidR="002C7305" w:rsidRPr="006D04F5" w:rsidRDefault="002C7305" w:rsidP="00E72C77">
      <w:pPr>
        <w:shd w:val="clear" w:color="00FFFF" w:fill="auto"/>
        <w:jc w:val="center"/>
        <w:rPr>
          <w:b/>
          <w:caps/>
          <w:sz w:val="24"/>
          <w:szCs w:val="24"/>
          <w:u w:val="single"/>
        </w:rPr>
      </w:pPr>
    </w:p>
    <w:p w:rsidR="003406FB" w:rsidRPr="006D04F5" w:rsidRDefault="003406FB" w:rsidP="003406FB">
      <w:pPr>
        <w:rPr>
          <w:sz w:val="2"/>
        </w:rPr>
      </w:pPr>
    </w:p>
    <w:p w:rsidR="006D04F5" w:rsidRDefault="006D04F5" w:rsidP="005349E9">
      <w:pPr>
        <w:pStyle w:val="Zkladntext3"/>
        <w:spacing w:before="0" w:after="120"/>
        <w:ind w:left="567" w:hanging="567"/>
        <w:jc w:val="both"/>
        <w:rPr>
          <w:szCs w:val="24"/>
        </w:rPr>
      </w:pPr>
      <w:r w:rsidRPr="006D04F5">
        <w:rPr>
          <w:b/>
        </w:rPr>
        <w:t>10.1.</w:t>
      </w:r>
      <w:r w:rsidRPr="006D04F5">
        <w:rPr>
          <w:szCs w:val="24"/>
        </w:rPr>
        <w:t xml:space="preserve"> </w:t>
      </w:r>
      <w:r w:rsidR="002D2572">
        <w:t>Vzhledem k tomu, že předmětem plnění je zpracování PD, je záruční doba o dílo neomezená, pokud nedojde ke změně ČSN a předpisů, které se vztahují k předmětu plnění.</w:t>
      </w:r>
    </w:p>
    <w:p w:rsidR="006D04F5" w:rsidRDefault="006D04F5" w:rsidP="005349E9">
      <w:pPr>
        <w:pStyle w:val="Zkladntext3"/>
        <w:spacing w:before="0" w:after="120"/>
        <w:ind w:left="567" w:hanging="567"/>
        <w:jc w:val="both"/>
        <w:rPr>
          <w:szCs w:val="24"/>
        </w:rPr>
      </w:pPr>
      <w:r w:rsidRPr="006D04F5">
        <w:rPr>
          <w:b/>
        </w:rPr>
        <w:t>10.2.</w:t>
      </w:r>
      <w:r w:rsidRPr="006D04F5">
        <w:rPr>
          <w:szCs w:val="24"/>
        </w:rPr>
        <w:t xml:space="preserve"> </w:t>
      </w:r>
      <w:r w:rsidR="002D2572">
        <w:t>Objednatel se zavazuje, že případnou reklamaci vady díla uplatní bez zbytečného odkladu po jejím zjištění, písemně do rukou oprávněného zástupce zhotovitele.</w:t>
      </w:r>
    </w:p>
    <w:p w:rsidR="002D2572" w:rsidRDefault="006D04F5" w:rsidP="005349E9">
      <w:pPr>
        <w:pStyle w:val="Zkladntext3"/>
        <w:spacing w:before="0" w:after="120"/>
        <w:ind w:left="567" w:hanging="567"/>
        <w:jc w:val="both"/>
      </w:pPr>
      <w:r w:rsidRPr="006D04F5">
        <w:rPr>
          <w:b/>
        </w:rPr>
        <w:t>10.3.</w:t>
      </w:r>
      <w:r w:rsidRPr="006D04F5">
        <w:rPr>
          <w:szCs w:val="24"/>
        </w:rPr>
        <w:t xml:space="preserve"> </w:t>
      </w:r>
      <w:r w:rsidR="002D2572">
        <w:t>Po dobu záruční lhůty nesmí dojít bez souhlasu zhotovitele k zásahům do provedeného díla. V opačném případě ztrácí objednatel právo reklamace a záruční doba končí okamžikem neoprávněného zásahu na díle.</w:t>
      </w:r>
    </w:p>
    <w:p w:rsidR="00132637" w:rsidRDefault="00132637" w:rsidP="00132637">
      <w:pPr>
        <w:pStyle w:val="Zkladntext3"/>
        <w:spacing w:before="0"/>
        <w:ind w:left="567" w:hanging="567"/>
        <w:jc w:val="both"/>
      </w:pPr>
    </w:p>
    <w:p w:rsidR="00CB0256" w:rsidRDefault="002A12EF" w:rsidP="001D1315">
      <w:pPr>
        <w:shd w:val="clear" w:color="00FFFF" w:fill="auto"/>
        <w:spacing w:after="240"/>
        <w:jc w:val="center"/>
      </w:pPr>
      <w:r>
        <w:rPr>
          <w:b/>
          <w:sz w:val="24"/>
        </w:rPr>
        <w:t>X</w:t>
      </w:r>
      <w:r w:rsidR="00B61268">
        <w:rPr>
          <w:b/>
          <w:sz w:val="24"/>
        </w:rPr>
        <w:t>I</w:t>
      </w:r>
      <w:r w:rsidR="00CB0256">
        <w:rPr>
          <w:b/>
          <w:sz w:val="24"/>
        </w:rPr>
        <w:t xml:space="preserve">. </w:t>
      </w:r>
      <w:r w:rsidR="00CB0256" w:rsidRPr="001146DD">
        <w:rPr>
          <w:b/>
          <w:sz w:val="24"/>
          <w:szCs w:val="24"/>
          <w:u w:val="single"/>
        </w:rPr>
        <w:t>ZÁVĚREČNÁ USTANOVENÍ</w:t>
      </w:r>
    </w:p>
    <w:p w:rsidR="00CB0256" w:rsidRDefault="00337426" w:rsidP="005349E9">
      <w:pPr>
        <w:pStyle w:val="Zkladntext3"/>
        <w:spacing w:before="0"/>
        <w:ind w:left="567" w:hanging="567"/>
        <w:jc w:val="both"/>
      </w:pPr>
      <w:proofErr w:type="gramStart"/>
      <w:r w:rsidRPr="00337426">
        <w:rPr>
          <w:b/>
        </w:rPr>
        <w:t>11.1</w:t>
      </w:r>
      <w:proofErr w:type="gramEnd"/>
      <w:r w:rsidRPr="00337426">
        <w:rPr>
          <w:b/>
        </w:rPr>
        <w:t>.</w:t>
      </w:r>
      <w:r>
        <w:rPr>
          <w:b/>
        </w:rPr>
        <w:tab/>
      </w:r>
      <w:r w:rsidR="00CB0256">
        <w:t>Pokud není ve smlouvě dohodnuto jinak, řídí se vzájemné vztahy smluvních stran příslušnými ustanoveními obchodního zákoníku a platným právním řádem.</w:t>
      </w:r>
    </w:p>
    <w:p w:rsidR="00CB0256" w:rsidRDefault="00337426" w:rsidP="005349E9">
      <w:pPr>
        <w:pStyle w:val="Zkladntext3"/>
        <w:ind w:left="567" w:hanging="567"/>
        <w:jc w:val="both"/>
      </w:pPr>
      <w:proofErr w:type="gramStart"/>
      <w:r w:rsidRPr="00337426">
        <w:rPr>
          <w:b/>
        </w:rPr>
        <w:t>11.2</w:t>
      </w:r>
      <w:proofErr w:type="gramEnd"/>
      <w:r w:rsidRPr="00337426">
        <w:rPr>
          <w:b/>
        </w:rPr>
        <w:t>.</w:t>
      </w:r>
      <w:r>
        <w:rPr>
          <w:b/>
        </w:rPr>
        <w:tab/>
      </w:r>
      <w:r w:rsidR="00CB0256">
        <w:t>Smlouva je platná a účinná dnem podpisu smluvních stran.</w:t>
      </w:r>
    </w:p>
    <w:p w:rsidR="00CB0256" w:rsidRDefault="00337426" w:rsidP="005349E9">
      <w:pPr>
        <w:pStyle w:val="Zkladntext3"/>
        <w:ind w:left="567" w:hanging="567"/>
        <w:jc w:val="both"/>
      </w:pPr>
      <w:proofErr w:type="gramStart"/>
      <w:r w:rsidRPr="00337426">
        <w:rPr>
          <w:b/>
        </w:rPr>
        <w:t>11.3</w:t>
      </w:r>
      <w:proofErr w:type="gramEnd"/>
      <w:r w:rsidRPr="00337426">
        <w:rPr>
          <w:b/>
        </w:rPr>
        <w:t>.</w:t>
      </w:r>
      <w:r>
        <w:tab/>
      </w:r>
      <w:r w:rsidR="00CB0256">
        <w:t>Smlouvu lze měnit a doplňovat po dohodě smluvních s</w:t>
      </w:r>
      <w:r w:rsidR="00997559">
        <w:t xml:space="preserve">tran formou písemných dodatků k </w:t>
      </w:r>
      <w:r w:rsidR="00CB0256">
        <w:t>této smlouvě, podepsaných oběma smluvními stranami.</w:t>
      </w:r>
    </w:p>
    <w:p w:rsidR="00CB0256" w:rsidRDefault="00337426" w:rsidP="005349E9">
      <w:pPr>
        <w:pStyle w:val="Zkladntext3"/>
        <w:ind w:left="567" w:hanging="567"/>
        <w:jc w:val="both"/>
      </w:pPr>
      <w:proofErr w:type="gramStart"/>
      <w:r w:rsidRPr="00337426">
        <w:rPr>
          <w:b/>
        </w:rPr>
        <w:t>11.4</w:t>
      </w:r>
      <w:proofErr w:type="gramEnd"/>
      <w:r w:rsidRPr="00337426">
        <w:rPr>
          <w:b/>
        </w:rPr>
        <w:t>.</w:t>
      </w:r>
      <w:r>
        <w:tab/>
      </w:r>
      <w:r w:rsidR="00CB0256">
        <w:t>Smlouva se vyhotovuje ve čtyřech stejnopisech, z nichž obdrží jedno par</w:t>
      </w:r>
      <w:r w:rsidR="001B11B7">
        <w:t>e</w:t>
      </w:r>
      <w:r w:rsidR="00997559">
        <w:t xml:space="preserve"> zhotovitel a </w:t>
      </w:r>
      <w:r w:rsidR="00CB0256">
        <w:t>tři par</w:t>
      </w:r>
      <w:r w:rsidR="001B11B7">
        <w:t>e</w:t>
      </w:r>
      <w:r w:rsidR="00CB0256">
        <w:t xml:space="preserve"> objednatel.</w:t>
      </w:r>
    </w:p>
    <w:p w:rsidR="00CB0256" w:rsidRDefault="00337426" w:rsidP="005349E9">
      <w:pPr>
        <w:pStyle w:val="Zkladntext3"/>
        <w:ind w:left="567" w:hanging="567"/>
        <w:jc w:val="both"/>
      </w:pPr>
      <w:proofErr w:type="gramStart"/>
      <w:r w:rsidRPr="00337426">
        <w:rPr>
          <w:b/>
        </w:rPr>
        <w:t>11.5</w:t>
      </w:r>
      <w:proofErr w:type="gramEnd"/>
      <w:r w:rsidRPr="00337426">
        <w:rPr>
          <w:b/>
        </w:rPr>
        <w:t>.</w:t>
      </w:r>
      <w:r>
        <w:tab/>
      </w:r>
      <w:r w:rsidR="00CB0256">
        <w:t>Účastníci smlouvu přečetli, s jejím obsahem souhlasí, což stvrzují svými podpisy.</w:t>
      </w:r>
    </w:p>
    <w:p w:rsidR="00CB0256" w:rsidRDefault="00CB0256" w:rsidP="005349E9">
      <w:pPr>
        <w:ind w:left="567" w:hanging="567"/>
        <w:rPr>
          <w:sz w:val="24"/>
        </w:rPr>
      </w:pPr>
    </w:p>
    <w:p w:rsidR="00132637" w:rsidRDefault="00132637" w:rsidP="005349E9">
      <w:pPr>
        <w:ind w:left="567" w:hanging="567"/>
        <w:rPr>
          <w:sz w:val="24"/>
        </w:rPr>
      </w:pPr>
    </w:p>
    <w:p w:rsidR="009D160C" w:rsidRDefault="004E509B" w:rsidP="005349E9">
      <w:pPr>
        <w:ind w:left="567" w:hanging="567"/>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w:t>
      </w:r>
      <w:r w:rsidR="001D1716">
        <w:rPr>
          <w:sz w:val="24"/>
        </w:rPr>
        <w:t> </w:t>
      </w:r>
      <w:r w:rsidR="005349E9">
        <w:rPr>
          <w:sz w:val="24"/>
        </w:rPr>
        <w:t>……………</w:t>
      </w:r>
      <w:proofErr w:type="gramStart"/>
      <w:r w:rsidR="005349E9">
        <w:rPr>
          <w:sz w:val="24"/>
        </w:rPr>
        <w:t>…..</w:t>
      </w:r>
      <w:r w:rsidR="001D1716" w:rsidRPr="001D1716">
        <w:rPr>
          <w:sz w:val="24"/>
        </w:rPr>
        <w:t xml:space="preserve"> </w:t>
      </w:r>
      <w:r w:rsidR="00F17640" w:rsidRPr="00F17640">
        <w:rPr>
          <w:sz w:val="24"/>
        </w:rPr>
        <w:t>dne</w:t>
      </w:r>
      <w:proofErr w:type="gramEnd"/>
      <w:r w:rsidR="00F17640" w:rsidRPr="00F17640">
        <w:rPr>
          <w:sz w:val="24"/>
        </w:rPr>
        <w:t>:</w:t>
      </w:r>
    </w:p>
    <w:p w:rsidR="009D160C" w:rsidRDefault="009D160C" w:rsidP="005349E9">
      <w:pPr>
        <w:ind w:left="567" w:hanging="567"/>
        <w:rPr>
          <w:sz w:val="24"/>
        </w:rPr>
      </w:pPr>
    </w:p>
    <w:p w:rsidR="00EB33C5" w:rsidRDefault="00EB33C5" w:rsidP="005349E9">
      <w:pPr>
        <w:ind w:left="567" w:hanging="567"/>
        <w:rPr>
          <w:sz w:val="24"/>
        </w:rPr>
      </w:pPr>
    </w:p>
    <w:p w:rsidR="00EB33C5" w:rsidRDefault="00EB33C5" w:rsidP="005349E9">
      <w:pPr>
        <w:ind w:left="567" w:hanging="567"/>
        <w:rPr>
          <w:sz w:val="24"/>
        </w:rPr>
      </w:pPr>
    </w:p>
    <w:p w:rsidR="009D160C" w:rsidRPr="0038629D" w:rsidRDefault="009D160C" w:rsidP="005349E9">
      <w:pPr>
        <w:pStyle w:val="Odstavecseseznamem"/>
        <w:ind w:left="567" w:hanging="567"/>
        <w:rPr>
          <w:sz w:val="24"/>
        </w:rPr>
      </w:pPr>
      <w:r w:rsidRPr="0038629D">
        <w:rPr>
          <w:sz w:val="24"/>
        </w:rPr>
        <w:t>_________________________</w:t>
      </w:r>
      <w:r w:rsidR="00F17640">
        <w:rPr>
          <w:sz w:val="24"/>
        </w:rPr>
        <w:t>____</w:t>
      </w:r>
      <w:r w:rsidRPr="0038629D">
        <w:rPr>
          <w:sz w:val="24"/>
        </w:rPr>
        <w:t>_________</w:t>
      </w:r>
      <w:r>
        <w:rPr>
          <w:sz w:val="24"/>
        </w:rPr>
        <w:tab/>
      </w:r>
      <w:r>
        <w:rPr>
          <w:sz w:val="24"/>
        </w:rPr>
        <w:tab/>
        <w:t>_________</w:t>
      </w:r>
      <w:r w:rsidR="00AF0E4B">
        <w:rPr>
          <w:sz w:val="24"/>
        </w:rPr>
        <w:t>_________</w:t>
      </w:r>
      <w:r>
        <w:rPr>
          <w:sz w:val="24"/>
        </w:rPr>
        <w:t>_________</w:t>
      </w:r>
      <w:r w:rsidR="00F17640">
        <w:rPr>
          <w:sz w:val="24"/>
        </w:rPr>
        <w:t>__</w:t>
      </w:r>
    </w:p>
    <w:p w:rsidR="009D160C" w:rsidRPr="00E55C29" w:rsidRDefault="00F17640" w:rsidP="005349E9">
      <w:pPr>
        <w:pStyle w:val="Odstavecseseznamem"/>
        <w:ind w:left="567" w:hanging="567"/>
        <w:rPr>
          <w:sz w:val="24"/>
        </w:rPr>
      </w:pPr>
      <w:r>
        <w:rPr>
          <w:sz w:val="24"/>
        </w:rPr>
        <w:t>ARMÁDNÍ SERVISNÍ, příspěvková organizace</w:t>
      </w:r>
      <w:r>
        <w:rPr>
          <w:sz w:val="24"/>
        </w:rPr>
        <w:tab/>
      </w:r>
      <w:r>
        <w:rPr>
          <w:sz w:val="24"/>
        </w:rPr>
        <w:tab/>
      </w:r>
      <w:r w:rsidR="00E55C29">
        <w:rPr>
          <w:sz w:val="24"/>
        </w:rPr>
        <w:t xml:space="preserve">         </w:t>
      </w:r>
      <w:r w:rsidR="000C2F20">
        <w:rPr>
          <w:sz w:val="24"/>
        </w:rPr>
        <w:t xml:space="preserve">           .</w:t>
      </w:r>
    </w:p>
    <w:p w:rsidR="009D160C" w:rsidRPr="00E55C29" w:rsidRDefault="009D160C" w:rsidP="005349E9">
      <w:pPr>
        <w:pStyle w:val="Odstavecseseznamem"/>
        <w:ind w:left="567" w:hanging="567"/>
        <w:rPr>
          <w:sz w:val="24"/>
        </w:rPr>
      </w:pPr>
      <w:r w:rsidRPr="00E55C29">
        <w:rPr>
          <w:sz w:val="24"/>
        </w:rPr>
        <w:t>Ing. Dagmar Kynclová, MBA</w:t>
      </w:r>
      <w:r w:rsidRPr="00E55C29">
        <w:rPr>
          <w:sz w:val="24"/>
        </w:rPr>
        <w:tab/>
      </w:r>
      <w:r w:rsidRPr="00E55C29">
        <w:rPr>
          <w:sz w:val="24"/>
        </w:rPr>
        <w:tab/>
      </w:r>
      <w:r w:rsidRPr="00E55C29">
        <w:rPr>
          <w:sz w:val="24"/>
        </w:rPr>
        <w:tab/>
      </w:r>
      <w:r w:rsidR="00F17640" w:rsidRPr="00E55C29">
        <w:rPr>
          <w:sz w:val="24"/>
        </w:rPr>
        <w:tab/>
      </w:r>
      <w:r w:rsidR="000C2F20">
        <w:rPr>
          <w:sz w:val="24"/>
        </w:rPr>
        <w:t xml:space="preserve">        </w:t>
      </w:r>
      <w:r w:rsidR="00E55C29" w:rsidRPr="00E55C29">
        <w:rPr>
          <w:sz w:val="24"/>
        </w:rPr>
        <w:t xml:space="preserve"> </w:t>
      </w:r>
    </w:p>
    <w:p w:rsidR="009D160C" w:rsidRDefault="00843822" w:rsidP="005349E9">
      <w:pPr>
        <w:ind w:left="567" w:hanging="567"/>
        <w:rPr>
          <w:sz w:val="24"/>
        </w:rPr>
      </w:pPr>
      <w:r w:rsidRPr="00E55C29">
        <w:rPr>
          <w:sz w:val="24"/>
        </w:rPr>
        <w:t>ř</w:t>
      </w:r>
      <w:r w:rsidR="00F17640" w:rsidRPr="00E55C29">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p>
    <w:sectPr w:rsidR="009D160C" w:rsidSect="00941334">
      <w:headerReference w:type="even" r:id="rId9"/>
      <w:headerReference w:type="default" r:id="rId10"/>
      <w:footerReference w:type="even" r:id="rId11"/>
      <w:footerReference w:type="default" r:id="rId12"/>
      <w:pgSz w:w="11907" w:h="16840"/>
      <w:pgMar w:top="964" w:right="1418" w:bottom="907" w:left="1134" w:header="709"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D94" w:rsidRDefault="00263D94">
      <w:r>
        <w:separator/>
      </w:r>
    </w:p>
  </w:endnote>
  <w:endnote w:type="continuationSeparator" w:id="0">
    <w:p w:rsidR="00263D94" w:rsidRDefault="00263D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A9275C">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F053C1">
    <w:pPr>
      <w:pStyle w:val="Zpat"/>
      <w:jc w:val="center"/>
    </w:pPr>
    <w:r>
      <w:t xml:space="preserve">Stránka </w:t>
    </w:r>
    <w:r w:rsidR="00A9275C">
      <w:rPr>
        <w:b/>
        <w:sz w:val="24"/>
        <w:szCs w:val="24"/>
      </w:rPr>
      <w:fldChar w:fldCharType="begin"/>
    </w:r>
    <w:r>
      <w:rPr>
        <w:b/>
      </w:rPr>
      <w:instrText>PAGE</w:instrText>
    </w:r>
    <w:r w:rsidR="00A9275C">
      <w:rPr>
        <w:b/>
        <w:sz w:val="24"/>
        <w:szCs w:val="24"/>
      </w:rPr>
      <w:fldChar w:fldCharType="separate"/>
    </w:r>
    <w:r w:rsidR="00FC3FB2">
      <w:rPr>
        <w:b/>
        <w:noProof/>
      </w:rPr>
      <w:t>1</w:t>
    </w:r>
    <w:r w:rsidR="00A9275C">
      <w:rPr>
        <w:b/>
        <w:sz w:val="24"/>
        <w:szCs w:val="24"/>
      </w:rPr>
      <w:fldChar w:fldCharType="end"/>
    </w:r>
    <w:r>
      <w:t xml:space="preserve"> z </w:t>
    </w:r>
    <w:r w:rsidR="00A9275C">
      <w:rPr>
        <w:b/>
        <w:sz w:val="24"/>
        <w:szCs w:val="24"/>
      </w:rPr>
      <w:fldChar w:fldCharType="begin"/>
    </w:r>
    <w:r>
      <w:rPr>
        <w:b/>
      </w:rPr>
      <w:instrText>NUMPAGES</w:instrText>
    </w:r>
    <w:r w:rsidR="00A9275C">
      <w:rPr>
        <w:b/>
        <w:sz w:val="24"/>
        <w:szCs w:val="24"/>
      </w:rPr>
      <w:fldChar w:fldCharType="separate"/>
    </w:r>
    <w:r w:rsidR="00FC3FB2">
      <w:rPr>
        <w:b/>
        <w:noProof/>
      </w:rPr>
      <w:t>4</w:t>
    </w:r>
    <w:r w:rsidR="00A9275C">
      <w:rPr>
        <w:b/>
        <w:sz w:val="24"/>
        <w:szCs w:val="24"/>
      </w:rPr>
      <w:fldChar w:fldCharType="end"/>
    </w:r>
  </w:p>
  <w:p w:rsidR="00F053C1" w:rsidRDefault="00F053C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D94" w:rsidRDefault="00263D94">
      <w:r>
        <w:separator/>
      </w:r>
    </w:p>
  </w:footnote>
  <w:footnote w:type="continuationSeparator" w:id="0">
    <w:p w:rsidR="00263D94" w:rsidRDefault="00263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A9275C">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Pr="007461A6" w:rsidRDefault="007461A6" w:rsidP="007461A6">
    <w:pPr>
      <w:pStyle w:val="Zhlav"/>
      <w:tabs>
        <w:tab w:val="clear" w:pos="9072"/>
        <w:tab w:val="left" w:pos="5325"/>
        <w:tab w:val="left" w:pos="5475"/>
        <w:tab w:val="right" w:pos="9639"/>
      </w:tabs>
      <w:jc w:val="right"/>
      <w:rPr>
        <w:snapToGrid w:val="0"/>
        <w:sz w:val="24"/>
        <w:szCs w:val="24"/>
      </w:rPr>
    </w:pPr>
    <w:r w:rsidRPr="007461A6">
      <w:rPr>
        <w:i/>
        <w:snapToGrid w:val="0"/>
        <w:color w:val="FF0000"/>
        <w:sz w:val="24"/>
        <w:szCs w:val="24"/>
      </w:rPr>
      <w:t>Návrh – příloha č. 3 ZD</w:t>
    </w:r>
    <w:r w:rsidR="00F053C1" w:rsidRPr="007461A6">
      <w:rPr>
        <w:i/>
        <w:snapToGrid w:val="0"/>
        <w:color w:val="FF0000"/>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674"/>
    <w:multiLevelType w:val="hybridMultilevel"/>
    <w:tmpl w:val="DE36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F414695"/>
    <w:multiLevelType w:val="hybridMultilevel"/>
    <w:tmpl w:val="3FE8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0753AA"/>
    <w:multiLevelType w:val="singleLevel"/>
    <w:tmpl w:val="2F5887F8"/>
    <w:lvl w:ilvl="0">
      <w:start w:val="1"/>
      <w:numFmt w:val="bullet"/>
      <w:lvlText w:val="-"/>
      <w:lvlJc w:val="left"/>
      <w:pPr>
        <w:tabs>
          <w:tab w:val="num" w:pos="720"/>
        </w:tabs>
        <w:ind w:left="720" w:hanging="360"/>
      </w:pPr>
      <w:rPr>
        <w:rFonts w:hint="default"/>
        <w:b/>
      </w:rPr>
    </w:lvl>
  </w:abstractNum>
  <w:abstractNum w:abstractNumId="4">
    <w:nsid w:val="200D4FAB"/>
    <w:multiLevelType w:val="multilevel"/>
    <w:tmpl w:val="FFF0422A"/>
    <w:lvl w:ilvl="0">
      <w:start w:val="1"/>
      <w:numFmt w:val="decimal"/>
      <w:lvlText w:val="%1."/>
      <w:lvlJc w:val="left"/>
      <w:pPr>
        <w:tabs>
          <w:tab w:val="num" w:pos="360"/>
        </w:tabs>
        <w:ind w:left="360" w:hanging="360"/>
      </w:pPr>
      <w:rPr>
        <w:b/>
        <w:i w:val="0"/>
      </w:rPr>
    </w:lvl>
    <w:lvl w:ilvl="1">
      <w:start w:val="1"/>
      <w:numFmt w:val="decimal"/>
      <w:suff w:val="space"/>
      <w:lvlText w:val="%1.%2."/>
      <w:lvlJc w:val="left"/>
      <w:pPr>
        <w:ind w:left="454" w:hanging="454"/>
      </w:pPr>
      <w:rPr>
        <w:rFonts w:ascii="Times New Roman" w:hAnsi="Times New Roman" w:hint="default"/>
        <w:b/>
        <w:i w:val="0"/>
        <w:sz w:val="24"/>
      </w:rPr>
    </w:lvl>
    <w:lvl w:ilvl="2">
      <w:start w:val="1"/>
      <w:numFmt w:val="decimal"/>
      <w:lvlText w:val="%1.%2.%3."/>
      <w:lvlJc w:val="left"/>
      <w:pPr>
        <w:tabs>
          <w:tab w:val="num" w:pos="794"/>
        </w:tabs>
        <w:ind w:left="794" w:hanging="79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223A3D6A"/>
    <w:multiLevelType w:val="singleLevel"/>
    <w:tmpl w:val="13FC0B34"/>
    <w:lvl w:ilvl="0">
      <w:numFmt w:val="bullet"/>
      <w:lvlText w:val="-"/>
      <w:lvlJc w:val="left"/>
      <w:pPr>
        <w:tabs>
          <w:tab w:val="num" w:pos="405"/>
        </w:tabs>
        <w:ind w:left="405" w:hanging="360"/>
      </w:pPr>
      <w:rPr>
        <w:rFonts w:hint="default"/>
      </w:rPr>
    </w:lvl>
  </w:abstractNum>
  <w:abstractNum w:abstractNumId="6">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7">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B41F8E"/>
    <w:multiLevelType w:val="singleLevel"/>
    <w:tmpl w:val="1D4C5188"/>
    <w:lvl w:ilvl="0">
      <w:start w:val="1"/>
      <w:numFmt w:val="lowerLetter"/>
      <w:lvlText w:val="%1)"/>
      <w:lvlJc w:val="left"/>
      <w:pPr>
        <w:tabs>
          <w:tab w:val="num" w:pos="786"/>
        </w:tabs>
        <w:ind w:left="786" w:hanging="360"/>
      </w:pPr>
      <w:rPr>
        <w:rFonts w:hint="default"/>
        <w:b w:val="0"/>
      </w:rPr>
    </w:lvl>
  </w:abstractNum>
  <w:abstractNum w:abstractNumId="1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1">
    <w:nsid w:val="50522FAD"/>
    <w:multiLevelType w:val="singleLevel"/>
    <w:tmpl w:val="13FC0B34"/>
    <w:lvl w:ilvl="0">
      <w:numFmt w:val="bullet"/>
      <w:lvlText w:val="-"/>
      <w:lvlJc w:val="left"/>
      <w:pPr>
        <w:tabs>
          <w:tab w:val="num" w:pos="405"/>
        </w:tabs>
        <w:ind w:left="405" w:hanging="360"/>
      </w:pPr>
      <w:rPr>
        <w:rFonts w:hint="default"/>
      </w:rPr>
    </w:lvl>
  </w:abstractNum>
  <w:abstractNum w:abstractNumId="12">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14">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6">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711335FB"/>
    <w:multiLevelType w:val="hybridMultilevel"/>
    <w:tmpl w:val="55ECC0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8"/>
  </w:num>
  <w:num w:numId="9">
    <w:abstractNumId w:val="16"/>
  </w:num>
  <w:num w:numId="10">
    <w:abstractNumId w:val="1"/>
  </w:num>
  <w:num w:numId="11">
    <w:abstractNumId w:val="5"/>
  </w:num>
  <w:num w:numId="12">
    <w:abstractNumId w:val="3"/>
  </w:num>
  <w:num w:numId="13">
    <w:abstractNumId w:val="11"/>
  </w:num>
  <w:num w:numId="14">
    <w:abstractNumId w:val="0"/>
  </w:num>
  <w:num w:numId="15">
    <w:abstractNumId w:val="2"/>
  </w:num>
  <w:num w:numId="16">
    <w:abstractNumId w:val="4"/>
  </w:num>
  <w:num w:numId="17">
    <w:abstractNumId w:val="9"/>
  </w:num>
  <w:num w:numId="18">
    <w:abstractNumId w:val="18"/>
  </w:num>
  <w:num w:numId="19">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E509B"/>
    <w:rsid w:val="0000271A"/>
    <w:rsid w:val="00005D5A"/>
    <w:rsid w:val="000128B9"/>
    <w:rsid w:val="00017EE6"/>
    <w:rsid w:val="00020082"/>
    <w:rsid w:val="00022C18"/>
    <w:rsid w:val="00022F03"/>
    <w:rsid w:val="000262A4"/>
    <w:rsid w:val="0003047F"/>
    <w:rsid w:val="00030F4A"/>
    <w:rsid w:val="00036B82"/>
    <w:rsid w:val="00037D6D"/>
    <w:rsid w:val="00042976"/>
    <w:rsid w:val="00045AD6"/>
    <w:rsid w:val="00047CB1"/>
    <w:rsid w:val="000527B8"/>
    <w:rsid w:val="00060AA0"/>
    <w:rsid w:val="0006564D"/>
    <w:rsid w:val="000755A1"/>
    <w:rsid w:val="000847B2"/>
    <w:rsid w:val="00085F67"/>
    <w:rsid w:val="00090934"/>
    <w:rsid w:val="00091997"/>
    <w:rsid w:val="00093AEE"/>
    <w:rsid w:val="00094C30"/>
    <w:rsid w:val="00094DBB"/>
    <w:rsid w:val="00096826"/>
    <w:rsid w:val="000A505F"/>
    <w:rsid w:val="000A5373"/>
    <w:rsid w:val="000A6E54"/>
    <w:rsid w:val="000B15CC"/>
    <w:rsid w:val="000C0B45"/>
    <w:rsid w:val="000C11B8"/>
    <w:rsid w:val="000C2F20"/>
    <w:rsid w:val="000E14C5"/>
    <w:rsid w:val="000E1796"/>
    <w:rsid w:val="000E307B"/>
    <w:rsid w:val="000E4119"/>
    <w:rsid w:val="000E7ED0"/>
    <w:rsid w:val="000F75BD"/>
    <w:rsid w:val="001027CE"/>
    <w:rsid w:val="00104074"/>
    <w:rsid w:val="00104494"/>
    <w:rsid w:val="00104CF9"/>
    <w:rsid w:val="00104DB7"/>
    <w:rsid w:val="0010647A"/>
    <w:rsid w:val="001238E0"/>
    <w:rsid w:val="00126CDC"/>
    <w:rsid w:val="0012718D"/>
    <w:rsid w:val="00131389"/>
    <w:rsid w:val="00132637"/>
    <w:rsid w:val="00134194"/>
    <w:rsid w:val="0014302D"/>
    <w:rsid w:val="00143030"/>
    <w:rsid w:val="001453EC"/>
    <w:rsid w:val="00146F3B"/>
    <w:rsid w:val="00151142"/>
    <w:rsid w:val="00156451"/>
    <w:rsid w:val="00166D06"/>
    <w:rsid w:val="00176CC4"/>
    <w:rsid w:val="00180F2B"/>
    <w:rsid w:val="00185318"/>
    <w:rsid w:val="001910F1"/>
    <w:rsid w:val="0019273A"/>
    <w:rsid w:val="001927B9"/>
    <w:rsid w:val="0019548F"/>
    <w:rsid w:val="001A03F5"/>
    <w:rsid w:val="001A4FCC"/>
    <w:rsid w:val="001B11B7"/>
    <w:rsid w:val="001B687A"/>
    <w:rsid w:val="001B71D5"/>
    <w:rsid w:val="001B798D"/>
    <w:rsid w:val="001C08F4"/>
    <w:rsid w:val="001C28B8"/>
    <w:rsid w:val="001C2ECE"/>
    <w:rsid w:val="001C4778"/>
    <w:rsid w:val="001C4EDE"/>
    <w:rsid w:val="001C790E"/>
    <w:rsid w:val="001D1315"/>
    <w:rsid w:val="001D1716"/>
    <w:rsid w:val="001D6534"/>
    <w:rsid w:val="001D78C4"/>
    <w:rsid w:val="001E061B"/>
    <w:rsid w:val="001E29DD"/>
    <w:rsid w:val="001E5EE9"/>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3FCF"/>
    <w:rsid w:val="00230CC5"/>
    <w:rsid w:val="00232B6D"/>
    <w:rsid w:val="002338E0"/>
    <w:rsid w:val="00240A8E"/>
    <w:rsid w:val="00242482"/>
    <w:rsid w:val="002439E2"/>
    <w:rsid w:val="00245965"/>
    <w:rsid w:val="002500F9"/>
    <w:rsid w:val="00253E0D"/>
    <w:rsid w:val="00256780"/>
    <w:rsid w:val="00260209"/>
    <w:rsid w:val="00261B73"/>
    <w:rsid w:val="00263D94"/>
    <w:rsid w:val="002651F6"/>
    <w:rsid w:val="00265B67"/>
    <w:rsid w:val="002701A3"/>
    <w:rsid w:val="00286814"/>
    <w:rsid w:val="0029437E"/>
    <w:rsid w:val="00295354"/>
    <w:rsid w:val="002A12EF"/>
    <w:rsid w:val="002A6227"/>
    <w:rsid w:val="002B2220"/>
    <w:rsid w:val="002B400E"/>
    <w:rsid w:val="002B4130"/>
    <w:rsid w:val="002B610D"/>
    <w:rsid w:val="002C06F7"/>
    <w:rsid w:val="002C12B1"/>
    <w:rsid w:val="002C5787"/>
    <w:rsid w:val="002C7305"/>
    <w:rsid w:val="002D059F"/>
    <w:rsid w:val="002D21DB"/>
    <w:rsid w:val="002D2572"/>
    <w:rsid w:val="002D2C29"/>
    <w:rsid w:val="002E0E54"/>
    <w:rsid w:val="002E1445"/>
    <w:rsid w:val="002E39B2"/>
    <w:rsid w:val="002F282E"/>
    <w:rsid w:val="002F45BD"/>
    <w:rsid w:val="002F7AE7"/>
    <w:rsid w:val="00306033"/>
    <w:rsid w:val="003128F1"/>
    <w:rsid w:val="003204D4"/>
    <w:rsid w:val="00322B78"/>
    <w:rsid w:val="0032747E"/>
    <w:rsid w:val="003351FF"/>
    <w:rsid w:val="00336470"/>
    <w:rsid w:val="00337426"/>
    <w:rsid w:val="00337928"/>
    <w:rsid w:val="003406FB"/>
    <w:rsid w:val="0034378A"/>
    <w:rsid w:val="0034764E"/>
    <w:rsid w:val="00352E8A"/>
    <w:rsid w:val="003620FF"/>
    <w:rsid w:val="003649A4"/>
    <w:rsid w:val="0036619A"/>
    <w:rsid w:val="0036690E"/>
    <w:rsid w:val="003706C3"/>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E5DC4"/>
    <w:rsid w:val="003E63DB"/>
    <w:rsid w:val="003E7932"/>
    <w:rsid w:val="003F36CE"/>
    <w:rsid w:val="003F4AF6"/>
    <w:rsid w:val="003F576A"/>
    <w:rsid w:val="003F6721"/>
    <w:rsid w:val="003F6DFB"/>
    <w:rsid w:val="003F7BF7"/>
    <w:rsid w:val="0041029E"/>
    <w:rsid w:val="00415972"/>
    <w:rsid w:val="00415F7B"/>
    <w:rsid w:val="004207BC"/>
    <w:rsid w:val="00423DB6"/>
    <w:rsid w:val="00430814"/>
    <w:rsid w:val="00431E54"/>
    <w:rsid w:val="004347F3"/>
    <w:rsid w:val="00451D94"/>
    <w:rsid w:val="00464A87"/>
    <w:rsid w:val="004703E8"/>
    <w:rsid w:val="00471697"/>
    <w:rsid w:val="00472BDB"/>
    <w:rsid w:val="00472E40"/>
    <w:rsid w:val="00472EEE"/>
    <w:rsid w:val="00481902"/>
    <w:rsid w:val="00483D86"/>
    <w:rsid w:val="004846A7"/>
    <w:rsid w:val="00486061"/>
    <w:rsid w:val="004863D5"/>
    <w:rsid w:val="00490A66"/>
    <w:rsid w:val="00491F20"/>
    <w:rsid w:val="004A3145"/>
    <w:rsid w:val="004A4234"/>
    <w:rsid w:val="004A7B4E"/>
    <w:rsid w:val="004B2CD1"/>
    <w:rsid w:val="004B35E3"/>
    <w:rsid w:val="004B57A2"/>
    <w:rsid w:val="004B5CFE"/>
    <w:rsid w:val="004B6C2E"/>
    <w:rsid w:val="004C2AD5"/>
    <w:rsid w:val="004C767A"/>
    <w:rsid w:val="004D2119"/>
    <w:rsid w:val="004D48B7"/>
    <w:rsid w:val="004D4CCD"/>
    <w:rsid w:val="004D5D13"/>
    <w:rsid w:val="004E2459"/>
    <w:rsid w:val="004E509B"/>
    <w:rsid w:val="004E5A79"/>
    <w:rsid w:val="004E6F1D"/>
    <w:rsid w:val="004F04F6"/>
    <w:rsid w:val="004F2EAF"/>
    <w:rsid w:val="005030F9"/>
    <w:rsid w:val="00505A47"/>
    <w:rsid w:val="00515FDB"/>
    <w:rsid w:val="005220D5"/>
    <w:rsid w:val="005223B2"/>
    <w:rsid w:val="00522486"/>
    <w:rsid w:val="00522E50"/>
    <w:rsid w:val="00530CEA"/>
    <w:rsid w:val="0053194B"/>
    <w:rsid w:val="00531FBF"/>
    <w:rsid w:val="005349E9"/>
    <w:rsid w:val="00536A43"/>
    <w:rsid w:val="00546625"/>
    <w:rsid w:val="005502EC"/>
    <w:rsid w:val="00551111"/>
    <w:rsid w:val="00565C23"/>
    <w:rsid w:val="0057045B"/>
    <w:rsid w:val="0057066C"/>
    <w:rsid w:val="005756A9"/>
    <w:rsid w:val="0058175B"/>
    <w:rsid w:val="00582AE5"/>
    <w:rsid w:val="00585345"/>
    <w:rsid w:val="00596615"/>
    <w:rsid w:val="005A171C"/>
    <w:rsid w:val="005A1DD7"/>
    <w:rsid w:val="005A4403"/>
    <w:rsid w:val="005A467A"/>
    <w:rsid w:val="005B1886"/>
    <w:rsid w:val="005B2A27"/>
    <w:rsid w:val="005B4294"/>
    <w:rsid w:val="005B6716"/>
    <w:rsid w:val="005B75F2"/>
    <w:rsid w:val="005C54C2"/>
    <w:rsid w:val="005D4745"/>
    <w:rsid w:val="005D4C39"/>
    <w:rsid w:val="005D7BDA"/>
    <w:rsid w:val="005E0BB7"/>
    <w:rsid w:val="005E15E2"/>
    <w:rsid w:val="005E1B06"/>
    <w:rsid w:val="005E3E2E"/>
    <w:rsid w:val="005F0527"/>
    <w:rsid w:val="005F1BEF"/>
    <w:rsid w:val="005F2CC6"/>
    <w:rsid w:val="005F74AA"/>
    <w:rsid w:val="00603E77"/>
    <w:rsid w:val="00604F25"/>
    <w:rsid w:val="006100BA"/>
    <w:rsid w:val="00611C37"/>
    <w:rsid w:val="006163D9"/>
    <w:rsid w:val="00620185"/>
    <w:rsid w:val="00630A22"/>
    <w:rsid w:val="00632A3B"/>
    <w:rsid w:val="006357CC"/>
    <w:rsid w:val="00645226"/>
    <w:rsid w:val="00652D36"/>
    <w:rsid w:val="00654C4E"/>
    <w:rsid w:val="00665279"/>
    <w:rsid w:val="0066529B"/>
    <w:rsid w:val="006758DC"/>
    <w:rsid w:val="0067735A"/>
    <w:rsid w:val="006843AC"/>
    <w:rsid w:val="00695C95"/>
    <w:rsid w:val="00696632"/>
    <w:rsid w:val="006A3392"/>
    <w:rsid w:val="006B2980"/>
    <w:rsid w:val="006B59FB"/>
    <w:rsid w:val="006B6759"/>
    <w:rsid w:val="006B77A6"/>
    <w:rsid w:val="006C21F1"/>
    <w:rsid w:val="006C50B9"/>
    <w:rsid w:val="006D04F5"/>
    <w:rsid w:val="006D05EA"/>
    <w:rsid w:val="006D175E"/>
    <w:rsid w:val="006D562A"/>
    <w:rsid w:val="006D66A9"/>
    <w:rsid w:val="006E004F"/>
    <w:rsid w:val="006E0A31"/>
    <w:rsid w:val="006E4286"/>
    <w:rsid w:val="006E4950"/>
    <w:rsid w:val="006E6E89"/>
    <w:rsid w:val="006F474D"/>
    <w:rsid w:val="006F504C"/>
    <w:rsid w:val="006F65FA"/>
    <w:rsid w:val="006F72C2"/>
    <w:rsid w:val="00700506"/>
    <w:rsid w:val="00701860"/>
    <w:rsid w:val="00705EA0"/>
    <w:rsid w:val="00706980"/>
    <w:rsid w:val="007214ED"/>
    <w:rsid w:val="00721C7F"/>
    <w:rsid w:val="00722A7C"/>
    <w:rsid w:val="00727486"/>
    <w:rsid w:val="00744F62"/>
    <w:rsid w:val="007461A6"/>
    <w:rsid w:val="0075140A"/>
    <w:rsid w:val="00753C4C"/>
    <w:rsid w:val="007556D9"/>
    <w:rsid w:val="00756D36"/>
    <w:rsid w:val="0076276E"/>
    <w:rsid w:val="007667E5"/>
    <w:rsid w:val="00775BE1"/>
    <w:rsid w:val="007803A4"/>
    <w:rsid w:val="00780F7B"/>
    <w:rsid w:val="007834E1"/>
    <w:rsid w:val="007856C9"/>
    <w:rsid w:val="007870BB"/>
    <w:rsid w:val="0078742A"/>
    <w:rsid w:val="0078765C"/>
    <w:rsid w:val="00787CBC"/>
    <w:rsid w:val="00797531"/>
    <w:rsid w:val="007A76DB"/>
    <w:rsid w:val="007A7941"/>
    <w:rsid w:val="007B3866"/>
    <w:rsid w:val="007B7232"/>
    <w:rsid w:val="007B7384"/>
    <w:rsid w:val="007C3F20"/>
    <w:rsid w:val="007C6B81"/>
    <w:rsid w:val="007C77BC"/>
    <w:rsid w:val="007C7B3F"/>
    <w:rsid w:val="007D128E"/>
    <w:rsid w:val="007D2018"/>
    <w:rsid w:val="007D4DFD"/>
    <w:rsid w:val="007D5D76"/>
    <w:rsid w:val="007E0DBB"/>
    <w:rsid w:val="007F0AFC"/>
    <w:rsid w:val="007F25B4"/>
    <w:rsid w:val="007F4DED"/>
    <w:rsid w:val="007F6B22"/>
    <w:rsid w:val="007F6BE9"/>
    <w:rsid w:val="007F7659"/>
    <w:rsid w:val="00804F40"/>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6F49"/>
    <w:rsid w:val="008678EA"/>
    <w:rsid w:val="008713AA"/>
    <w:rsid w:val="0087201D"/>
    <w:rsid w:val="008736C4"/>
    <w:rsid w:val="00882697"/>
    <w:rsid w:val="00882CD9"/>
    <w:rsid w:val="00883025"/>
    <w:rsid w:val="00886AC2"/>
    <w:rsid w:val="00887683"/>
    <w:rsid w:val="00890260"/>
    <w:rsid w:val="00894C25"/>
    <w:rsid w:val="00894D60"/>
    <w:rsid w:val="008A0C2B"/>
    <w:rsid w:val="008A4746"/>
    <w:rsid w:val="008B1D92"/>
    <w:rsid w:val="008B28D8"/>
    <w:rsid w:val="008C01DE"/>
    <w:rsid w:val="008C2EED"/>
    <w:rsid w:val="008C4C34"/>
    <w:rsid w:val="008C4F0A"/>
    <w:rsid w:val="008C7AD6"/>
    <w:rsid w:val="008E405F"/>
    <w:rsid w:val="008E57B3"/>
    <w:rsid w:val="008F2396"/>
    <w:rsid w:val="008F388D"/>
    <w:rsid w:val="009050E1"/>
    <w:rsid w:val="0090769A"/>
    <w:rsid w:val="00915F98"/>
    <w:rsid w:val="00920711"/>
    <w:rsid w:val="00922E76"/>
    <w:rsid w:val="009247B3"/>
    <w:rsid w:val="00926A4A"/>
    <w:rsid w:val="00932A16"/>
    <w:rsid w:val="00932F23"/>
    <w:rsid w:val="00935EC6"/>
    <w:rsid w:val="0093617C"/>
    <w:rsid w:val="00941334"/>
    <w:rsid w:val="00944AEB"/>
    <w:rsid w:val="0094683F"/>
    <w:rsid w:val="009500BF"/>
    <w:rsid w:val="00955F8B"/>
    <w:rsid w:val="009638F5"/>
    <w:rsid w:val="009653A2"/>
    <w:rsid w:val="00970DCF"/>
    <w:rsid w:val="00973F64"/>
    <w:rsid w:val="00976C54"/>
    <w:rsid w:val="0098023E"/>
    <w:rsid w:val="00982D33"/>
    <w:rsid w:val="00984A6D"/>
    <w:rsid w:val="009940B0"/>
    <w:rsid w:val="00995FD6"/>
    <w:rsid w:val="00997559"/>
    <w:rsid w:val="009B0F3B"/>
    <w:rsid w:val="009D160C"/>
    <w:rsid w:val="009D1D5C"/>
    <w:rsid w:val="009D349E"/>
    <w:rsid w:val="009E176D"/>
    <w:rsid w:val="009E20CD"/>
    <w:rsid w:val="009F5E63"/>
    <w:rsid w:val="009F7421"/>
    <w:rsid w:val="00A1618C"/>
    <w:rsid w:val="00A16762"/>
    <w:rsid w:val="00A17845"/>
    <w:rsid w:val="00A17ACE"/>
    <w:rsid w:val="00A2346B"/>
    <w:rsid w:val="00A25528"/>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82E53"/>
    <w:rsid w:val="00A9275C"/>
    <w:rsid w:val="00A9777C"/>
    <w:rsid w:val="00AA14D3"/>
    <w:rsid w:val="00AA5C87"/>
    <w:rsid w:val="00AA7E74"/>
    <w:rsid w:val="00AB002B"/>
    <w:rsid w:val="00AC2C98"/>
    <w:rsid w:val="00AC5976"/>
    <w:rsid w:val="00AD0B89"/>
    <w:rsid w:val="00AD51F1"/>
    <w:rsid w:val="00AD6751"/>
    <w:rsid w:val="00AE11CE"/>
    <w:rsid w:val="00AE5A37"/>
    <w:rsid w:val="00AE5A44"/>
    <w:rsid w:val="00AF0E4B"/>
    <w:rsid w:val="00AF1035"/>
    <w:rsid w:val="00AF48FA"/>
    <w:rsid w:val="00AF7186"/>
    <w:rsid w:val="00B00248"/>
    <w:rsid w:val="00B002BB"/>
    <w:rsid w:val="00B00471"/>
    <w:rsid w:val="00B012A1"/>
    <w:rsid w:val="00B02BC5"/>
    <w:rsid w:val="00B04AD1"/>
    <w:rsid w:val="00B17E72"/>
    <w:rsid w:val="00B24133"/>
    <w:rsid w:val="00B24FBC"/>
    <w:rsid w:val="00B262AF"/>
    <w:rsid w:val="00B273C9"/>
    <w:rsid w:val="00B30F13"/>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D10"/>
    <w:rsid w:val="00B5737B"/>
    <w:rsid w:val="00B60676"/>
    <w:rsid w:val="00B61268"/>
    <w:rsid w:val="00B62214"/>
    <w:rsid w:val="00B63E34"/>
    <w:rsid w:val="00B67484"/>
    <w:rsid w:val="00B67AA6"/>
    <w:rsid w:val="00B70767"/>
    <w:rsid w:val="00B72D41"/>
    <w:rsid w:val="00B74CE7"/>
    <w:rsid w:val="00B74F73"/>
    <w:rsid w:val="00B76D49"/>
    <w:rsid w:val="00B77FC8"/>
    <w:rsid w:val="00B84410"/>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70C8"/>
    <w:rsid w:val="00C3479E"/>
    <w:rsid w:val="00C37600"/>
    <w:rsid w:val="00C3790A"/>
    <w:rsid w:val="00C40BB9"/>
    <w:rsid w:val="00C45624"/>
    <w:rsid w:val="00C5128E"/>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84E"/>
    <w:rsid w:val="00CA3361"/>
    <w:rsid w:val="00CA727E"/>
    <w:rsid w:val="00CB0256"/>
    <w:rsid w:val="00CB23EA"/>
    <w:rsid w:val="00CB41CB"/>
    <w:rsid w:val="00CB7A56"/>
    <w:rsid w:val="00CC1500"/>
    <w:rsid w:val="00CC18CE"/>
    <w:rsid w:val="00CC1D0C"/>
    <w:rsid w:val="00CC3652"/>
    <w:rsid w:val="00CC3AA5"/>
    <w:rsid w:val="00CD2E3A"/>
    <w:rsid w:val="00CE646D"/>
    <w:rsid w:val="00CF1FF1"/>
    <w:rsid w:val="00CF4FA5"/>
    <w:rsid w:val="00D011AC"/>
    <w:rsid w:val="00D020AF"/>
    <w:rsid w:val="00D039E9"/>
    <w:rsid w:val="00D07491"/>
    <w:rsid w:val="00D13CCC"/>
    <w:rsid w:val="00D1716D"/>
    <w:rsid w:val="00D17D67"/>
    <w:rsid w:val="00D20F8F"/>
    <w:rsid w:val="00D21045"/>
    <w:rsid w:val="00D23E6A"/>
    <w:rsid w:val="00D2435D"/>
    <w:rsid w:val="00D40B5B"/>
    <w:rsid w:val="00D45AE4"/>
    <w:rsid w:val="00D45FF5"/>
    <w:rsid w:val="00D45FF8"/>
    <w:rsid w:val="00D46653"/>
    <w:rsid w:val="00D71005"/>
    <w:rsid w:val="00D7337B"/>
    <w:rsid w:val="00D74D78"/>
    <w:rsid w:val="00D803CB"/>
    <w:rsid w:val="00D813A7"/>
    <w:rsid w:val="00D81E60"/>
    <w:rsid w:val="00D82C46"/>
    <w:rsid w:val="00D9434B"/>
    <w:rsid w:val="00D97AF0"/>
    <w:rsid w:val="00DA006C"/>
    <w:rsid w:val="00DB5EB0"/>
    <w:rsid w:val="00DC2989"/>
    <w:rsid w:val="00DC3414"/>
    <w:rsid w:val="00DC4C9E"/>
    <w:rsid w:val="00DC71CC"/>
    <w:rsid w:val="00DD0EBB"/>
    <w:rsid w:val="00DD3E36"/>
    <w:rsid w:val="00DD68CA"/>
    <w:rsid w:val="00DD7634"/>
    <w:rsid w:val="00DE6DCF"/>
    <w:rsid w:val="00DE7E38"/>
    <w:rsid w:val="00DF5B00"/>
    <w:rsid w:val="00E014E9"/>
    <w:rsid w:val="00E07420"/>
    <w:rsid w:val="00E075E4"/>
    <w:rsid w:val="00E165C5"/>
    <w:rsid w:val="00E205E0"/>
    <w:rsid w:val="00E220A4"/>
    <w:rsid w:val="00E25271"/>
    <w:rsid w:val="00E26C81"/>
    <w:rsid w:val="00E27E4D"/>
    <w:rsid w:val="00E33989"/>
    <w:rsid w:val="00E354E1"/>
    <w:rsid w:val="00E37653"/>
    <w:rsid w:val="00E4144D"/>
    <w:rsid w:val="00E51BAB"/>
    <w:rsid w:val="00E52941"/>
    <w:rsid w:val="00E53A6C"/>
    <w:rsid w:val="00E55C29"/>
    <w:rsid w:val="00E56E16"/>
    <w:rsid w:val="00E62CDE"/>
    <w:rsid w:val="00E651AD"/>
    <w:rsid w:val="00E72C77"/>
    <w:rsid w:val="00E75BA1"/>
    <w:rsid w:val="00E81FDE"/>
    <w:rsid w:val="00E95BA1"/>
    <w:rsid w:val="00E96061"/>
    <w:rsid w:val="00EA64C5"/>
    <w:rsid w:val="00EB0BF9"/>
    <w:rsid w:val="00EB33C5"/>
    <w:rsid w:val="00EB44AE"/>
    <w:rsid w:val="00EB63F4"/>
    <w:rsid w:val="00EC0697"/>
    <w:rsid w:val="00EC279C"/>
    <w:rsid w:val="00EC5DC6"/>
    <w:rsid w:val="00EC7E98"/>
    <w:rsid w:val="00ED240D"/>
    <w:rsid w:val="00EE0431"/>
    <w:rsid w:val="00EE2DFE"/>
    <w:rsid w:val="00EE445A"/>
    <w:rsid w:val="00EE6ABC"/>
    <w:rsid w:val="00EF76A3"/>
    <w:rsid w:val="00EF7F0C"/>
    <w:rsid w:val="00F00A2B"/>
    <w:rsid w:val="00F00BB7"/>
    <w:rsid w:val="00F053C1"/>
    <w:rsid w:val="00F058CF"/>
    <w:rsid w:val="00F07860"/>
    <w:rsid w:val="00F14F54"/>
    <w:rsid w:val="00F15D53"/>
    <w:rsid w:val="00F16D24"/>
    <w:rsid w:val="00F17640"/>
    <w:rsid w:val="00F211C7"/>
    <w:rsid w:val="00F24426"/>
    <w:rsid w:val="00F25B96"/>
    <w:rsid w:val="00F31AF0"/>
    <w:rsid w:val="00F31CAD"/>
    <w:rsid w:val="00F356D2"/>
    <w:rsid w:val="00F50B60"/>
    <w:rsid w:val="00F55BF9"/>
    <w:rsid w:val="00F56728"/>
    <w:rsid w:val="00F641FD"/>
    <w:rsid w:val="00F71763"/>
    <w:rsid w:val="00F82F5F"/>
    <w:rsid w:val="00F8774B"/>
    <w:rsid w:val="00F92844"/>
    <w:rsid w:val="00F97487"/>
    <w:rsid w:val="00F97DD8"/>
    <w:rsid w:val="00FB306F"/>
    <w:rsid w:val="00FC0B1B"/>
    <w:rsid w:val="00FC2B3D"/>
    <w:rsid w:val="00FC3FB2"/>
    <w:rsid w:val="00FD20E1"/>
    <w:rsid w:val="00FE65AF"/>
    <w:rsid w:val="00FE70CD"/>
    <w:rsid w:val="00FE722D"/>
    <w:rsid w:val="00FE73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410"/>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vr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s>
</file>

<file path=word/webSettings.xml><?xml version="1.0" encoding="utf-8"?>
<w:webSettings xmlns:r="http://schemas.openxmlformats.org/officeDocument/2006/relationships" xmlns:w="http://schemas.openxmlformats.org/wordprocessingml/2006/main">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samfv2dRodYtyX531jFVfoTUXT0=</ds:DigestValue>
    </ds:Reference>
  </ds:SignedInfo>
  <ds:SignatureValue>KuqJQmWDS4If6FjadHH+Vvjxs2/fR/VUv2je/rQePRqvzwn6EznQY6kFSnLNTHd3V73eA/Pau9NjaYNZ5DkMVtBm8FMhjcZ9dDHIhdZSATVvf+iYbz4e1n4AIJH1Kbdstik2bqepujqp4ky7xPuP3xJ1WCnnR1Zan4Q7rBELfL5UJwyNJ8SCDvjFwImTUeOHvPngxD9YtJszZyDKnM64vRlqvMh9cKzu0RnhB9wm9nJGFeermyQdx6L/Fr4OfP3FRCCjZcLNQxDIkjnjt7+SGGEo+UMhobhjwLY+Gnad/LepiO1rgaviMt2EhNodR1E/kJACiGiwJHIFdiaDw8Z9Pw==</ds:SignatureValue>
  <ds:KeyInfo>
    <ds:KeyValue>
      <ds:RSAKeyValue>
        <ds:Modulus>wRsoCnzjlnSeB6GtwKc1uY0u5h+8O4kenb4jOPfGUltzqIr0ljLgn8d5Dp2kbK+fvRhaqNzX0jakfFDmsRO1wa5c6xO6QZ+JGp/PeKkIa/zGthclQsLo7cBjo9mbz2nB6RAqNWFcecWgeLnA8cwaYRpF0dBzeCjAACMFilCjvoZ3RTSjTM6x7zM2C4mNhs/SJ/S1/KoIDDxzFTayb3wgTNcCP0bYIMNRkPWL7mmjBUJ0FPXiJ1m3PFTVywZ16kwlZIIhSb3WnsxTO0a7ZAfZSzKbeQEzf1CZEHKruIqMfygZp42UG97fYIYXESlA8OkxuT4+YzGBrGSK2wZ4ndwxlQ==</ds:Modulus>
        <ds:Exponent>AQAB</ds:Exponent>
      </ds:RSAKeyValue>
    </ds:KeyValue>
    <ds:X509Data>
      <ds:X509Certificate>MIIHIzCCBgugAwIBAgIDFhzKMA0GCSqGSIb3DQEBCwUAMF8xCzAJBgNVBAYTAkNaMSwwKgYDVQQKDCPEjGVza8OhIHBvxaF0YSwgcy5wLiBbScSMIDQ3MTE0OTgzXTEiMCAGA1UEAxMZUG9zdFNpZ251bSBRdWFsaWZpZWQgQ0EgMjAeFw0xMzA0MjQxMTI2MTJaFw0xNDA0MjQxMTI2MTJ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Izj3xlJbc6iK9JYy4J/HeQ6dpGyvn70YWqjc19I2pHxQ5rETtcGuXOsTukGfiRqfz3ipCGv8xrYXJULC6O3AY6PZm89pwekQKjVhXHnFoHi5wPHMGmEaRdHQc3gowAAjBYpQo76Gd0U0o0zOse8zNguJjYbP0if0tfyqCAw8cxU2sm98IEzXAj9G2CDDUZD1i+5powVCdBT14idZtzxU1csGdepMJWSCIUm91p7MUztGu2QH2Usym3kBM39QmRByq7iKjH8oGaeNlBve32CGFxEpQPDpMbk+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zRXlNp2z8F+oPcw5iAl1SW6ICG9d0OezTM/oXvM99u1HXwVuOsIzUVreFU4hBDD7VYzhQvBlpp0SmdwnsC580Ls/zJITQZTwdVkTqrG1Gjk82jHRLnd5fvmK/te+3BQ1KfUlud4Uq2A1gUOBsAZ2sWUZcVZa35puUxfVMbyc8Q81uW3XcJa6YxeDcWFo87hJKVadpoOGyxtlqSvmd0JhGHD3I2YP3p7JCEz7rf+FRuS7vrSC7rJ4mCAb+XCDD8DMzR9s1FBuDxNVNk+ZaEToDgzy/z6WyHl83phReULHQPGYnSs10bJG4+wkhsZAZ12CNo3Jspu1s8cf/iqwE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6fLsHo7qrdPvwMpqLDlrRcX+kYQ=</ds:DigestValue>
      </ds:Reference>
      <ds:Reference URI="/word/document.xml?ContentType=application/vnd.openxmlformats-officedocument.wordprocessingml.document.main+xml">
        <ds:DigestMethod Algorithm="http://www.w3.org/2000/09/xmldsig#sha1"/>
        <ds:DigestValue>AAg1eJBLmpN/Oi/6MTKn8t7kXjE=</ds:DigestValue>
      </ds:Reference>
      <ds:Reference URI="/word/fontTable.xml?ContentType=application/vnd.openxmlformats-officedocument.wordprocessingml.fontTable+xml">
        <ds:DigestMethod Algorithm="http://www.w3.org/2000/09/xmldsig#sha1"/>
        <ds:DigestValue>DB/MW13fzb/HxejGzgra6eiC/ek=</ds:DigestValue>
      </ds:Reference>
      <ds:Reference URI="/word/styles.xml?ContentType=application/vnd.openxmlformats-officedocument.wordprocessingml.styles+xml">
        <ds:DigestMethod Algorithm="http://www.w3.org/2000/09/xmldsig#sha1"/>
        <ds:DigestValue>qhSLQgUTFgXe6lhfyWSv+lHl/DE=</ds:DigestValue>
      </ds:Reference>
      <ds:Reference URI="/word/endnotes.xml?ContentType=application/vnd.openxmlformats-officedocument.wordprocessingml.endnotes+xml">
        <ds:DigestMethod Algorithm="http://www.w3.org/2000/09/xmldsig#sha1"/>
        <ds:DigestValue>inaX0KFMaKzL9HruuQvr2+HhKO4=</ds:DigestValue>
      </ds:Reference>
      <ds:Reference URI="/word/footer2.xml?ContentType=application/vnd.openxmlformats-officedocument.wordprocessingml.footer+xml">
        <ds:DigestMethod Algorithm="http://www.w3.org/2000/09/xmldsig#sha1"/>
        <ds:DigestValue>nZVqiyE9SiiK7tE2G/h5mZHT50M=</ds:DigestValue>
      </ds:Reference>
      <ds:Reference URI="/word/numbering.xml?ContentType=application/vnd.openxmlformats-officedocument.wordprocessingml.numbering+xml">
        <ds:DigestMethod Algorithm="http://www.w3.org/2000/09/xmldsig#sha1"/>
        <ds:DigestValue>11mqJgJ53cCpAky3EIXSvXSBf7w=</ds:DigestValue>
      </ds:Reference>
      <ds:Reference URI="/word/footnotes.xml?ContentType=application/vnd.openxmlformats-officedocument.wordprocessingml.footnotes+xml">
        <ds:DigestMethod Algorithm="http://www.w3.org/2000/09/xmldsig#sha1"/>
        <ds:DigestValue>IuUMzh25wk5hasnyHK8O43Dv4/U=</ds:DigestValue>
      </ds:Reference>
      <ds:Reference URI="/word/footer1.xml?ContentType=application/vnd.openxmlformats-officedocument.wordprocessingml.footer+xml">
        <ds:DigestMethod Algorithm="http://www.w3.org/2000/09/xmldsig#sha1"/>
        <ds:DigestValue>iU9qo7v32KsG7W2tOMJgYBZQYdM=</ds:DigestValue>
      </ds:Reference>
      <ds:Reference URI="/word/webSettings.xml?ContentType=application/vnd.openxmlformats-officedocument.wordprocessingml.webSettings+xml">
        <ds:DigestMethod Algorithm="http://www.w3.org/2000/09/xmldsig#sha1"/>
        <ds:DigestValue>gTuFkC5KmOP3aa68AsA5laDfNa4=</ds:DigestValue>
      </ds:Reference>
      <ds:Reference URI="/word/header2.xml?ContentType=application/vnd.openxmlformats-officedocument.wordprocessingml.header+xml">
        <ds:DigestMethod Algorithm="http://www.w3.org/2000/09/xmldsig#sha1"/>
        <ds:DigestValue>PBSIVAmzRHmnIs23htLITFjKBRM=</ds:DigestValue>
      </ds:Reference>
      <ds:Reference URI="/word/settings.xml?ContentType=application/vnd.openxmlformats-officedocument.wordprocessingml.settings+xml">
        <ds:DigestMethod Algorithm="http://www.w3.org/2000/09/xmldsig#sha1"/>
        <ds:DigestValue>vw+3F/akbLn02osRfi8OaQXzUAU=</ds:DigestValue>
      </ds:Reference>
      <ds:Reference URI="/word/header1.xml?ContentType=application/vnd.openxmlformats-officedocument.wordprocessingml.header+xml">
        <ds:DigestMethod Algorithm="http://www.w3.org/2000/09/xmldsig#sha1"/>
        <ds:DigestValue>M8rtKFgyN+cw/QZlmsT8A8iHjsI=</ds:DigestValue>
      </ds:Reference>
      <ds:Reference URI="/word/theme/theme1.xml?ContentType=application/vnd.openxmlformats-officedocument.theme+xml">
        <ds:DigestMethod Algorithm="http://www.w3.org/2000/09/xmldsig#sha1"/>
        <ds:DigestValue>AD8pTYTwWdY2i3V+GDTPhUgnfUA=</ds:DigestValue>
      </ds:Reference>
      <ds:Reference URI="/docProps/core.xml?ContentType=application/vnd.openxmlformats-package.core-properties+xml">
        <ds:DigestMethod Algorithm="http://www.w3.org/2000/09/xmldsig#sha1"/>
        <ds:DigestValue>SOBsVU9LsBx1LgY5ydhsGoH1m58=</ds:DigestValue>
      </ds:Reference>
    </ds:Manifest>
    <ds:SignatureProperties>
      <ds:SignatureProperty Id="idSignatureTime" Target="#idSignature1">
        <SignatureTime xmlns="http://schemas.openxmlformats.org/package/2006/digital-signature">
          <Format>YYYY-MM-DDThh:mm:ss.sTZD</Format>
          <Value>2013-10-02T13:00:22.6Z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E536-970B-42DE-86B3-FF6A24B4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6660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7773</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Lenovo User</cp:lastModifiedBy>
  <cp:revision>2</cp:revision>
  <cp:lastPrinted>2013-09-30T06:12:00Z</cp:lastPrinted>
  <dcterms:created xsi:type="dcterms:W3CDTF">2013-10-01T08:38:00Z</dcterms:created>
  <dcterms:modified xsi:type="dcterms:W3CDTF">2013-10-01T08:38:00Z</dcterms:modified>
</cp:coreProperties>
</file>