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676F01" w:rsidRDefault="003415AE" w:rsidP="001571E1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CHOTUSICE – Rekonstrukce PS</w:t>
            </w:r>
            <w:r w:rsidR="00FD0EDB">
              <w:rPr>
                <w:b/>
                <w:sz w:val="28"/>
                <w:szCs w:val="28"/>
              </w:rPr>
              <w:t xml:space="preserve">, budova </w:t>
            </w:r>
            <w:r>
              <w:rPr>
                <w:b/>
                <w:sz w:val="28"/>
                <w:szCs w:val="28"/>
              </w:rPr>
              <w:t>č. 38 štáb 2</w:t>
            </w:r>
            <w:r w:rsidR="001571E1" w:rsidRPr="00676F01">
              <w:rPr>
                <w:b/>
                <w:bCs/>
                <w:i/>
                <w:sz w:val="32"/>
                <w:szCs w:val="32"/>
              </w:rPr>
              <w:t xml:space="preserve"> </w:t>
            </w:r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  <w:r w:rsidR="00B13E85">
              <w:rPr>
                <w:bCs/>
              </w:rPr>
              <w:t xml:space="preserve">: </w:t>
            </w:r>
            <w:r w:rsidR="00B13E85" w:rsidRPr="00B13E85">
              <w:rPr>
                <w:bCs/>
                <w:sz w:val="20"/>
              </w:rPr>
              <w:t>NÁKLADY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7839D5">
              <w:rPr>
                <w:bCs/>
              </w:rPr>
              <w:t xml:space="preserve"> </w:t>
            </w:r>
            <w:r w:rsidR="00236CF9">
              <w:rPr>
                <w:bCs/>
              </w:rPr>
              <w:t>21</w:t>
            </w:r>
            <w:r w:rsidR="009F7E90">
              <w:rPr>
                <w:bCs/>
              </w:rPr>
              <w:t>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F3CD9" w:rsidRPr="004F4380" w:rsidTr="00B13E85">
        <w:trPr>
          <w:trHeight w:hRule="exact" w:val="53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F3CD9" w:rsidRPr="00B13E85" w:rsidRDefault="00B13E85" w:rsidP="00B13E85">
            <w:pPr>
              <w:ind w:left="360"/>
              <w:jc w:val="center"/>
              <w:rPr>
                <w:iCs/>
                <w:sz w:val="22"/>
                <w:szCs w:val="22"/>
              </w:rPr>
            </w:pPr>
            <w:r w:rsidRPr="00B13E85">
              <w:rPr>
                <w:iCs/>
                <w:sz w:val="22"/>
                <w:szCs w:val="22"/>
              </w:rPr>
              <w:t>STAVEBNÍ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13E85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B13E85" w:rsidRPr="00B13E85" w:rsidRDefault="00B13E85" w:rsidP="00B13E85">
            <w:pPr>
              <w:jc w:val="center"/>
              <w:rPr>
                <w:bCs/>
                <w:sz w:val="22"/>
                <w:szCs w:val="22"/>
              </w:rPr>
            </w:pPr>
            <w:r w:rsidRPr="00B13E85">
              <w:rPr>
                <w:bCs/>
                <w:sz w:val="22"/>
                <w:szCs w:val="22"/>
              </w:rPr>
              <w:t>VYTÁPĚNÍ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B13E85" w:rsidRPr="00A70B08" w:rsidRDefault="00B13E85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3E85" w:rsidRPr="00A70B08" w:rsidRDefault="00B13E85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B13E85" w:rsidRPr="00A70B08" w:rsidRDefault="00B13E85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13E85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B13E85" w:rsidRPr="00B13E85" w:rsidRDefault="00B13E85" w:rsidP="00B13E85">
            <w:pPr>
              <w:jc w:val="center"/>
              <w:rPr>
                <w:bCs/>
                <w:sz w:val="22"/>
                <w:szCs w:val="22"/>
              </w:rPr>
            </w:pPr>
            <w:r w:rsidRPr="00B13E85">
              <w:rPr>
                <w:bCs/>
                <w:sz w:val="22"/>
                <w:szCs w:val="22"/>
              </w:rPr>
              <w:t>MĚŘENÍ A REGULACE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B13E85" w:rsidRPr="00A70B08" w:rsidRDefault="00B13E85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3E85" w:rsidRPr="00A70B08" w:rsidRDefault="00B13E85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B13E85" w:rsidRPr="00A70B08" w:rsidRDefault="00B13E85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13E85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B13E85" w:rsidRPr="00B13E85" w:rsidRDefault="00B13E85" w:rsidP="00B13E85">
            <w:pPr>
              <w:jc w:val="center"/>
              <w:rPr>
                <w:bCs/>
                <w:sz w:val="22"/>
                <w:szCs w:val="22"/>
              </w:rPr>
            </w:pPr>
            <w:r w:rsidRPr="00B13E85">
              <w:rPr>
                <w:bCs/>
                <w:sz w:val="22"/>
                <w:szCs w:val="22"/>
              </w:rPr>
              <w:t>ELEKTROINSTALACE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B13E85" w:rsidRPr="00A70B08" w:rsidRDefault="00B13E85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3E85" w:rsidRPr="00A70B08" w:rsidRDefault="00B13E85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B13E85" w:rsidRPr="00A70B08" w:rsidRDefault="00B13E85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</w:t>
            </w:r>
            <w:bookmarkStart w:id="0" w:name="_GoBack"/>
            <w:bookmarkEnd w:id="0"/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571E1"/>
    <w:rsid w:val="001D6AA9"/>
    <w:rsid w:val="00235F9E"/>
    <w:rsid w:val="00236CF9"/>
    <w:rsid w:val="0029437B"/>
    <w:rsid w:val="002F3CD9"/>
    <w:rsid w:val="003415AE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13E85"/>
    <w:rsid w:val="00B9443B"/>
    <w:rsid w:val="00BF3A66"/>
    <w:rsid w:val="00BF4EC0"/>
    <w:rsid w:val="00C1461E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E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E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CiaqlQYSjjdLToUYJ07jmHa8G2o=</ds:DigestValue>
    </ds:Reference>
  </ds:SignedInfo>
  <ds:SignatureValue>HyghWDZduYj/PTY0Sg874aGP92h6McwgHXCYOcpzWteS0J0wgGstdTgFo/dz2yAfM+ay/rwSLKmjGZbcDhu7ldia+uYj0uynwQax8/kQKn/Or2XzMwbgm1nL0zzc2ywR+xvEiEiQGYt5WHHCaSoylEoJWpvQulVAQLdMyM10PH1ykPyKYLGtzO3nhKNCCpnWuZMqrcS6CcduJXIZayhmkWHOaYBH3H/4kE0OHeZaSXWVQ9KTPTq7n1VXpibBqHN02+TfbXF1SbXYU3SeEIUCulAg7wFKzPZn+Tce9weHzaggc7nwzq60p/Q425fx9ct9fK9/513f7KpZtwWJtT08xQ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wvnkvMYqm/mgFiMDosQdmtV7Dgo=</ds:DigestValue>
      </ds:Reference>
      <ds:Reference URI="/word/stylesWithEffects.xml?ContentType=application/vnd.ms-word.stylesWithEffects+xml">
        <ds:DigestMethod Algorithm="http://www.w3.org/2000/09/xmldsig#sha1"/>
        <ds:DigestValue>rFgSqgB2yE9ukSMqyEw6E9PlUYA=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4AfwDNno1PykRkfqLPHPsroZ+rg=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WA/mz/XLk+V/kZ+XRvSkScsXLYg=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FRIaOpek+Mi43Y7Sh/5ISA2M30s=</ds:DigestValue>
      </ds:Reference>
      <ds:Reference URI="/docProps/core.xml?ContentType=application/vnd.openxmlformats-package.core-properties+xml">
        <ds:DigestMethod Algorithm="http://www.w3.org/2000/09/xmldsig#sha1"/>
        <ds:DigestValue>/X5BQqp5KMFrWxaxz9rqCAjrOgY=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2014-06-02T07:45:09.1Z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5</cp:revision>
  <cp:lastPrinted>2014-05-29T12:18:00Z</cp:lastPrinted>
  <dcterms:created xsi:type="dcterms:W3CDTF">2014-05-27T11:25:00Z</dcterms:created>
  <dcterms:modified xsi:type="dcterms:W3CDTF">2014-05-29T12:19:00Z</dcterms:modified>
</cp:coreProperties>
</file>