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C69" w:rsidRDefault="00CD1C69" w:rsidP="003D5359">
      <w:pPr>
        <w:pStyle w:val="Zkladntext"/>
        <w:jc w:val="center"/>
        <w:rPr>
          <w:rFonts w:ascii="Times New Roman" w:hAnsi="Times New Roman"/>
          <w:i w:val="0"/>
          <w:caps/>
          <w:spacing w:val="100"/>
          <w:sz w:val="40"/>
        </w:rPr>
      </w:pPr>
    </w:p>
    <w:p w:rsidR="005E3E2E" w:rsidRPr="0032747E" w:rsidRDefault="003E5DC4" w:rsidP="003D5359">
      <w:pPr>
        <w:pStyle w:val="Zkladntext"/>
        <w:jc w:val="center"/>
        <w:rPr>
          <w:rFonts w:ascii="Times New Roman" w:hAnsi="Times New Roman"/>
          <w:i w:val="0"/>
          <w:caps/>
          <w:spacing w:val="100"/>
          <w:sz w:val="40"/>
        </w:rPr>
      </w:pPr>
      <w:r>
        <w:rPr>
          <w:rFonts w:ascii="Times New Roman" w:hAnsi="Times New Roman"/>
          <w:i w:val="0"/>
          <w:caps/>
          <w:spacing w:val="100"/>
          <w:sz w:val="40"/>
        </w:rPr>
        <w:t>SmlouVA</w:t>
      </w:r>
      <w:r w:rsidR="004E509B" w:rsidRPr="0032747E">
        <w:rPr>
          <w:rFonts w:ascii="Times New Roman" w:hAnsi="Times New Roman"/>
          <w:i w:val="0"/>
          <w:caps/>
          <w:spacing w:val="100"/>
          <w:sz w:val="40"/>
        </w:rPr>
        <w:t xml:space="preserve"> o dílo</w:t>
      </w:r>
    </w:p>
    <w:p w:rsidR="00ED6987" w:rsidRDefault="003D5359">
      <w:pPr>
        <w:pStyle w:val="Zkladntext"/>
        <w:jc w:val="center"/>
        <w:rPr>
          <w:rFonts w:ascii="Times New Roman" w:hAnsi="Times New Roman"/>
          <w:i w:val="0"/>
          <w:caps/>
          <w:spacing w:val="100"/>
          <w:sz w:val="32"/>
        </w:rPr>
      </w:pPr>
      <w:r>
        <w:rPr>
          <w:rFonts w:ascii="Times New Roman" w:hAnsi="Times New Roman"/>
          <w:i w:val="0"/>
          <w:spacing w:val="100"/>
          <w:sz w:val="32"/>
        </w:rPr>
        <w:t>č</w:t>
      </w:r>
      <w:r w:rsidR="002A12EF">
        <w:rPr>
          <w:rFonts w:ascii="Times New Roman" w:hAnsi="Times New Roman"/>
          <w:i w:val="0"/>
          <w:caps/>
          <w:spacing w:val="100"/>
          <w:sz w:val="32"/>
        </w:rPr>
        <w:t>.</w:t>
      </w:r>
      <w:r>
        <w:rPr>
          <w:rFonts w:ascii="Times New Roman" w:hAnsi="Times New Roman"/>
          <w:i w:val="0"/>
          <w:caps/>
          <w:spacing w:val="100"/>
          <w:sz w:val="32"/>
        </w:rPr>
        <w:t>:</w:t>
      </w:r>
      <w:r w:rsidR="00D57B69" w:rsidRPr="00D57B69">
        <w:rPr>
          <w:rFonts w:ascii="Times New Roman" w:hAnsi="Times New Roman"/>
          <w:i w:val="0"/>
          <w:caps/>
          <w:spacing w:val="100"/>
          <w:sz w:val="32"/>
        </w:rPr>
        <w:t xml:space="preserve"> </w:t>
      </w:r>
    </w:p>
    <w:p w:rsidR="002A6227" w:rsidRPr="00A35C8B" w:rsidRDefault="00ED6987">
      <w:pPr>
        <w:pStyle w:val="Zkladntext"/>
        <w:jc w:val="center"/>
        <w:rPr>
          <w:rFonts w:ascii="Times New Roman" w:hAnsi="Times New Roman"/>
          <w:i w:val="0"/>
          <w:caps/>
          <w:spacing w:val="100"/>
          <w:sz w:val="32"/>
        </w:rPr>
      </w:pPr>
      <w:r>
        <w:rPr>
          <w:rFonts w:ascii="Times New Roman" w:hAnsi="Times New Roman"/>
          <w:i w:val="0"/>
          <w:caps/>
          <w:spacing w:val="100"/>
          <w:sz w:val="32"/>
        </w:rPr>
        <w:t>U</w:t>
      </w:r>
      <w:r w:rsidR="004703E8">
        <w:rPr>
          <w:rFonts w:ascii="Times New Roman" w:hAnsi="Times New Roman"/>
          <w:i w:val="0"/>
          <w:caps/>
          <w:spacing w:val="100"/>
          <w:sz w:val="32"/>
        </w:rPr>
        <w:t>-</w:t>
      </w:r>
      <w:r w:rsidR="0019273A">
        <w:rPr>
          <w:rFonts w:ascii="Times New Roman" w:hAnsi="Times New Roman"/>
          <w:i w:val="0"/>
          <w:caps/>
          <w:spacing w:val="100"/>
          <w:sz w:val="32"/>
        </w:rPr>
        <w:t>xxx</w:t>
      </w:r>
      <w:r w:rsidR="005E547F">
        <w:rPr>
          <w:rFonts w:ascii="Times New Roman" w:hAnsi="Times New Roman"/>
          <w:i w:val="0"/>
          <w:caps/>
          <w:spacing w:val="100"/>
          <w:sz w:val="32"/>
        </w:rPr>
        <w:t>-</w:t>
      </w:r>
      <w:r w:rsidR="00217732">
        <w:rPr>
          <w:rFonts w:ascii="Times New Roman" w:hAnsi="Times New Roman"/>
          <w:i w:val="0"/>
          <w:caps/>
          <w:spacing w:val="100"/>
          <w:sz w:val="32"/>
        </w:rPr>
        <w:t>00/14</w:t>
      </w:r>
    </w:p>
    <w:p w:rsidR="00B26892" w:rsidRDefault="00B26892" w:rsidP="00C446C1">
      <w:pPr>
        <w:pStyle w:val="Zkladntext"/>
        <w:spacing w:beforeLines="20"/>
        <w:jc w:val="center"/>
        <w:rPr>
          <w:rFonts w:ascii="Times New Roman" w:hAnsi="Times New Roman"/>
        </w:rPr>
      </w:pPr>
    </w:p>
    <w:p w:rsidR="00B26892" w:rsidRPr="00B92ADD" w:rsidRDefault="00B26892" w:rsidP="00C446C1">
      <w:pPr>
        <w:pStyle w:val="Zkladntext"/>
        <w:spacing w:beforeLines="20"/>
        <w:jc w:val="center"/>
        <w:rPr>
          <w:rFonts w:ascii="Times New Roman" w:hAnsi="Times New Roman"/>
        </w:rPr>
      </w:pPr>
      <w:r w:rsidRPr="00B92ADD">
        <w:rPr>
          <w:rFonts w:ascii="Times New Roman" w:hAnsi="Times New Roman"/>
        </w:rPr>
        <w:t xml:space="preserve">uzavřená podle § 2586 a </w:t>
      </w:r>
      <w:proofErr w:type="spellStart"/>
      <w:r w:rsidRPr="00B92ADD">
        <w:rPr>
          <w:rFonts w:ascii="Times New Roman" w:hAnsi="Times New Roman"/>
        </w:rPr>
        <w:t>násl</w:t>
      </w:r>
      <w:proofErr w:type="spellEnd"/>
      <w:r w:rsidRPr="00B92ADD">
        <w:rPr>
          <w:rFonts w:ascii="Times New Roman" w:hAnsi="Times New Roman"/>
        </w:rPr>
        <w:t xml:space="preserve">. </w:t>
      </w:r>
      <w:proofErr w:type="gramStart"/>
      <w:r w:rsidRPr="00B92ADD">
        <w:rPr>
          <w:rFonts w:ascii="Times New Roman" w:hAnsi="Times New Roman"/>
        </w:rPr>
        <w:t>zák.č.</w:t>
      </w:r>
      <w:proofErr w:type="gramEnd"/>
      <w:r w:rsidRPr="00B92ADD">
        <w:rPr>
          <w:rFonts w:ascii="Times New Roman" w:hAnsi="Times New Roman"/>
        </w:rPr>
        <w:t xml:space="preserve">89/2012 Sb., občanský zákoník </w:t>
      </w:r>
    </w:p>
    <w:p w:rsidR="00B26892" w:rsidRDefault="00B26892" w:rsidP="00C446C1">
      <w:pPr>
        <w:pStyle w:val="Zkladntext"/>
        <w:spacing w:beforeLines="20"/>
        <w:jc w:val="center"/>
        <w:rPr>
          <w:rFonts w:ascii="Times New Roman" w:hAnsi="Times New Roman"/>
        </w:rPr>
      </w:pPr>
    </w:p>
    <w:tbl>
      <w:tblPr>
        <w:tblW w:w="9778" w:type="dxa"/>
        <w:jc w:val="center"/>
        <w:tblLayout w:type="fixed"/>
        <w:tblCellMar>
          <w:left w:w="70" w:type="dxa"/>
          <w:right w:w="70" w:type="dxa"/>
        </w:tblCellMar>
        <w:tblLook w:val="0000"/>
      </w:tblPr>
      <w:tblGrid>
        <w:gridCol w:w="3615"/>
        <w:gridCol w:w="6163"/>
      </w:tblGrid>
      <w:tr w:rsidR="00A44EDD" w:rsidTr="003406FB">
        <w:trPr>
          <w:trHeight w:val="480"/>
          <w:jc w:val="center"/>
        </w:trPr>
        <w:tc>
          <w:tcPr>
            <w:tcW w:w="3615" w:type="dxa"/>
            <w:shd w:val="clear" w:color="00FFFF" w:fill="auto"/>
          </w:tcPr>
          <w:p w:rsidR="00A44EDD" w:rsidRDefault="00A44EDD" w:rsidP="007D4DFD">
            <w:pPr>
              <w:spacing w:before="120" w:after="120"/>
              <w:rPr>
                <w:b/>
                <w:sz w:val="24"/>
              </w:rPr>
            </w:pPr>
            <w:r>
              <w:rPr>
                <w:b/>
                <w:sz w:val="24"/>
              </w:rPr>
              <w:t xml:space="preserve">OBJEDNATEL:             </w:t>
            </w:r>
            <w:r>
              <w:rPr>
                <w:b/>
                <w:sz w:val="24"/>
              </w:rPr>
              <w:tab/>
            </w:r>
          </w:p>
        </w:tc>
        <w:tc>
          <w:tcPr>
            <w:tcW w:w="6163" w:type="dxa"/>
            <w:shd w:val="clear" w:color="00FFFF" w:fill="auto"/>
          </w:tcPr>
          <w:p w:rsidR="00A44EDD" w:rsidRPr="00E825F4" w:rsidRDefault="00E825F4" w:rsidP="00984A6D">
            <w:pPr>
              <w:pStyle w:val="Nadpis3"/>
              <w:spacing w:after="120"/>
              <w:rPr>
                <w:rFonts w:ascii="Times New Roman" w:hAnsi="Times New Roman"/>
                <w:caps/>
                <w:sz w:val="26"/>
                <w:szCs w:val="26"/>
              </w:rPr>
            </w:pPr>
            <w:r w:rsidRPr="00E825F4">
              <w:rPr>
                <w:rFonts w:ascii="Times New Roman" w:hAnsi="Times New Roman"/>
                <w:sz w:val="26"/>
                <w:szCs w:val="26"/>
              </w:rPr>
              <w:t>Armádní Servisní</w:t>
            </w:r>
            <w:r w:rsidR="00984A6D" w:rsidRPr="00E825F4">
              <w:rPr>
                <w:rFonts w:ascii="Times New Roman" w:hAnsi="Times New Roman"/>
                <w:sz w:val="26"/>
                <w:szCs w:val="26"/>
              </w:rPr>
              <w:t>,</w:t>
            </w:r>
            <w:r w:rsidR="00984A6D" w:rsidRPr="00E825F4">
              <w:rPr>
                <w:rFonts w:ascii="Times New Roman" w:hAnsi="Times New Roman"/>
                <w:caps/>
                <w:sz w:val="26"/>
                <w:szCs w:val="26"/>
              </w:rPr>
              <w:t xml:space="preserve"> </w:t>
            </w:r>
            <w:r w:rsidR="00984A6D" w:rsidRPr="00E825F4">
              <w:rPr>
                <w:rFonts w:ascii="Times New Roman" w:hAnsi="Times New Roman"/>
                <w:sz w:val="26"/>
                <w:szCs w:val="26"/>
              </w:rPr>
              <w:t>příspěvková organizace</w:t>
            </w:r>
          </w:p>
        </w:tc>
      </w:tr>
      <w:tr w:rsidR="00A44EDD" w:rsidTr="003406FB">
        <w:trPr>
          <w:trHeight w:val="199"/>
          <w:jc w:val="center"/>
        </w:trPr>
        <w:tc>
          <w:tcPr>
            <w:tcW w:w="3615" w:type="dxa"/>
          </w:tcPr>
          <w:p w:rsidR="005D2B40" w:rsidRDefault="005D2B40" w:rsidP="007D4DFD">
            <w:pPr>
              <w:rPr>
                <w:i/>
                <w:sz w:val="24"/>
              </w:rPr>
            </w:pPr>
            <w:r w:rsidRPr="005D2B40">
              <w:rPr>
                <w:i/>
                <w:sz w:val="24"/>
              </w:rPr>
              <w:t>Zapsaný v obchodním rejstříku u:</w:t>
            </w:r>
          </w:p>
          <w:p w:rsidR="00A44EDD" w:rsidRDefault="0019273A" w:rsidP="007D4DFD">
            <w:pPr>
              <w:rPr>
                <w:i/>
                <w:sz w:val="24"/>
              </w:rPr>
            </w:pPr>
            <w:r>
              <w:rPr>
                <w:i/>
                <w:sz w:val="24"/>
              </w:rPr>
              <w:t>Jejímž jménem jedná</w:t>
            </w:r>
            <w:r w:rsidR="00A44EDD">
              <w:rPr>
                <w:i/>
                <w:sz w:val="24"/>
              </w:rPr>
              <w:t>:</w:t>
            </w:r>
          </w:p>
        </w:tc>
        <w:tc>
          <w:tcPr>
            <w:tcW w:w="6163" w:type="dxa"/>
          </w:tcPr>
          <w:p w:rsidR="005D2B40" w:rsidRDefault="005D2B40" w:rsidP="008C4C34">
            <w:pPr>
              <w:rPr>
                <w:sz w:val="24"/>
              </w:rPr>
            </w:pPr>
            <w:r w:rsidRPr="005D2B40">
              <w:rPr>
                <w:sz w:val="24"/>
              </w:rPr>
              <w:t xml:space="preserve">Městského soudu v Praze pod </w:t>
            </w:r>
            <w:proofErr w:type="spellStart"/>
            <w:r w:rsidRPr="005D2B40">
              <w:rPr>
                <w:sz w:val="24"/>
              </w:rPr>
              <w:t>sp</w:t>
            </w:r>
            <w:proofErr w:type="spellEnd"/>
            <w:r w:rsidRPr="005D2B40">
              <w:rPr>
                <w:sz w:val="24"/>
              </w:rPr>
              <w:t>. zn. PR1342</w:t>
            </w:r>
          </w:p>
          <w:p w:rsidR="00A44EDD" w:rsidRDefault="00A44EDD" w:rsidP="008C4C34">
            <w:pPr>
              <w:rPr>
                <w:sz w:val="24"/>
              </w:rPr>
            </w:pPr>
            <w:r>
              <w:rPr>
                <w:sz w:val="24"/>
              </w:rPr>
              <w:t xml:space="preserve">Ing. </w:t>
            </w:r>
            <w:r w:rsidR="0098023E">
              <w:rPr>
                <w:sz w:val="24"/>
              </w:rPr>
              <w:t>Dagmar Kynclov</w:t>
            </w:r>
            <w:r w:rsidR="0019273A">
              <w:rPr>
                <w:sz w:val="24"/>
              </w:rPr>
              <w:t>á</w:t>
            </w:r>
            <w:r w:rsidR="0098023E">
              <w:rPr>
                <w:sz w:val="24"/>
              </w:rPr>
              <w:t>, MBA</w:t>
            </w:r>
            <w:r>
              <w:rPr>
                <w:sz w:val="24"/>
              </w:rPr>
              <w:t xml:space="preserve"> – ředitel</w:t>
            </w:r>
            <w:r w:rsidR="0098023E">
              <w:rPr>
                <w:sz w:val="24"/>
              </w:rPr>
              <w:t>k</w:t>
            </w:r>
            <w:r w:rsidR="0019273A">
              <w:rPr>
                <w:sz w:val="24"/>
              </w:rPr>
              <w:t>a</w:t>
            </w:r>
          </w:p>
        </w:tc>
      </w:tr>
      <w:tr w:rsidR="00A44EDD" w:rsidTr="003406FB">
        <w:trPr>
          <w:trHeight w:val="135"/>
          <w:jc w:val="center"/>
        </w:trPr>
        <w:tc>
          <w:tcPr>
            <w:tcW w:w="3615" w:type="dxa"/>
          </w:tcPr>
          <w:p w:rsidR="00B02BC5" w:rsidRDefault="00A44EDD" w:rsidP="007D4DFD">
            <w:pPr>
              <w:rPr>
                <w:i/>
                <w:sz w:val="24"/>
              </w:rPr>
            </w:pPr>
            <w:r>
              <w:rPr>
                <w:i/>
                <w:sz w:val="24"/>
              </w:rPr>
              <w:t>Sídlo:</w:t>
            </w:r>
          </w:p>
        </w:tc>
        <w:tc>
          <w:tcPr>
            <w:tcW w:w="6163" w:type="dxa"/>
          </w:tcPr>
          <w:p w:rsidR="00B02BC5" w:rsidRDefault="00B02BC5" w:rsidP="00B35E38">
            <w:pPr>
              <w:rPr>
                <w:sz w:val="24"/>
              </w:rPr>
            </w:pPr>
            <w:proofErr w:type="spellStart"/>
            <w:r>
              <w:rPr>
                <w:sz w:val="24"/>
                <w:szCs w:val="24"/>
              </w:rPr>
              <w:t>Podbabská</w:t>
            </w:r>
            <w:proofErr w:type="spellEnd"/>
            <w:r>
              <w:rPr>
                <w:sz w:val="24"/>
                <w:szCs w:val="24"/>
              </w:rPr>
              <w:t xml:space="preserve"> 1589/1, 160 00 Praha 6 – Dejvice</w:t>
            </w:r>
          </w:p>
        </w:tc>
      </w:tr>
      <w:tr w:rsidR="00A44EDD" w:rsidTr="003406FB">
        <w:trPr>
          <w:trHeight w:val="227"/>
          <w:jc w:val="center"/>
        </w:trPr>
        <w:tc>
          <w:tcPr>
            <w:tcW w:w="3615" w:type="dxa"/>
            <w:tcBorders>
              <w:bottom w:val="nil"/>
            </w:tcBorders>
          </w:tcPr>
          <w:p w:rsidR="00A44EDD" w:rsidRPr="0019273A" w:rsidRDefault="00A44EDD" w:rsidP="007D4DFD">
            <w:pPr>
              <w:rPr>
                <w:i/>
                <w:sz w:val="24"/>
              </w:rPr>
            </w:pPr>
            <w:r w:rsidRPr="0019273A">
              <w:rPr>
                <w:i/>
                <w:sz w:val="24"/>
              </w:rPr>
              <w:t>IČ, DIČ:</w:t>
            </w:r>
          </w:p>
          <w:p w:rsidR="0019273A" w:rsidRPr="0019273A" w:rsidRDefault="0019273A" w:rsidP="007D4DFD">
            <w:pPr>
              <w:rPr>
                <w:i/>
                <w:sz w:val="24"/>
              </w:rPr>
            </w:pPr>
            <w:r w:rsidRPr="0019273A">
              <w:rPr>
                <w:i/>
                <w:sz w:val="24"/>
              </w:rPr>
              <w:t>Bankovní spojení:</w:t>
            </w:r>
          </w:p>
          <w:p w:rsidR="0019273A" w:rsidRPr="0019273A" w:rsidRDefault="0019273A" w:rsidP="007D4DFD">
            <w:pPr>
              <w:rPr>
                <w:i/>
                <w:sz w:val="24"/>
              </w:rPr>
            </w:pPr>
            <w:r w:rsidRPr="0019273A">
              <w:rPr>
                <w:i/>
                <w:sz w:val="24"/>
              </w:rPr>
              <w:t>Číslo účtu:</w:t>
            </w:r>
          </w:p>
          <w:p w:rsidR="0019273A" w:rsidRPr="0019273A" w:rsidRDefault="0019273A" w:rsidP="007D4DFD">
            <w:pPr>
              <w:rPr>
                <w:i/>
                <w:sz w:val="24"/>
              </w:rPr>
            </w:pPr>
            <w:r w:rsidRPr="0019273A">
              <w:rPr>
                <w:i/>
                <w:sz w:val="24"/>
              </w:rPr>
              <w:t>ID datové schránky:</w:t>
            </w:r>
          </w:p>
        </w:tc>
        <w:tc>
          <w:tcPr>
            <w:tcW w:w="6163" w:type="dxa"/>
            <w:tcBorders>
              <w:bottom w:val="nil"/>
            </w:tcBorders>
          </w:tcPr>
          <w:p w:rsidR="0019273A" w:rsidRPr="0019273A" w:rsidRDefault="00A44EDD" w:rsidP="0019273A">
            <w:pPr>
              <w:rPr>
                <w:sz w:val="24"/>
                <w:szCs w:val="24"/>
              </w:rPr>
            </w:pPr>
            <w:r w:rsidRPr="0019273A">
              <w:rPr>
                <w:sz w:val="24"/>
                <w:szCs w:val="24"/>
              </w:rPr>
              <w:t>60460580, CZ60460580</w:t>
            </w:r>
          </w:p>
          <w:p w:rsidR="0019273A" w:rsidRPr="0019273A" w:rsidRDefault="0019273A" w:rsidP="0019273A">
            <w:pPr>
              <w:rPr>
                <w:sz w:val="24"/>
                <w:szCs w:val="24"/>
              </w:rPr>
            </w:pPr>
            <w:r w:rsidRPr="0019273A">
              <w:rPr>
                <w:sz w:val="24"/>
                <w:szCs w:val="24"/>
              </w:rPr>
              <w:t>ČNB, Na Příkopě 28, Praha 1</w:t>
            </w:r>
          </w:p>
          <w:p w:rsidR="0019273A" w:rsidRPr="0019273A" w:rsidRDefault="0019273A" w:rsidP="0019273A">
            <w:pPr>
              <w:rPr>
                <w:sz w:val="24"/>
                <w:szCs w:val="24"/>
              </w:rPr>
            </w:pPr>
            <w:r w:rsidRPr="0019273A">
              <w:rPr>
                <w:sz w:val="24"/>
                <w:szCs w:val="24"/>
              </w:rPr>
              <w:t>30523881/0710</w:t>
            </w:r>
          </w:p>
          <w:p w:rsidR="0019273A" w:rsidRPr="0019273A" w:rsidRDefault="0019273A" w:rsidP="0019273A">
            <w:pPr>
              <w:pStyle w:val="Normlnweb"/>
              <w:tabs>
                <w:tab w:val="left" w:pos="2880"/>
              </w:tabs>
              <w:spacing w:before="40" w:after="0"/>
              <w:rPr>
                <w:snapToGrid/>
                <w:color w:val="auto"/>
                <w:szCs w:val="24"/>
              </w:rPr>
            </w:pPr>
            <w:r w:rsidRPr="0019273A">
              <w:rPr>
                <w:snapToGrid/>
                <w:color w:val="auto"/>
                <w:szCs w:val="24"/>
              </w:rPr>
              <w:t>dugmkm6</w:t>
            </w:r>
          </w:p>
        </w:tc>
      </w:tr>
      <w:tr w:rsidR="00A44EDD" w:rsidTr="003406FB">
        <w:trPr>
          <w:trHeight w:val="285"/>
          <w:jc w:val="center"/>
        </w:trPr>
        <w:tc>
          <w:tcPr>
            <w:tcW w:w="3615" w:type="dxa"/>
          </w:tcPr>
          <w:p w:rsidR="00A44EDD" w:rsidRDefault="00A44EDD" w:rsidP="007D4DFD">
            <w:pPr>
              <w:rPr>
                <w:i/>
                <w:sz w:val="24"/>
              </w:rPr>
            </w:pPr>
            <w:r>
              <w:rPr>
                <w:i/>
                <w:sz w:val="24"/>
              </w:rPr>
              <w:t>Odpovědní zástupci pro jednání:</w:t>
            </w:r>
          </w:p>
        </w:tc>
        <w:tc>
          <w:tcPr>
            <w:tcW w:w="6163" w:type="dxa"/>
          </w:tcPr>
          <w:p w:rsidR="00A44EDD" w:rsidRDefault="00A44EDD" w:rsidP="007D4DFD">
            <w:pPr>
              <w:rPr>
                <w:sz w:val="24"/>
              </w:rPr>
            </w:pPr>
          </w:p>
        </w:tc>
      </w:tr>
      <w:tr w:rsidR="00A44EDD" w:rsidTr="003406FB">
        <w:trPr>
          <w:trHeight w:val="133"/>
          <w:jc w:val="center"/>
        </w:trPr>
        <w:tc>
          <w:tcPr>
            <w:tcW w:w="3615" w:type="dxa"/>
          </w:tcPr>
          <w:p w:rsidR="00A44EDD" w:rsidRDefault="00A44EDD" w:rsidP="001B11B7">
            <w:pPr>
              <w:rPr>
                <w:i/>
                <w:sz w:val="24"/>
              </w:rPr>
            </w:pPr>
            <w:r>
              <w:rPr>
                <w:i/>
                <w:sz w:val="24"/>
              </w:rPr>
              <w:t>- ve věcech smluvních:</w:t>
            </w:r>
          </w:p>
        </w:tc>
        <w:tc>
          <w:tcPr>
            <w:tcW w:w="6163" w:type="dxa"/>
          </w:tcPr>
          <w:p w:rsidR="00A44EDD" w:rsidRDefault="00A44EDD" w:rsidP="003F4AF6">
            <w:pPr>
              <w:rPr>
                <w:sz w:val="24"/>
              </w:rPr>
            </w:pPr>
            <w:r>
              <w:rPr>
                <w:sz w:val="24"/>
              </w:rPr>
              <w:t xml:space="preserve">Ing. </w:t>
            </w:r>
            <w:r w:rsidR="0098023E">
              <w:rPr>
                <w:sz w:val="24"/>
              </w:rPr>
              <w:t>Dagmar Kynclová, MBA</w:t>
            </w:r>
            <w:r>
              <w:rPr>
                <w:sz w:val="24"/>
              </w:rPr>
              <w:t>, ředitel</w:t>
            </w:r>
            <w:r w:rsidR="0098023E">
              <w:rPr>
                <w:sz w:val="24"/>
              </w:rPr>
              <w:t>ka</w:t>
            </w:r>
            <w:r>
              <w:rPr>
                <w:sz w:val="24"/>
              </w:rPr>
              <w:t>, tel. 973 2</w:t>
            </w:r>
            <w:r w:rsidR="003F4AF6">
              <w:rPr>
                <w:sz w:val="24"/>
              </w:rPr>
              <w:t>04</w:t>
            </w:r>
            <w:r>
              <w:rPr>
                <w:sz w:val="24"/>
              </w:rPr>
              <w:t xml:space="preserve"> </w:t>
            </w:r>
            <w:r w:rsidR="003F4AF6">
              <w:rPr>
                <w:sz w:val="24"/>
              </w:rPr>
              <w:t>090</w:t>
            </w:r>
          </w:p>
        </w:tc>
      </w:tr>
      <w:tr w:rsidR="00A44EDD" w:rsidTr="003406FB">
        <w:trPr>
          <w:trHeight w:val="204"/>
          <w:jc w:val="center"/>
        </w:trPr>
        <w:tc>
          <w:tcPr>
            <w:tcW w:w="3615" w:type="dxa"/>
          </w:tcPr>
          <w:p w:rsidR="00A44EDD" w:rsidRDefault="00A44EDD" w:rsidP="001B11B7">
            <w:pPr>
              <w:rPr>
                <w:i/>
                <w:sz w:val="24"/>
              </w:rPr>
            </w:pPr>
            <w:r>
              <w:rPr>
                <w:i/>
                <w:sz w:val="24"/>
              </w:rPr>
              <w:t>- ve věcech technických:</w:t>
            </w:r>
          </w:p>
        </w:tc>
        <w:tc>
          <w:tcPr>
            <w:tcW w:w="6163" w:type="dxa"/>
          </w:tcPr>
          <w:p w:rsidR="00A44EDD" w:rsidRPr="0098023E" w:rsidRDefault="00D21B72" w:rsidP="006B0308">
            <w:pPr>
              <w:rPr>
                <w:bCs/>
                <w:sz w:val="24"/>
                <w:szCs w:val="24"/>
              </w:rPr>
            </w:pPr>
            <w:r>
              <w:rPr>
                <w:sz w:val="24"/>
                <w:szCs w:val="24"/>
              </w:rPr>
              <w:t xml:space="preserve">Ing. </w:t>
            </w:r>
            <w:r w:rsidR="006B0308">
              <w:rPr>
                <w:sz w:val="24"/>
                <w:szCs w:val="24"/>
              </w:rPr>
              <w:t xml:space="preserve">Jaroslav </w:t>
            </w:r>
            <w:proofErr w:type="spellStart"/>
            <w:r w:rsidR="006B0308">
              <w:rPr>
                <w:sz w:val="24"/>
                <w:szCs w:val="24"/>
              </w:rPr>
              <w:t>Liebich</w:t>
            </w:r>
            <w:proofErr w:type="spellEnd"/>
            <w:r>
              <w:rPr>
                <w:sz w:val="24"/>
                <w:szCs w:val="24"/>
              </w:rPr>
              <w:t>, tel.</w:t>
            </w:r>
            <w:r w:rsidR="00E825F4">
              <w:rPr>
                <w:sz w:val="24"/>
                <w:szCs w:val="24"/>
              </w:rPr>
              <w:t>:</w:t>
            </w:r>
            <w:r>
              <w:rPr>
                <w:bCs/>
                <w:sz w:val="24"/>
                <w:szCs w:val="24"/>
              </w:rPr>
              <w:t xml:space="preserve"> </w:t>
            </w:r>
            <w:r w:rsidR="006B0308">
              <w:rPr>
                <w:bCs/>
                <w:sz w:val="24"/>
                <w:szCs w:val="24"/>
              </w:rPr>
              <w:t>607 059 491</w:t>
            </w:r>
          </w:p>
        </w:tc>
      </w:tr>
      <w:tr w:rsidR="00A44EDD" w:rsidTr="003406FB">
        <w:trPr>
          <w:trHeight w:val="480"/>
          <w:jc w:val="center"/>
        </w:trPr>
        <w:tc>
          <w:tcPr>
            <w:tcW w:w="3615" w:type="dxa"/>
          </w:tcPr>
          <w:p w:rsidR="00A44EDD" w:rsidRDefault="00A44EDD" w:rsidP="007D4DFD">
            <w:pPr>
              <w:rPr>
                <w:i/>
                <w:sz w:val="24"/>
              </w:rPr>
            </w:pPr>
            <w:r>
              <w:rPr>
                <w:i/>
                <w:sz w:val="24"/>
              </w:rPr>
              <w:t xml:space="preserve">(dále jen „objednatel“) </w:t>
            </w:r>
          </w:p>
          <w:p w:rsidR="00A44EDD" w:rsidRPr="00C44B5B" w:rsidRDefault="00A44EDD" w:rsidP="007D4DFD">
            <w:pPr>
              <w:spacing w:before="120" w:after="120"/>
              <w:rPr>
                <w:b/>
                <w:sz w:val="24"/>
              </w:rPr>
            </w:pPr>
            <w:r>
              <w:rPr>
                <w:b/>
                <w:sz w:val="24"/>
              </w:rPr>
              <w:t xml:space="preserve">     </w:t>
            </w:r>
            <w:r w:rsidRPr="00C44B5B">
              <w:rPr>
                <w:b/>
                <w:sz w:val="24"/>
              </w:rPr>
              <w:t xml:space="preserve">a </w:t>
            </w:r>
          </w:p>
        </w:tc>
        <w:tc>
          <w:tcPr>
            <w:tcW w:w="6163" w:type="dxa"/>
          </w:tcPr>
          <w:p w:rsidR="00A44EDD" w:rsidRPr="0098023E" w:rsidRDefault="00A44EDD" w:rsidP="007D4DFD">
            <w:pPr>
              <w:rPr>
                <w:sz w:val="24"/>
                <w:szCs w:val="24"/>
              </w:rPr>
            </w:pPr>
          </w:p>
        </w:tc>
      </w:tr>
      <w:tr w:rsidR="00A44EDD" w:rsidTr="0019273A">
        <w:trPr>
          <w:trHeight w:val="440"/>
          <w:jc w:val="center"/>
        </w:trPr>
        <w:tc>
          <w:tcPr>
            <w:tcW w:w="3615" w:type="dxa"/>
            <w:shd w:val="clear" w:color="00FFFF" w:fill="auto"/>
          </w:tcPr>
          <w:p w:rsidR="00A44EDD" w:rsidRDefault="00A44EDD" w:rsidP="007D4DFD">
            <w:pPr>
              <w:spacing w:before="120" w:after="120"/>
              <w:rPr>
                <w:b/>
                <w:sz w:val="24"/>
              </w:rPr>
            </w:pPr>
            <w:r>
              <w:rPr>
                <w:b/>
                <w:sz w:val="24"/>
              </w:rPr>
              <w:t>ZHOTOVITEL:</w:t>
            </w:r>
          </w:p>
        </w:tc>
        <w:tc>
          <w:tcPr>
            <w:tcW w:w="6163" w:type="dxa"/>
            <w:shd w:val="clear" w:color="auto" w:fill="FFFFFF"/>
          </w:tcPr>
          <w:p w:rsidR="00A44EDD" w:rsidRPr="00B02BC5" w:rsidRDefault="0019273A" w:rsidP="00984A6D">
            <w:pPr>
              <w:spacing w:before="120"/>
              <w:rPr>
                <w:bCs/>
                <w:sz w:val="24"/>
                <w:highlight w:val="yellow"/>
              </w:rPr>
            </w:pPr>
            <w:r>
              <w:rPr>
                <w:bCs/>
                <w:sz w:val="24"/>
                <w:highlight w:val="yellow"/>
              </w:rPr>
              <w:t>…………………………………………………………………</w:t>
            </w:r>
          </w:p>
        </w:tc>
      </w:tr>
      <w:tr w:rsidR="00A44EDD" w:rsidTr="0019273A">
        <w:trPr>
          <w:trHeight w:val="80"/>
          <w:jc w:val="center"/>
        </w:trPr>
        <w:tc>
          <w:tcPr>
            <w:tcW w:w="3615" w:type="dxa"/>
          </w:tcPr>
          <w:p w:rsidR="00A44EDD" w:rsidRPr="008377B4" w:rsidRDefault="00A44EDD" w:rsidP="007D4DFD">
            <w:pPr>
              <w:rPr>
                <w:i/>
                <w:sz w:val="24"/>
              </w:rPr>
            </w:pPr>
            <w:r w:rsidRPr="008377B4">
              <w:rPr>
                <w:bCs/>
                <w:i/>
                <w:sz w:val="24"/>
              </w:rPr>
              <w:t>Zapsan</w:t>
            </w:r>
            <w:r>
              <w:rPr>
                <w:bCs/>
                <w:i/>
                <w:sz w:val="24"/>
              </w:rPr>
              <w:t>ý</w:t>
            </w:r>
            <w:r w:rsidRPr="008377B4">
              <w:rPr>
                <w:bCs/>
                <w:i/>
                <w:sz w:val="24"/>
              </w:rPr>
              <w:t xml:space="preserve"> v obchodním rejstříku u:</w:t>
            </w:r>
          </w:p>
        </w:tc>
        <w:tc>
          <w:tcPr>
            <w:tcW w:w="6163" w:type="dxa"/>
            <w:shd w:val="clear" w:color="auto" w:fill="FFFF00"/>
          </w:tcPr>
          <w:p w:rsidR="00A44EDD" w:rsidRDefault="0019273A" w:rsidP="00984A6D">
            <w:pPr>
              <w:rPr>
                <w:sz w:val="24"/>
                <w:szCs w:val="24"/>
              </w:rPr>
            </w:pPr>
            <w:r>
              <w:rPr>
                <w:sz w:val="24"/>
                <w:szCs w:val="24"/>
              </w:rPr>
              <w:t>…………………………………………………………………</w:t>
            </w:r>
          </w:p>
        </w:tc>
      </w:tr>
      <w:tr w:rsidR="00A44EDD" w:rsidTr="0019273A">
        <w:trPr>
          <w:trHeight w:val="129"/>
          <w:jc w:val="center"/>
        </w:trPr>
        <w:tc>
          <w:tcPr>
            <w:tcW w:w="3615" w:type="dxa"/>
          </w:tcPr>
          <w:p w:rsidR="00A44EDD" w:rsidRDefault="008C4C34" w:rsidP="007D4DFD">
            <w:pPr>
              <w:rPr>
                <w:i/>
                <w:sz w:val="24"/>
              </w:rPr>
            </w:pPr>
            <w:r>
              <w:rPr>
                <w:i/>
                <w:sz w:val="24"/>
              </w:rPr>
              <w:t>Zastoupený</w:t>
            </w:r>
            <w:r w:rsidR="00A44EDD">
              <w:rPr>
                <w:i/>
                <w:sz w:val="24"/>
              </w:rPr>
              <w:t>:</w:t>
            </w:r>
          </w:p>
        </w:tc>
        <w:tc>
          <w:tcPr>
            <w:tcW w:w="6163" w:type="dxa"/>
            <w:shd w:val="clear" w:color="auto" w:fill="FFFF00"/>
          </w:tcPr>
          <w:p w:rsidR="00A44EDD" w:rsidRPr="001A4FCC" w:rsidRDefault="0019273A" w:rsidP="00984A6D">
            <w:pPr>
              <w:rPr>
                <w:sz w:val="24"/>
                <w:szCs w:val="24"/>
              </w:rPr>
            </w:pPr>
            <w:r>
              <w:rPr>
                <w:sz w:val="24"/>
                <w:szCs w:val="24"/>
              </w:rPr>
              <w:t>…………………………………………………………………</w:t>
            </w:r>
          </w:p>
        </w:tc>
      </w:tr>
      <w:tr w:rsidR="00A44EDD" w:rsidTr="0019273A">
        <w:trPr>
          <w:trHeight w:val="217"/>
          <w:jc w:val="center"/>
        </w:trPr>
        <w:tc>
          <w:tcPr>
            <w:tcW w:w="3615" w:type="dxa"/>
          </w:tcPr>
          <w:p w:rsidR="00A44EDD" w:rsidRDefault="00A44EDD" w:rsidP="007D4DFD">
            <w:pPr>
              <w:rPr>
                <w:i/>
                <w:sz w:val="24"/>
              </w:rPr>
            </w:pPr>
            <w:r>
              <w:rPr>
                <w:i/>
                <w:sz w:val="24"/>
              </w:rPr>
              <w:t>Sídlo:</w:t>
            </w:r>
          </w:p>
        </w:tc>
        <w:tc>
          <w:tcPr>
            <w:tcW w:w="6163" w:type="dxa"/>
            <w:shd w:val="clear" w:color="auto" w:fill="FFFF00"/>
          </w:tcPr>
          <w:p w:rsidR="00A44EDD" w:rsidRDefault="0019273A" w:rsidP="00984A6D">
            <w:pPr>
              <w:pStyle w:val="Nadpis3"/>
              <w:spacing w:before="0"/>
              <w:rPr>
                <w:rFonts w:ascii="Times New Roman" w:hAnsi="Times New Roman"/>
              </w:rPr>
            </w:pPr>
            <w:r>
              <w:rPr>
                <w:rFonts w:ascii="Times New Roman" w:hAnsi="Times New Roman"/>
              </w:rPr>
              <w:t>…………………………………………………………………</w:t>
            </w:r>
          </w:p>
        </w:tc>
      </w:tr>
      <w:tr w:rsidR="00A44EDD" w:rsidTr="0019273A">
        <w:trPr>
          <w:trHeight w:val="209"/>
          <w:jc w:val="center"/>
        </w:trPr>
        <w:tc>
          <w:tcPr>
            <w:tcW w:w="3615" w:type="dxa"/>
            <w:tcBorders>
              <w:bottom w:val="nil"/>
            </w:tcBorders>
          </w:tcPr>
          <w:p w:rsidR="00A44EDD" w:rsidRDefault="00A44EDD" w:rsidP="007D4DFD">
            <w:pPr>
              <w:rPr>
                <w:i/>
                <w:sz w:val="24"/>
              </w:rPr>
            </w:pPr>
            <w:r>
              <w:rPr>
                <w:i/>
                <w:sz w:val="24"/>
              </w:rPr>
              <w:t>IČ, DIČ:</w:t>
            </w:r>
          </w:p>
        </w:tc>
        <w:tc>
          <w:tcPr>
            <w:tcW w:w="6163" w:type="dxa"/>
            <w:tcBorders>
              <w:bottom w:val="nil"/>
            </w:tcBorders>
            <w:shd w:val="clear" w:color="auto" w:fill="FFFF00"/>
          </w:tcPr>
          <w:p w:rsidR="00A44EDD" w:rsidRPr="00652DAC" w:rsidRDefault="0019273A" w:rsidP="00984A6D">
            <w:pPr>
              <w:rPr>
                <w:sz w:val="24"/>
                <w:szCs w:val="24"/>
              </w:rPr>
            </w:pPr>
            <w:r>
              <w:rPr>
                <w:sz w:val="24"/>
                <w:szCs w:val="24"/>
              </w:rPr>
              <w:t>…………………………………………………………………</w:t>
            </w:r>
          </w:p>
        </w:tc>
      </w:tr>
      <w:tr w:rsidR="00A44EDD" w:rsidTr="0019273A">
        <w:trPr>
          <w:trHeight w:val="20"/>
          <w:jc w:val="center"/>
        </w:trPr>
        <w:tc>
          <w:tcPr>
            <w:tcW w:w="3615" w:type="dxa"/>
          </w:tcPr>
          <w:p w:rsidR="00A44EDD" w:rsidRDefault="00A44EDD" w:rsidP="007D4DFD">
            <w:pPr>
              <w:rPr>
                <w:i/>
                <w:sz w:val="24"/>
              </w:rPr>
            </w:pPr>
            <w:r>
              <w:rPr>
                <w:i/>
                <w:sz w:val="24"/>
              </w:rPr>
              <w:t>Bankovní spojení:</w:t>
            </w:r>
          </w:p>
          <w:p w:rsidR="0019273A" w:rsidRPr="0019273A" w:rsidRDefault="0019273A" w:rsidP="0019273A">
            <w:pPr>
              <w:rPr>
                <w:i/>
                <w:sz w:val="24"/>
              </w:rPr>
            </w:pPr>
            <w:r w:rsidRPr="0019273A">
              <w:rPr>
                <w:i/>
                <w:sz w:val="24"/>
              </w:rPr>
              <w:t>Číslo účtu:</w:t>
            </w:r>
          </w:p>
          <w:p w:rsidR="0019273A" w:rsidRDefault="0019273A" w:rsidP="0019273A">
            <w:pPr>
              <w:rPr>
                <w:i/>
                <w:sz w:val="24"/>
              </w:rPr>
            </w:pPr>
            <w:r w:rsidRPr="0019273A">
              <w:rPr>
                <w:i/>
                <w:sz w:val="24"/>
              </w:rPr>
              <w:t>ID datové schránky:</w:t>
            </w:r>
          </w:p>
        </w:tc>
        <w:tc>
          <w:tcPr>
            <w:tcW w:w="6163" w:type="dxa"/>
            <w:shd w:val="clear" w:color="auto" w:fill="FFFF00"/>
          </w:tcPr>
          <w:p w:rsidR="00A44EDD" w:rsidRDefault="0019273A" w:rsidP="00984A6D">
            <w:pPr>
              <w:rPr>
                <w:sz w:val="24"/>
              </w:rPr>
            </w:pPr>
            <w:r>
              <w:rPr>
                <w:sz w:val="24"/>
              </w:rPr>
              <w:t>……………………………..…………………………………..……………………………………………………………………………………………………………………………………</w:t>
            </w:r>
          </w:p>
        </w:tc>
      </w:tr>
      <w:tr w:rsidR="00A44EDD" w:rsidTr="0019273A">
        <w:trPr>
          <w:trHeight w:val="20"/>
          <w:jc w:val="center"/>
        </w:trPr>
        <w:tc>
          <w:tcPr>
            <w:tcW w:w="3615" w:type="dxa"/>
            <w:tcBorders>
              <w:bottom w:val="nil"/>
            </w:tcBorders>
          </w:tcPr>
          <w:p w:rsidR="00A44EDD" w:rsidRDefault="00A44EDD" w:rsidP="007D4DFD">
            <w:pPr>
              <w:spacing w:after="120"/>
              <w:rPr>
                <w:i/>
                <w:sz w:val="24"/>
              </w:rPr>
            </w:pPr>
            <w:r>
              <w:rPr>
                <w:i/>
                <w:sz w:val="24"/>
              </w:rPr>
              <w:t xml:space="preserve">(dále jen „zhotovitel“)  </w:t>
            </w:r>
          </w:p>
        </w:tc>
        <w:tc>
          <w:tcPr>
            <w:tcW w:w="6163" w:type="dxa"/>
            <w:tcBorders>
              <w:bottom w:val="nil"/>
            </w:tcBorders>
            <w:shd w:val="clear" w:color="auto" w:fill="FFFFFF"/>
          </w:tcPr>
          <w:p w:rsidR="00A44EDD" w:rsidRPr="003406FB" w:rsidRDefault="00A44EDD" w:rsidP="00B02BC5">
            <w:pPr>
              <w:spacing w:after="120"/>
              <w:rPr>
                <w:sz w:val="24"/>
                <w:highlight w:val="yellow"/>
              </w:rPr>
            </w:pPr>
          </w:p>
        </w:tc>
      </w:tr>
    </w:tbl>
    <w:p w:rsidR="004E509B" w:rsidRDefault="004E509B" w:rsidP="002B610D">
      <w:pPr>
        <w:spacing w:before="120"/>
        <w:ind w:hanging="142"/>
        <w:jc w:val="both"/>
        <w:rPr>
          <w:b/>
          <w:sz w:val="24"/>
        </w:rPr>
      </w:pPr>
      <w:r>
        <w:rPr>
          <w:b/>
          <w:sz w:val="24"/>
        </w:rPr>
        <w:t>za takto dohodnutých podmínek:</w:t>
      </w:r>
    </w:p>
    <w:p w:rsidR="00A35C8B" w:rsidRDefault="00A35C8B" w:rsidP="00B44B2F">
      <w:pPr>
        <w:ind w:left="-284"/>
        <w:jc w:val="both"/>
        <w:rPr>
          <w:b/>
          <w:sz w:val="24"/>
        </w:rPr>
      </w:pPr>
    </w:p>
    <w:p w:rsidR="00B44B2F" w:rsidRDefault="00B44B2F" w:rsidP="00B44B2F">
      <w:pPr>
        <w:ind w:left="-284"/>
        <w:jc w:val="both"/>
        <w:rPr>
          <w:b/>
          <w:sz w:val="24"/>
        </w:rPr>
      </w:pPr>
    </w:p>
    <w:p w:rsidR="00A35C8B" w:rsidRDefault="00A35C8B" w:rsidP="001B11B7">
      <w:pPr>
        <w:pStyle w:val="Nadpis2"/>
        <w:keepNext w:val="0"/>
        <w:spacing w:before="0" w:after="120"/>
        <w:rPr>
          <w:rFonts w:ascii="Times New Roman" w:hAnsi="Times New Roman"/>
          <w:color w:val="auto"/>
          <w:sz w:val="24"/>
        </w:rPr>
      </w:pPr>
      <w:r w:rsidRPr="00C7548E">
        <w:rPr>
          <w:rFonts w:ascii="Times New Roman" w:hAnsi="Times New Roman"/>
          <w:color w:val="auto"/>
          <w:sz w:val="24"/>
          <w:u w:val="none"/>
        </w:rPr>
        <w:t>I.</w:t>
      </w:r>
      <w:r>
        <w:rPr>
          <w:rFonts w:ascii="Times New Roman" w:hAnsi="Times New Roman"/>
          <w:color w:val="auto"/>
          <w:sz w:val="24"/>
          <w:u w:val="none"/>
        </w:rPr>
        <w:t xml:space="preserve"> </w:t>
      </w:r>
      <w:r>
        <w:rPr>
          <w:rFonts w:ascii="Times New Roman" w:hAnsi="Times New Roman"/>
          <w:color w:val="auto"/>
          <w:sz w:val="24"/>
        </w:rPr>
        <w:t>PŘEDMĚT DÍLA</w:t>
      </w:r>
    </w:p>
    <w:p w:rsidR="0087136C" w:rsidRPr="002F4580" w:rsidRDefault="0087136C" w:rsidP="0087136C"/>
    <w:p w:rsidR="0087136C" w:rsidRPr="00E825F4" w:rsidRDefault="0087136C" w:rsidP="0087136C">
      <w:pPr>
        <w:jc w:val="center"/>
        <w:rPr>
          <w:b/>
          <w:sz w:val="24"/>
          <w:szCs w:val="24"/>
          <w:highlight w:val="yellow"/>
        </w:rPr>
      </w:pPr>
      <w:r w:rsidRPr="005B4B04">
        <w:rPr>
          <w:b/>
          <w:sz w:val="24"/>
          <w:szCs w:val="24"/>
        </w:rPr>
        <w:t>„</w:t>
      </w:r>
      <w:r w:rsidR="00297F03" w:rsidRPr="00297F03">
        <w:rPr>
          <w:b/>
          <w:sz w:val="24"/>
          <w:szCs w:val="24"/>
        </w:rPr>
        <w:t xml:space="preserve">Oplocení terminálu v areálu AS-PO sklady Ústí nad Orlicí - </w:t>
      </w:r>
      <w:proofErr w:type="spellStart"/>
      <w:r w:rsidR="00297F03" w:rsidRPr="00297F03">
        <w:rPr>
          <w:b/>
          <w:sz w:val="24"/>
          <w:szCs w:val="24"/>
        </w:rPr>
        <w:t>Kerhartice</w:t>
      </w:r>
      <w:proofErr w:type="spellEnd"/>
      <w:r w:rsidRPr="005B4B04">
        <w:rPr>
          <w:b/>
          <w:sz w:val="24"/>
          <w:szCs w:val="24"/>
        </w:rPr>
        <w:t>“.</w:t>
      </w:r>
    </w:p>
    <w:p w:rsidR="0087136C" w:rsidRPr="00E825F4" w:rsidRDefault="0087136C" w:rsidP="0087136C">
      <w:pPr>
        <w:jc w:val="both"/>
        <w:rPr>
          <w:b/>
          <w:color w:val="FF0000"/>
          <w:sz w:val="24"/>
          <w:szCs w:val="24"/>
          <w:highlight w:val="yellow"/>
        </w:rPr>
      </w:pPr>
    </w:p>
    <w:p w:rsidR="00297F03" w:rsidRDefault="00297F03" w:rsidP="00297F03">
      <w:pPr>
        <w:jc w:val="both"/>
        <w:rPr>
          <w:sz w:val="24"/>
          <w:szCs w:val="24"/>
        </w:rPr>
      </w:pPr>
      <w:r w:rsidRPr="00C528DF">
        <w:rPr>
          <w:sz w:val="24"/>
          <w:szCs w:val="24"/>
        </w:rPr>
        <w:t>Předmětem veřejné zakázky je r</w:t>
      </w:r>
      <w:r>
        <w:rPr>
          <w:sz w:val="24"/>
          <w:szCs w:val="24"/>
        </w:rPr>
        <w:t>ealizace akce</w:t>
      </w:r>
      <w:r w:rsidRPr="00C528DF">
        <w:rPr>
          <w:sz w:val="24"/>
          <w:szCs w:val="24"/>
        </w:rPr>
        <w:t xml:space="preserve">: Oplocení terminálu v areálu AS-PO sklady Ústí nad Orlicí – </w:t>
      </w:r>
      <w:proofErr w:type="spellStart"/>
      <w:r w:rsidRPr="00C528DF">
        <w:rPr>
          <w:sz w:val="24"/>
          <w:szCs w:val="24"/>
        </w:rPr>
        <w:t>Kerhartice</w:t>
      </w:r>
      <w:proofErr w:type="spellEnd"/>
      <w:r w:rsidRPr="00C528DF">
        <w:rPr>
          <w:sz w:val="24"/>
          <w:szCs w:val="24"/>
        </w:rPr>
        <w:t xml:space="preserve">. </w:t>
      </w:r>
    </w:p>
    <w:p w:rsidR="005E547F" w:rsidRPr="00F0389A" w:rsidRDefault="005E547F" w:rsidP="005E547F">
      <w:pPr>
        <w:jc w:val="both"/>
        <w:rPr>
          <w:bCs/>
          <w:iCs/>
          <w:color w:val="000000"/>
          <w:sz w:val="24"/>
          <w:szCs w:val="24"/>
        </w:rPr>
      </w:pPr>
    </w:p>
    <w:p w:rsidR="00C446C1" w:rsidRPr="00C528DF" w:rsidRDefault="00C446C1" w:rsidP="00C446C1">
      <w:pPr>
        <w:numPr>
          <w:ilvl w:val="0"/>
          <w:numId w:val="14"/>
        </w:numPr>
        <w:jc w:val="both"/>
        <w:rPr>
          <w:sz w:val="24"/>
          <w:szCs w:val="24"/>
        </w:rPr>
      </w:pPr>
      <w:r w:rsidRPr="00C528DF">
        <w:rPr>
          <w:sz w:val="24"/>
          <w:szCs w:val="24"/>
        </w:rPr>
        <w:t xml:space="preserve">v souladu se  zpracovanou PD (od firmy BKN spol. s r.o., Vysoké Mýto) provést betonové oplocení vedené po geometricky vytyčené hranici parcely </w:t>
      </w:r>
      <w:proofErr w:type="spellStart"/>
      <w:proofErr w:type="gramStart"/>
      <w:r w:rsidRPr="00C528DF">
        <w:rPr>
          <w:sz w:val="24"/>
          <w:szCs w:val="24"/>
        </w:rPr>
        <w:t>p.č</w:t>
      </w:r>
      <w:proofErr w:type="spellEnd"/>
      <w:r w:rsidRPr="00C528DF">
        <w:rPr>
          <w:sz w:val="24"/>
          <w:szCs w:val="24"/>
        </w:rPr>
        <w:t>.</w:t>
      </w:r>
      <w:proofErr w:type="gramEnd"/>
      <w:r w:rsidRPr="00C528DF">
        <w:rPr>
          <w:sz w:val="24"/>
          <w:szCs w:val="24"/>
        </w:rPr>
        <w:t xml:space="preserve"> 330/1 v kat. území </w:t>
      </w:r>
      <w:proofErr w:type="spellStart"/>
      <w:r w:rsidRPr="00C528DF">
        <w:rPr>
          <w:sz w:val="24"/>
          <w:szCs w:val="24"/>
        </w:rPr>
        <w:t>Kerhartice</w:t>
      </w:r>
      <w:proofErr w:type="spellEnd"/>
      <w:r w:rsidRPr="00C528DF">
        <w:rPr>
          <w:sz w:val="24"/>
          <w:szCs w:val="24"/>
        </w:rPr>
        <w:t xml:space="preserve"> nad Orlicí, která je v majetku AS-PO Praha. Celková délka oplocení činí cca 294m. </w:t>
      </w:r>
    </w:p>
    <w:p w:rsidR="00C446C1" w:rsidRPr="00C528DF" w:rsidRDefault="00C446C1" w:rsidP="00C446C1">
      <w:pPr>
        <w:numPr>
          <w:ilvl w:val="0"/>
          <w:numId w:val="14"/>
        </w:numPr>
        <w:jc w:val="both"/>
        <w:rPr>
          <w:sz w:val="24"/>
          <w:szCs w:val="24"/>
        </w:rPr>
      </w:pPr>
      <w:r w:rsidRPr="00C528DF">
        <w:rPr>
          <w:sz w:val="24"/>
          <w:szCs w:val="24"/>
        </w:rPr>
        <w:lastRenderedPageBreak/>
        <w:t xml:space="preserve">součástí prací je dodávka a montáž 2 ks vjezdových 2-křídlových hliníkových bran </w:t>
      </w:r>
      <w:r w:rsidRPr="00C528DF">
        <w:rPr>
          <w:sz w:val="24"/>
          <w:szCs w:val="24"/>
        </w:rPr>
        <w:br/>
        <w:t xml:space="preserve">(o šířce 6m) a dále 2 ks vlajkových hliníkových stožárů o výšce 8m (ukotvených do bet. </w:t>
      </w:r>
      <w:proofErr w:type="gramStart"/>
      <w:r w:rsidRPr="00C528DF">
        <w:rPr>
          <w:sz w:val="24"/>
          <w:szCs w:val="24"/>
        </w:rPr>
        <w:t>patek</w:t>
      </w:r>
      <w:proofErr w:type="gramEnd"/>
      <w:r w:rsidRPr="00C528DF">
        <w:rPr>
          <w:sz w:val="24"/>
          <w:szCs w:val="24"/>
        </w:rPr>
        <w:t xml:space="preserve">) umístěných u budovy vrátnice. Stávající oplocení bude zhotovitelem </w:t>
      </w:r>
      <w:proofErr w:type="spellStart"/>
      <w:r w:rsidRPr="00C528DF">
        <w:rPr>
          <w:sz w:val="24"/>
          <w:szCs w:val="24"/>
        </w:rPr>
        <w:t>zdemontováno</w:t>
      </w:r>
      <w:proofErr w:type="spellEnd"/>
      <w:r w:rsidRPr="00C528DF">
        <w:rPr>
          <w:sz w:val="24"/>
          <w:szCs w:val="24"/>
        </w:rPr>
        <w:t xml:space="preserve">, ocel. </w:t>
      </w:r>
      <w:proofErr w:type="gramStart"/>
      <w:r w:rsidRPr="00C528DF">
        <w:rPr>
          <w:sz w:val="24"/>
          <w:szCs w:val="24"/>
        </w:rPr>
        <w:t>prvky</w:t>
      </w:r>
      <w:proofErr w:type="gramEnd"/>
      <w:r w:rsidRPr="00C528DF">
        <w:rPr>
          <w:sz w:val="24"/>
          <w:szCs w:val="24"/>
        </w:rPr>
        <w:t xml:space="preserve"> vytříděny a odvezeny do kovošrotu. Finanční výtěžek za prodej tohoto vytěženého kovového šrotu bude zohledněn v cenové nabídce odečitatelnou položkou (viz. </w:t>
      </w:r>
      <w:proofErr w:type="spellStart"/>
      <w:proofErr w:type="gramStart"/>
      <w:r w:rsidRPr="00C528DF">
        <w:rPr>
          <w:sz w:val="24"/>
          <w:szCs w:val="24"/>
        </w:rPr>
        <w:t>pol</w:t>
      </w:r>
      <w:proofErr w:type="spellEnd"/>
      <w:r w:rsidRPr="00C528DF">
        <w:rPr>
          <w:sz w:val="24"/>
          <w:szCs w:val="24"/>
        </w:rPr>
        <w:t>.</w:t>
      </w:r>
      <w:proofErr w:type="gramEnd"/>
      <w:r w:rsidRPr="00C528DF">
        <w:rPr>
          <w:sz w:val="24"/>
          <w:szCs w:val="24"/>
        </w:rPr>
        <w:t xml:space="preserve"> č. 67). Odpad (bet. </w:t>
      </w:r>
      <w:proofErr w:type="gramStart"/>
      <w:r w:rsidRPr="00C528DF">
        <w:rPr>
          <w:sz w:val="24"/>
          <w:szCs w:val="24"/>
        </w:rPr>
        <w:t>suť</w:t>
      </w:r>
      <w:proofErr w:type="gramEnd"/>
      <w:r w:rsidRPr="00C528DF">
        <w:rPr>
          <w:sz w:val="24"/>
          <w:szCs w:val="24"/>
        </w:rPr>
        <w:t>) bude odvezen na řízenou skládku, zhotovitel  doloží ke kolaudaci doklad o likvidaci odpadu.</w:t>
      </w:r>
    </w:p>
    <w:p w:rsidR="00C446C1" w:rsidRPr="00C528DF" w:rsidRDefault="00C446C1" w:rsidP="00C446C1">
      <w:pPr>
        <w:numPr>
          <w:ilvl w:val="0"/>
          <w:numId w:val="14"/>
        </w:numPr>
        <w:jc w:val="both"/>
        <w:rPr>
          <w:sz w:val="24"/>
          <w:szCs w:val="24"/>
        </w:rPr>
      </w:pPr>
      <w:r w:rsidRPr="00C528DF">
        <w:rPr>
          <w:sz w:val="24"/>
          <w:szCs w:val="24"/>
        </w:rPr>
        <w:t xml:space="preserve">bet. </w:t>
      </w:r>
      <w:proofErr w:type="gramStart"/>
      <w:r w:rsidRPr="00C528DF">
        <w:rPr>
          <w:sz w:val="24"/>
          <w:szCs w:val="24"/>
        </w:rPr>
        <w:t>plot</w:t>
      </w:r>
      <w:proofErr w:type="gramEnd"/>
      <w:r w:rsidRPr="00C528DF">
        <w:rPr>
          <w:sz w:val="24"/>
          <w:szCs w:val="24"/>
        </w:rPr>
        <w:t xml:space="preserve"> se skládá z betonových sloupků (uložených do monolitických bet. patek) mezi které přijdou osadit lehké betonové desky. Výška oplocení je 2m nad úrovní terénu. </w:t>
      </w:r>
      <w:proofErr w:type="gramStart"/>
      <w:r w:rsidRPr="00C528DF">
        <w:rPr>
          <w:sz w:val="24"/>
          <w:szCs w:val="24"/>
        </w:rPr>
        <w:t>Na bet. oplocení</w:t>
      </w:r>
      <w:proofErr w:type="gramEnd"/>
      <w:r w:rsidRPr="00C528DF">
        <w:rPr>
          <w:sz w:val="24"/>
          <w:szCs w:val="24"/>
        </w:rPr>
        <w:t xml:space="preserve"> bude upevněn ostnatý drát ve 3 řadách.</w:t>
      </w:r>
    </w:p>
    <w:p w:rsidR="00C446C1" w:rsidRPr="00C528DF" w:rsidRDefault="00C446C1" w:rsidP="00C446C1">
      <w:pPr>
        <w:numPr>
          <w:ilvl w:val="0"/>
          <w:numId w:val="14"/>
        </w:numPr>
        <w:jc w:val="both"/>
        <w:rPr>
          <w:sz w:val="24"/>
          <w:szCs w:val="24"/>
        </w:rPr>
      </w:pPr>
      <w:r w:rsidRPr="00C528DF">
        <w:rPr>
          <w:sz w:val="24"/>
          <w:szCs w:val="24"/>
        </w:rPr>
        <w:t xml:space="preserve">stavební práce zahrnují rovněž vybourání stávající opěrné zídky podél silnice na hranici pozemku </w:t>
      </w:r>
      <w:proofErr w:type="spellStart"/>
      <w:proofErr w:type="gramStart"/>
      <w:r w:rsidRPr="00C528DF">
        <w:rPr>
          <w:sz w:val="24"/>
          <w:szCs w:val="24"/>
        </w:rPr>
        <w:t>p.č</w:t>
      </w:r>
      <w:proofErr w:type="spellEnd"/>
      <w:r w:rsidRPr="00C528DF">
        <w:rPr>
          <w:sz w:val="24"/>
          <w:szCs w:val="24"/>
        </w:rPr>
        <w:t>.</w:t>
      </w:r>
      <w:proofErr w:type="gramEnd"/>
      <w:r w:rsidRPr="00C528DF">
        <w:rPr>
          <w:sz w:val="24"/>
          <w:szCs w:val="24"/>
        </w:rPr>
        <w:t xml:space="preserve"> </w:t>
      </w:r>
      <w:smartTag w:uri="urn:schemas-microsoft-com:office:smarttags" w:element="metricconverter">
        <w:smartTagPr>
          <w:attr w:name="ProductID" w:val="551 a"/>
        </w:smartTagPr>
        <w:r w:rsidRPr="00C528DF">
          <w:rPr>
            <w:sz w:val="24"/>
            <w:szCs w:val="24"/>
          </w:rPr>
          <w:t>551 a</w:t>
        </w:r>
      </w:smartTag>
      <w:r w:rsidRPr="00C528DF">
        <w:rPr>
          <w:sz w:val="24"/>
          <w:szCs w:val="24"/>
        </w:rPr>
        <w:t xml:space="preserve"> zhotovení krajnice beton. obrubníkem a výsypkou z kameniva.</w:t>
      </w:r>
    </w:p>
    <w:p w:rsidR="00C446C1" w:rsidRDefault="00C446C1" w:rsidP="00C446C1">
      <w:pPr>
        <w:numPr>
          <w:ilvl w:val="0"/>
          <w:numId w:val="14"/>
        </w:numPr>
        <w:jc w:val="both"/>
        <w:rPr>
          <w:sz w:val="24"/>
          <w:szCs w:val="24"/>
        </w:rPr>
      </w:pPr>
      <w:r w:rsidRPr="00C528DF">
        <w:rPr>
          <w:sz w:val="24"/>
          <w:szCs w:val="24"/>
        </w:rPr>
        <w:t xml:space="preserve">objednatel upozorňuje na nutnost provedení vytyčení všech stávajících </w:t>
      </w:r>
      <w:proofErr w:type="spellStart"/>
      <w:r w:rsidRPr="00C528DF">
        <w:rPr>
          <w:sz w:val="24"/>
          <w:szCs w:val="24"/>
        </w:rPr>
        <w:t>inž</w:t>
      </w:r>
      <w:proofErr w:type="spellEnd"/>
      <w:r w:rsidRPr="00C528DF">
        <w:rPr>
          <w:sz w:val="24"/>
          <w:szCs w:val="24"/>
        </w:rPr>
        <w:t>. sítí zejména trasy kabelu VO, kabelu VN 6kV (ve správě SEE)</w:t>
      </w:r>
      <w:r>
        <w:rPr>
          <w:sz w:val="24"/>
          <w:szCs w:val="24"/>
        </w:rPr>
        <w:t xml:space="preserve">, vodovodu, kanalizace, kabelů </w:t>
      </w:r>
      <w:r w:rsidRPr="00C528DF">
        <w:rPr>
          <w:sz w:val="24"/>
          <w:szCs w:val="24"/>
        </w:rPr>
        <w:t>a dále je třeba ve spolupráci se správcem sítí  VÚ 3255 Olomouc vyloučit vedení trasy telefonu, metalických a optických kabelů.</w:t>
      </w:r>
    </w:p>
    <w:p w:rsidR="00C446C1" w:rsidRDefault="00C446C1" w:rsidP="00C446C1">
      <w:pPr>
        <w:numPr>
          <w:ilvl w:val="0"/>
          <w:numId w:val="14"/>
        </w:numPr>
        <w:jc w:val="both"/>
        <w:rPr>
          <w:sz w:val="24"/>
          <w:szCs w:val="24"/>
        </w:rPr>
      </w:pPr>
      <w:r>
        <w:rPr>
          <w:sz w:val="24"/>
          <w:szCs w:val="24"/>
        </w:rPr>
        <w:t xml:space="preserve">geodetické vytyčení </w:t>
      </w:r>
      <w:r w:rsidRPr="0060580A">
        <w:rPr>
          <w:sz w:val="24"/>
          <w:szCs w:val="24"/>
        </w:rPr>
        <w:t>osy oplocení dle vytyčovacího náčrtu</w:t>
      </w:r>
      <w:r>
        <w:rPr>
          <w:sz w:val="24"/>
          <w:szCs w:val="24"/>
        </w:rPr>
        <w:t>.</w:t>
      </w:r>
    </w:p>
    <w:p w:rsidR="00C446C1" w:rsidRDefault="00C446C1" w:rsidP="00C446C1">
      <w:pPr>
        <w:numPr>
          <w:ilvl w:val="0"/>
          <w:numId w:val="14"/>
        </w:numPr>
        <w:jc w:val="both"/>
        <w:rPr>
          <w:sz w:val="24"/>
          <w:szCs w:val="24"/>
        </w:rPr>
      </w:pPr>
      <w:r w:rsidRPr="0060580A">
        <w:rPr>
          <w:sz w:val="24"/>
          <w:szCs w:val="24"/>
        </w:rPr>
        <w:t>na závěr díla finální geodetické zaměřen</w:t>
      </w:r>
      <w:r>
        <w:rPr>
          <w:sz w:val="24"/>
          <w:szCs w:val="24"/>
        </w:rPr>
        <w:t>í a zakreslení skutečného stavu.</w:t>
      </w:r>
    </w:p>
    <w:p w:rsidR="00C446C1" w:rsidRDefault="00C446C1" w:rsidP="00C446C1">
      <w:pPr>
        <w:numPr>
          <w:ilvl w:val="0"/>
          <w:numId w:val="14"/>
        </w:numPr>
        <w:jc w:val="both"/>
        <w:rPr>
          <w:sz w:val="24"/>
          <w:szCs w:val="24"/>
        </w:rPr>
      </w:pPr>
      <w:r>
        <w:rPr>
          <w:sz w:val="24"/>
          <w:szCs w:val="24"/>
        </w:rPr>
        <w:t>doložení atestů a potřebných d</w:t>
      </w:r>
      <w:r w:rsidRPr="0060580A">
        <w:rPr>
          <w:sz w:val="24"/>
          <w:szCs w:val="24"/>
        </w:rPr>
        <w:t>okladů od materiálu a dodávek vč. dokladů hygienické nezávadnosti k přejímacímu řízení</w:t>
      </w:r>
      <w:r>
        <w:rPr>
          <w:sz w:val="24"/>
          <w:szCs w:val="24"/>
        </w:rPr>
        <w:t xml:space="preserve">. </w:t>
      </w:r>
    </w:p>
    <w:p w:rsidR="00C446C1" w:rsidRDefault="00C446C1" w:rsidP="00C446C1">
      <w:pPr>
        <w:numPr>
          <w:ilvl w:val="0"/>
          <w:numId w:val="14"/>
        </w:numPr>
        <w:jc w:val="both"/>
        <w:rPr>
          <w:sz w:val="24"/>
          <w:szCs w:val="24"/>
        </w:rPr>
      </w:pPr>
      <w:r w:rsidRPr="0060580A">
        <w:rPr>
          <w:sz w:val="24"/>
          <w:szCs w:val="24"/>
        </w:rPr>
        <w:t>vyhotovení fotodokumentace průběhu stavby</w:t>
      </w:r>
      <w:r>
        <w:rPr>
          <w:sz w:val="24"/>
          <w:szCs w:val="24"/>
        </w:rPr>
        <w:t xml:space="preserve">. </w:t>
      </w:r>
    </w:p>
    <w:p w:rsidR="00C446C1" w:rsidRDefault="00C446C1" w:rsidP="00C446C1">
      <w:pPr>
        <w:numPr>
          <w:ilvl w:val="0"/>
          <w:numId w:val="14"/>
        </w:numPr>
        <w:jc w:val="both"/>
        <w:rPr>
          <w:sz w:val="24"/>
          <w:szCs w:val="24"/>
        </w:rPr>
      </w:pPr>
      <w:r w:rsidRPr="0060580A">
        <w:rPr>
          <w:sz w:val="24"/>
          <w:szCs w:val="24"/>
        </w:rPr>
        <w:t>doložení veškerých dokladů v přehledném uspořádání k přejímacímu řízení ve 2 vyhotoveních vč. soupisky</w:t>
      </w:r>
      <w:r>
        <w:rPr>
          <w:sz w:val="24"/>
          <w:szCs w:val="24"/>
        </w:rPr>
        <w:t xml:space="preserve">. </w:t>
      </w:r>
    </w:p>
    <w:p w:rsidR="00C446C1" w:rsidRPr="0060580A" w:rsidRDefault="00C446C1" w:rsidP="00C446C1">
      <w:pPr>
        <w:numPr>
          <w:ilvl w:val="0"/>
          <w:numId w:val="14"/>
        </w:numPr>
        <w:jc w:val="both"/>
        <w:rPr>
          <w:b/>
          <w:sz w:val="24"/>
          <w:szCs w:val="24"/>
        </w:rPr>
      </w:pPr>
      <w:r w:rsidRPr="0060580A">
        <w:rPr>
          <w:sz w:val="24"/>
          <w:szCs w:val="24"/>
        </w:rPr>
        <w:t>zhotovitel zajistí výkon inženýrské činnosti související se zabezpečením kolaudačního řízení, vydání kolaudačního souhlasu a obstarání</w:t>
      </w:r>
      <w:r>
        <w:rPr>
          <w:sz w:val="24"/>
          <w:szCs w:val="24"/>
        </w:rPr>
        <w:t xml:space="preserve"> </w:t>
      </w:r>
      <w:r w:rsidRPr="0060580A">
        <w:rPr>
          <w:sz w:val="24"/>
          <w:szCs w:val="24"/>
        </w:rPr>
        <w:t>dalších povolení k užívání stavby a uvedení stavby do provozu, vč. zajištění souvisejících žádostí, dokladů a stanovisek</w:t>
      </w:r>
      <w:r>
        <w:rPr>
          <w:sz w:val="24"/>
          <w:szCs w:val="24"/>
        </w:rPr>
        <w:t>.</w:t>
      </w:r>
    </w:p>
    <w:p w:rsidR="00C446C1" w:rsidRPr="0060580A" w:rsidRDefault="00C446C1" w:rsidP="00C446C1">
      <w:pPr>
        <w:numPr>
          <w:ilvl w:val="0"/>
          <w:numId w:val="14"/>
        </w:numPr>
        <w:jc w:val="both"/>
        <w:rPr>
          <w:b/>
          <w:sz w:val="24"/>
          <w:szCs w:val="24"/>
        </w:rPr>
      </w:pPr>
      <w:r w:rsidRPr="0060580A">
        <w:rPr>
          <w:bCs/>
          <w:iCs/>
          <w:sz w:val="24"/>
          <w:szCs w:val="24"/>
        </w:rPr>
        <w:t xml:space="preserve">zhotovitel se bude zúčastňovat pravidelných kontrolních dnů a kolaudačního řízení. </w:t>
      </w:r>
    </w:p>
    <w:p w:rsidR="00C446C1" w:rsidRPr="005A2DF1" w:rsidRDefault="00C446C1" w:rsidP="00C446C1">
      <w:pPr>
        <w:numPr>
          <w:ilvl w:val="0"/>
          <w:numId w:val="14"/>
        </w:numPr>
        <w:jc w:val="both"/>
        <w:rPr>
          <w:b/>
          <w:sz w:val="24"/>
          <w:szCs w:val="24"/>
        </w:rPr>
      </w:pPr>
      <w:r w:rsidRPr="00C528DF">
        <w:rPr>
          <w:bCs/>
          <w:iCs/>
          <w:sz w:val="24"/>
          <w:szCs w:val="24"/>
        </w:rPr>
        <w:t>podrobné informace k realizaci díla jsou obsaženy v projektové dokumentaci vč. vyjádření d</w:t>
      </w:r>
      <w:r>
        <w:rPr>
          <w:bCs/>
          <w:iCs/>
          <w:sz w:val="24"/>
          <w:szCs w:val="24"/>
        </w:rPr>
        <w:t xml:space="preserve">otčených orgánů, </w:t>
      </w:r>
      <w:r w:rsidRPr="00C528DF">
        <w:rPr>
          <w:bCs/>
          <w:iCs/>
          <w:sz w:val="24"/>
          <w:szCs w:val="24"/>
        </w:rPr>
        <w:t>podmínky pro výstavbu jsou popsány ve stavebním povolení (viz přílohy)</w:t>
      </w:r>
      <w:r>
        <w:rPr>
          <w:bCs/>
          <w:iCs/>
          <w:sz w:val="24"/>
          <w:szCs w:val="24"/>
        </w:rPr>
        <w:t>.</w:t>
      </w:r>
    </w:p>
    <w:p w:rsidR="008C17BE" w:rsidRPr="00473D59" w:rsidRDefault="008C17BE" w:rsidP="008C17BE">
      <w:pPr>
        <w:jc w:val="both"/>
        <w:rPr>
          <w:bCs/>
          <w:iCs/>
          <w:color w:val="000000"/>
          <w:sz w:val="24"/>
          <w:szCs w:val="24"/>
        </w:rPr>
      </w:pPr>
    </w:p>
    <w:p w:rsidR="008C17BE" w:rsidRPr="00753C26" w:rsidRDefault="008C17BE" w:rsidP="008C17BE">
      <w:pPr>
        <w:spacing w:line="288" w:lineRule="auto"/>
        <w:jc w:val="both"/>
        <w:rPr>
          <w:sz w:val="24"/>
          <w:szCs w:val="24"/>
        </w:rPr>
      </w:pPr>
      <w:r w:rsidRPr="00753C26">
        <w:rPr>
          <w:sz w:val="24"/>
          <w:szCs w:val="24"/>
        </w:rPr>
        <w:t>Zadavat</w:t>
      </w:r>
      <w:r w:rsidR="00753C26" w:rsidRPr="00753C26">
        <w:rPr>
          <w:sz w:val="24"/>
          <w:szCs w:val="24"/>
        </w:rPr>
        <w:t>el nepřipouští variantní řešení.</w:t>
      </w:r>
    </w:p>
    <w:p w:rsidR="005E547F" w:rsidRPr="00F0389A" w:rsidRDefault="005E547F" w:rsidP="008C17BE">
      <w:pPr>
        <w:pStyle w:val="Zkladntext3"/>
        <w:shd w:val="clear" w:color="auto" w:fill="auto"/>
        <w:spacing w:before="0"/>
        <w:ind w:left="360" w:right="69"/>
        <w:jc w:val="both"/>
        <w:rPr>
          <w:iCs/>
          <w:color w:val="000000"/>
          <w:szCs w:val="24"/>
        </w:rPr>
      </w:pPr>
    </w:p>
    <w:p w:rsidR="00EA0336" w:rsidRPr="00EA0336" w:rsidRDefault="00EA0336" w:rsidP="00EA0336">
      <w:pPr>
        <w:ind w:left="851"/>
        <w:contextualSpacing/>
        <w:jc w:val="both"/>
        <w:rPr>
          <w:sz w:val="24"/>
          <w:szCs w:val="24"/>
          <w:highlight w:val="yellow"/>
        </w:rPr>
      </w:pPr>
    </w:p>
    <w:p w:rsidR="00A35C8B" w:rsidRPr="00EA0336" w:rsidRDefault="00A35C8B" w:rsidP="001D1315">
      <w:pPr>
        <w:shd w:val="clear" w:color="00FFFF" w:fill="auto"/>
        <w:spacing w:after="240"/>
        <w:jc w:val="center"/>
        <w:rPr>
          <w:b/>
          <w:sz w:val="24"/>
          <w:u w:val="single"/>
        </w:rPr>
      </w:pPr>
      <w:r w:rsidRPr="00EA0336">
        <w:rPr>
          <w:b/>
          <w:caps/>
          <w:sz w:val="24"/>
        </w:rPr>
        <w:t xml:space="preserve">II. </w:t>
      </w:r>
      <w:r w:rsidRPr="00EA0336">
        <w:rPr>
          <w:b/>
          <w:caps/>
          <w:sz w:val="24"/>
          <w:u w:val="single"/>
        </w:rPr>
        <w:t>Termín a místo</w:t>
      </w:r>
      <w:r w:rsidRPr="00EA0336">
        <w:rPr>
          <w:b/>
          <w:sz w:val="24"/>
          <w:u w:val="single"/>
        </w:rPr>
        <w:t xml:space="preserve"> PLNĚNÍ</w:t>
      </w:r>
    </w:p>
    <w:p w:rsidR="00EA0336" w:rsidRPr="00833487" w:rsidRDefault="00EA0336" w:rsidP="00EA0336">
      <w:pPr>
        <w:spacing w:after="120"/>
        <w:jc w:val="both"/>
        <w:rPr>
          <w:rFonts w:eastAsia="Calibri"/>
          <w:bCs/>
          <w:sz w:val="24"/>
          <w:szCs w:val="24"/>
          <w:lang w:eastAsia="en-US"/>
        </w:rPr>
      </w:pPr>
      <w:r w:rsidRPr="00833487">
        <w:rPr>
          <w:rFonts w:eastAsia="Calibri"/>
          <w:bCs/>
          <w:sz w:val="24"/>
          <w:szCs w:val="24"/>
          <w:lang w:eastAsia="en-US"/>
        </w:rPr>
        <w:t>Termín zahájení plnění:</w:t>
      </w:r>
      <w:r w:rsidRPr="00833487">
        <w:rPr>
          <w:rFonts w:eastAsia="Calibri"/>
          <w:bCs/>
          <w:sz w:val="24"/>
          <w:szCs w:val="24"/>
          <w:lang w:eastAsia="en-US"/>
        </w:rPr>
        <w:tab/>
      </w:r>
      <w:r w:rsidRPr="00833487">
        <w:rPr>
          <w:rFonts w:eastAsia="Calibri"/>
          <w:b/>
          <w:bCs/>
          <w:sz w:val="24"/>
          <w:szCs w:val="24"/>
          <w:lang w:eastAsia="en-US"/>
        </w:rPr>
        <w:t xml:space="preserve">                                                                  ihned po podpisu </w:t>
      </w:r>
      <w:proofErr w:type="spellStart"/>
      <w:r w:rsidRPr="00833487">
        <w:rPr>
          <w:rFonts w:eastAsia="Calibri"/>
          <w:b/>
          <w:bCs/>
          <w:sz w:val="24"/>
          <w:szCs w:val="24"/>
          <w:lang w:eastAsia="en-US"/>
        </w:rPr>
        <w:t>SoD</w:t>
      </w:r>
      <w:proofErr w:type="spellEnd"/>
    </w:p>
    <w:p w:rsidR="00EA0336" w:rsidRPr="008E3949" w:rsidRDefault="00EA0336" w:rsidP="00EA0336">
      <w:pPr>
        <w:spacing w:after="240"/>
        <w:jc w:val="both"/>
        <w:rPr>
          <w:rFonts w:eastAsia="Calibri"/>
          <w:bCs/>
          <w:sz w:val="24"/>
          <w:szCs w:val="24"/>
          <w:shd w:val="clear" w:color="auto" w:fill="FFFFFF"/>
          <w:lang w:eastAsia="en-US"/>
        </w:rPr>
      </w:pPr>
      <w:r w:rsidRPr="008E3949">
        <w:rPr>
          <w:rFonts w:eastAsia="Calibri"/>
          <w:bCs/>
          <w:sz w:val="24"/>
          <w:szCs w:val="24"/>
          <w:lang w:eastAsia="en-US"/>
        </w:rPr>
        <w:t>Termín ukončení plnění:</w:t>
      </w:r>
      <w:r w:rsidRPr="008E3949">
        <w:rPr>
          <w:rFonts w:eastAsia="Calibri"/>
          <w:bCs/>
          <w:sz w:val="24"/>
          <w:szCs w:val="24"/>
          <w:lang w:eastAsia="en-US"/>
        </w:rPr>
        <w:tab/>
      </w:r>
      <w:r w:rsidRPr="008E3949">
        <w:rPr>
          <w:rFonts w:eastAsia="Calibri"/>
          <w:bCs/>
          <w:sz w:val="24"/>
          <w:szCs w:val="24"/>
          <w:lang w:eastAsia="en-US"/>
        </w:rPr>
        <w:tab/>
      </w:r>
      <w:r w:rsidRPr="008E3949">
        <w:rPr>
          <w:rFonts w:eastAsia="Calibri"/>
          <w:bCs/>
          <w:sz w:val="24"/>
          <w:szCs w:val="24"/>
          <w:lang w:eastAsia="en-US"/>
        </w:rPr>
        <w:tab/>
      </w:r>
      <w:r w:rsidRPr="008E3949">
        <w:rPr>
          <w:rFonts w:eastAsia="Calibri"/>
          <w:bCs/>
          <w:sz w:val="24"/>
          <w:szCs w:val="24"/>
          <w:lang w:eastAsia="en-US"/>
        </w:rPr>
        <w:tab/>
      </w:r>
      <w:r w:rsidRPr="008E3949">
        <w:rPr>
          <w:rFonts w:eastAsia="Calibri"/>
          <w:bCs/>
          <w:sz w:val="24"/>
          <w:szCs w:val="24"/>
          <w:lang w:eastAsia="en-US"/>
        </w:rPr>
        <w:tab/>
      </w:r>
      <w:r w:rsidRPr="008E3949">
        <w:rPr>
          <w:rFonts w:eastAsia="Calibri"/>
          <w:bCs/>
          <w:sz w:val="24"/>
          <w:szCs w:val="24"/>
          <w:lang w:eastAsia="en-US"/>
        </w:rPr>
        <w:tab/>
        <w:t xml:space="preserve">       </w:t>
      </w:r>
      <w:r w:rsidRPr="008E3949">
        <w:rPr>
          <w:rFonts w:eastAsia="Calibri"/>
          <w:b/>
          <w:bCs/>
          <w:sz w:val="24"/>
          <w:szCs w:val="24"/>
          <w:lang w:eastAsia="en-US"/>
        </w:rPr>
        <w:t xml:space="preserve">do </w:t>
      </w:r>
      <w:proofErr w:type="gramStart"/>
      <w:r w:rsidR="00297F03">
        <w:rPr>
          <w:rFonts w:eastAsia="Calibri"/>
          <w:b/>
          <w:bCs/>
          <w:sz w:val="24"/>
          <w:szCs w:val="24"/>
          <w:lang w:eastAsia="en-US"/>
        </w:rPr>
        <w:t>28</w:t>
      </w:r>
      <w:r w:rsidR="005E547F">
        <w:rPr>
          <w:rFonts w:eastAsia="Calibri"/>
          <w:b/>
          <w:bCs/>
          <w:sz w:val="24"/>
          <w:szCs w:val="24"/>
          <w:lang w:eastAsia="en-US"/>
        </w:rPr>
        <w:t>.</w:t>
      </w:r>
      <w:r w:rsidR="00297F03">
        <w:rPr>
          <w:rFonts w:eastAsia="Calibri"/>
          <w:b/>
          <w:bCs/>
          <w:sz w:val="24"/>
          <w:szCs w:val="24"/>
          <w:lang w:eastAsia="en-US"/>
        </w:rPr>
        <w:t>11</w:t>
      </w:r>
      <w:r w:rsidR="005E547F">
        <w:rPr>
          <w:rFonts w:eastAsia="Calibri"/>
          <w:b/>
          <w:bCs/>
          <w:sz w:val="24"/>
          <w:szCs w:val="24"/>
          <w:lang w:eastAsia="en-US"/>
        </w:rPr>
        <w:t>.2014</w:t>
      </w:r>
      <w:proofErr w:type="gramEnd"/>
      <w:r w:rsidRPr="008E3949">
        <w:rPr>
          <w:rFonts w:eastAsia="Calibri"/>
          <w:bCs/>
          <w:sz w:val="24"/>
          <w:szCs w:val="24"/>
          <w:shd w:val="clear" w:color="auto" w:fill="FFFFFF"/>
          <w:lang w:eastAsia="en-US"/>
        </w:rPr>
        <w:tab/>
      </w:r>
    </w:p>
    <w:p w:rsidR="00EA0336" w:rsidRDefault="00EA0336" w:rsidP="00EA0336">
      <w:pPr>
        <w:spacing w:after="120"/>
        <w:jc w:val="both"/>
        <w:rPr>
          <w:rFonts w:eastAsia="Calibri"/>
          <w:sz w:val="24"/>
          <w:szCs w:val="24"/>
          <w:lang w:eastAsia="en-US"/>
        </w:rPr>
      </w:pPr>
      <w:r w:rsidRPr="008E3949">
        <w:rPr>
          <w:rFonts w:eastAsia="Calibri"/>
          <w:sz w:val="24"/>
          <w:szCs w:val="24"/>
          <w:u w:val="single"/>
          <w:lang w:eastAsia="en-US"/>
        </w:rPr>
        <w:t xml:space="preserve">Místo plnění </w:t>
      </w:r>
      <w:r w:rsidR="00FF55FB">
        <w:rPr>
          <w:rFonts w:eastAsia="Calibri"/>
          <w:sz w:val="24"/>
          <w:szCs w:val="24"/>
          <w:u w:val="single"/>
          <w:lang w:eastAsia="en-US"/>
        </w:rPr>
        <w:t>díla</w:t>
      </w:r>
      <w:r>
        <w:rPr>
          <w:rFonts w:eastAsia="Calibri"/>
          <w:sz w:val="24"/>
          <w:szCs w:val="24"/>
          <w:lang w:eastAsia="en-US"/>
        </w:rPr>
        <w:t>:</w:t>
      </w:r>
      <w:r w:rsidRPr="008E3949">
        <w:rPr>
          <w:rFonts w:eastAsia="Calibri"/>
          <w:sz w:val="24"/>
          <w:szCs w:val="24"/>
          <w:lang w:eastAsia="en-US"/>
        </w:rPr>
        <w:t xml:space="preserve"> </w:t>
      </w:r>
      <w:r w:rsidR="00297F03" w:rsidRPr="002F1EE0">
        <w:rPr>
          <w:sz w:val="24"/>
          <w:szCs w:val="24"/>
        </w:rPr>
        <w:t>terminál a parkoviště v areálu AS-PO sklady Ústí nad Orlicí</w:t>
      </w:r>
    </w:p>
    <w:p w:rsidR="005E547F" w:rsidRDefault="005E547F" w:rsidP="001D1315">
      <w:pPr>
        <w:shd w:val="clear" w:color="00FFFF" w:fill="auto"/>
        <w:spacing w:after="240"/>
        <w:jc w:val="center"/>
        <w:rPr>
          <w:b/>
          <w:sz w:val="24"/>
        </w:rPr>
      </w:pPr>
    </w:p>
    <w:p w:rsidR="005E547F" w:rsidRDefault="005E547F" w:rsidP="001D1315">
      <w:pPr>
        <w:shd w:val="clear" w:color="00FFFF" w:fill="auto"/>
        <w:spacing w:after="240"/>
        <w:jc w:val="center"/>
        <w:rPr>
          <w:b/>
          <w:sz w:val="24"/>
        </w:rPr>
      </w:pPr>
    </w:p>
    <w:p w:rsidR="00A35C8B" w:rsidRPr="00EA0336" w:rsidRDefault="00A35C8B" w:rsidP="001D1315">
      <w:pPr>
        <w:shd w:val="clear" w:color="00FFFF" w:fill="auto"/>
        <w:spacing w:after="240"/>
        <w:jc w:val="center"/>
        <w:rPr>
          <w:b/>
          <w:caps/>
          <w:sz w:val="24"/>
          <w:u w:val="single"/>
        </w:rPr>
      </w:pPr>
      <w:r w:rsidRPr="00EA0336">
        <w:rPr>
          <w:b/>
          <w:sz w:val="24"/>
        </w:rPr>
        <w:t xml:space="preserve">III. </w:t>
      </w:r>
      <w:r w:rsidRPr="00EA0336">
        <w:rPr>
          <w:b/>
          <w:caps/>
          <w:sz w:val="24"/>
          <w:u w:val="single"/>
        </w:rPr>
        <w:t>CENA DÍLA</w:t>
      </w:r>
    </w:p>
    <w:p w:rsidR="00486061" w:rsidRPr="00EA0336" w:rsidRDefault="00486061" w:rsidP="00486061">
      <w:pPr>
        <w:spacing w:after="120"/>
        <w:jc w:val="both"/>
        <w:rPr>
          <w:sz w:val="24"/>
        </w:rPr>
      </w:pPr>
      <w:r w:rsidRPr="00EA0336">
        <w:rPr>
          <w:sz w:val="24"/>
        </w:rPr>
        <w:t>Cena za předmět díla</w:t>
      </w:r>
      <w:r w:rsidR="0057754C" w:rsidRPr="00EA0336">
        <w:rPr>
          <w:sz w:val="24"/>
        </w:rPr>
        <w:t xml:space="preserve"> bez DPH</w:t>
      </w:r>
      <w:r w:rsidRPr="00EA0336">
        <w:rPr>
          <w:sz w:val="24"/>
        </w:rPr>
        <w:t xml:space="preserve"> je cenou konečnou, nejvýše přípustnou</w:t>
      </w:r>
      <w:r w:rsidR="00D9434B" w:rsidRPr="00EA0336">
        <w:rPr>
          <w:sz w:val="24"/>
        </w:rPr>
        <w:t>, ve které jsou zahrnuty veškeré náklady dle</w:t>
      </w:r>
      <w:r w:rsidR="00EF7F0C" w:rsidRPr="00EA0336">
        <w:rPr>
          <w:sz w:val="24"/>
        </w:rPr>
        <w:t xml:space="preserve"> článku I této smlouvy</w:t>
      </w:r>
      <w:r w:rsidRPr="00EA0336">
        <w:rPr>
          <w:sz w:val="24"/>
        </w:rPr>
        <w:t xml:space="preserve"> a činí:</w:t>
      </w:r>
      <w:r w:rsidR="005A343E" w:rsidRPr="00EA0336">
        <w:rPr>
          <w:sz w:val="24"/>
        </w:rPr>
        <w:t xml:space="preserve"> </w:t>
      </w:r>
      <w:r w:rsidR="005A343E" w:rsidRPr="00D85499">
        <w:rPr>
          <w:sz w:val="24"/>
          <w:shd w:val="clear" w:color="auto" w:fill="FFFF00"/>
        </w:rPr>
        <w:t>………………………</w:t>
      </w:r>
      <w:proofErr w:type="gramStart"/>
      <w:r w:rsidR="005A343E" w:rsidRPr="00D85499">
        <w:rPr>
          <w:sz w:val="24"/>
          <w:shd w:val="clear" w:color="auto" w:fill="FFFF00"/>
        </w:rPr>
        <w:t>….,-Kč</w:t>
      </w:r>
      <w:proofErr w:type="gramEnd"/>
    </w:p>
    <w:p w:rsidR="006163D9" w:rsidRPr="00EA0336" w:rsidRDefault="00486061" w:rsidP="00486061">
      <w:pPr>
        <w:pStyle w:val="slovn1"/>
        <w:tabs>
          <w:tab w:val="left" w:pos="1080"/>
          <w:tab w:val="right" w:pos="7740"/>
        </w:tabs>
        <w:spacing w:before="0" w:beforeAutospacing="0" w:after="0" w:afterAutospacing="0"/>
        <w:ind w:left="540"/>
        <w:jc w:val="both"/>
        <w:rPr>
          <w:rFonts w:eastAsia="Times New Roman"/>
          <w:b/>
          <w:szCs w:val="20"/>
          <w:lang w:val="cs-CZ" w:eastAsia="cs-CZ"/>
        </w:rPr>
      </w:pPr>
      <w:r w:rsidRPr="00EA0336">
        <w:rPr>
          <w:rFonts w:eastAsia="Times New Roman"/>
          <w:szCs w:val="20"/>
          <w:lang w:val="cs-CZ" w:eastAsia="cs-CZ"/>
        </w:rPr>
        <w:tab/>
      </w:r>
      <w:r w:rsidR="00DD0EBB" w:rsidRPr="00EA0336">
        <w:rPr>
          <w:rFonts w:eastAsia="Times New Roman"/>
          <w:szCs w:val="20"/>
          <w:lang w:val="cs-CZ" w:eastAsia="cs-CZ"/>
        </w:rPr>
        <w:tab/>
      </w:r>
      <w:r w:rsidRPr="00EA0336">
        <w:rPr>
          <w:rFonts w:eastAsia="Times New Roman"/>
          <w:b/>
          <w:szCs w:val="20"/>
          <w:lang w:val="cs-CZ" w:eastAsia="cs-CZ"/>
        </w:rPr>
        <w:t xml:space="preserve"> </w:t>
      </w:r>
    </w:p>
    <w:p w:rsidR="00486061" w:rsidRPr="00EA0336" w:rsidRDefault="00486061" w:rsidP="001E799E">
      <w:pPr>
        <w:pStyle w:val="slovn1"/>
        <w:tabs>
          <w:tab w:val="left" w:pos="1080"/>
          <w:tab w:val="right" w:pos="7740"/>
        </w:tabs>
        <w:spacing w:before="0" w:beforeAutospacing="0" w:after="0" w:afterAutospacing="0"/>
        <w:ind w:left="540"/>
        <w:jc w:val="both"/>
        <w:rPr>
          <w:rFonts w:eastAsia="Times New Roman"/>
          <w:szCs w:val="20"/>
          <w:lang w:val="cs-CZ" w:eastAsia="cs-CZ"/>
        </w:rPr>
      </w:pPr>
      <w:r w:rsidRPr="00EA0336">
        <w:rPr>
          <w:rFonts w:eastAsia="Times New Roman"/>
          <w:szCs w:val="20"/>
          <w:lang w:val="cs-CZ" w:eastAsia="cs-CZ"/>
        </w:rPr>
        <w:tab/>
      </w:r>
      <w:r w:rsidRPr="00D85499">
        <w:rPr>
          <w:rFonts w:eastAsia="Times New Roman"/>
          <w:szCs w:val="20"/>
          <w:shd w:val="clear" w:color="auto" w:fill="FFFF00"/>
          <w:lang w:val="cs-CZ" w:eastAsia="cs-CZ"/>
        </w:rPr>
        <w:t>slovy:</w:t>
      </w:r>
      <w:r w:rsidRPr="00D85499">
        <w:rPr>
          <w:rFonts w:eastAsia="Times New Roman"/>
          <w:szCs w:val="20"/>
          <w:shd w:val="clear" w:color="auto" w:fill="FFFF00"/>
          <w:lang w:val="cs-CZ" w:eastAsia="cs-CZ"/>
        </w:rPr>
        <w:tab/>
        <w:t>„</w:t>
      </w:r>
      <w:r w:rsidR="001E799E" w:rsidRPr="00D85499">
        <w:rPr>
          <w:rFonts w:eastAsia="Times New Roman"/>
          <w:szCs w:val="20"/>
          <w:shd w:val="clear" w:color="auto" w:fill="FFFF00"/>
          <w:lang w:val="cs-CZ" w:eastAsia="cs-CZ"/>
        </w:rPr>
        <w:t>……………………………………………………………</w:t>
      </w:r>
      <w:proofErr w:type="gramStart"/>
      <w:r w:rsidR="001E799E" w:rsidRPr="00D85499">
        <w:rPr>
          <w:rFonts w:eastAsia="Times New Roman"/>
          <w:szCs w:val="20"/>
          <w:shd w:val="clear" w:color="auto" w:fill="FFFF00"/>
          <w:lang w:val="cs-CZ" w:eastAsia="cs-CZ"/>
        </w:rPr>
        <w:t>…..</w:t>
      </w:r>
      <w:proofErr w:type="spellStart"/>
      <w:r w:rsidR="008967C9" w:rsidRPr="00D85499">
        <w:rPr>
          <w:rFonts w:eastAsia="Times New Roman"/>
          <w:szCs w:val="20"/>
          <w:shd w:val="clear" w:color="auto" w:fill="FFFF00"/>
          <w:lang w:val="cs-CZ" w:eastAsia="cs-CZ"/>
        </w:rPr>
        <w:t>korunčeských</w:t>
      </w:r>
      <w:proofErr w:type="spellEnd"/>
      <w:proofErr w:type="gramEnd"/>
      <w:r w:rsidRPr="00D85499">
        <w:rPr>
          <w:rFonts w:eastAsia="Times New Roman"/>
          <w:szCs w:val="20"/>
          <w:shd w:val="clear" w:color="auto" w:fill="FFFF00"/>
          <w:lang w:val="cs-CZ" w:eastAsia="cs-CZ"/>
        </w:rPr>
        <w:t>“</w:t>
      </w:r>
    </w:p>
    <w:p w:rsidR="001B11B7" w:rsidRPr="00EA0336" w:rsidRDefault="001B11B7" w:rsidP="002B2220">
      <w:pPr>
        <w:pStyle w:val="Zkladntext2"/>
        <w:spacing w:before="0"/>
        <w:jc w:val="center"/>
        <w:rPr>
          <w:rFonts w:ascii="Times New Roman" w:hAnsi="Times New Roman"/>
          <w:b w:val="0"/>
        </w:rPr>
      </w:pPr>
    </w:p>
    <w:p w:rsidR="006C50B9" w:rsidRPr="00EA0336" w:rsidRDefault="006C50B9" w:rsidP="002B2220">
      <w:pPr>
        <w:pStyle w:val="Zkladntext2"/>
        <w:spacing w:before="0"/>
        <w:jc w:val="center"/>
        <w:rPr>
          <w:rFonts w:ascii="Times New Roman" w:hAnsi="Times New Roman"/>
          <w:b w:val="0"/>
        </w:rPr>
      </w:pPr>
    </w:p>
    <w:p w:rsidR="0057754C" w:rsidRPr="00EA0336" w:rsidRDefault="005A343E">
      <w:pPr>
        <w:rPr>
          <w:b/>
          <w:sz w:val="24"/>
          <w:szCs w:val="24"/>
        </w:rPr>
      </w:pPr>
      <w:r w:rsidRPr="00EA0336">
        <w:rPr>
          <w:b/>
          <w:sz w:val="24"/>
          <w:szCs w:val="24"/>
        </w:rPr>
        <w:t>DPH bude účtováno v sazbě platné ke dni uskutečnění zdanitelného plnění.</w:t>
      </w:r>
    </w:p>
    <w:p w:rsidR="00D42F34" w:rsidRPr="00EA0336" w:rsidRDefault="00D42F34">
      <w:pPr>
        <w:rPr>
          <w:sz w:val="24"/>
          <w:szCs w:val="24"/>
        </w:rPr>
      </w:pPr>
    </w:p>
    <w:p w:rsidR="006C50B9" w:rsidRPr="006E68CE" w:rsidRDefault="00D42F34" w:rsidP="002B2220">
      <w:pPr>
        <w:pStyle w:val="Zkladntext2"/>
        <w:spacing w:before="0"/>
        <w:jc w:val="center"/>
        <w:rPr>
          <w:rFonts w:ascii="Times New Roman" w:hAnsi="Times New Roman"/>
          <w:b w:val="0"/>
        </w:rPr>
      </w:pPr>
      <w:r w:rsidRPr="006E68CE">
        <w:rPr>
          <w:rFonts w:ascii="Times New Roman" w:hAnsi="Times New Roman"/>
          <w:b w:val="0"/>
        </w:rPr>
        <w:t xml:space="preserve"> </w:t>
      </w:r>
    </w:p>
    <w:p w:rsidR="00A93845" w:rsidRPr="006E68CE" w:rsidRDefault="00A35C8B" w:rsidP="00A93845">
      <w:pPr>
        <w:pStyle w:val="Zkladntext2"/>
        <w:spacing w:before="0" w:after="240"/>
        <w:jc w:val="center"/>
        <w:rPr>
          <w:rFonts w:ascii="Times New Roman" w:hAnsi="Times New Roman"/>
          <w:caps/>
          <w:u w:val="single"/>
        </w:rPr>
      </w:pPr>
      <w:r w:rsidRPr="006E68CE">
        <w:rPr>
          <w:rFonts w:ascii="Times New Roman" w:hAnsi="Times New Roman"/>
        </w:rPr>
        <w:t xml:space="preserve">IV. </w:t>
      </w:r>
      <w:r w:rsidRPr="006E68CE">
        <w:rPr>
          <w:rFonts w:ascii="Times New Roman" w:hAnsi="Times New Roman"/>
          <w:caps/>
          <w:u w:val="single"/>
        </w:rPr>
        <w:t>platební a fakturační podmínky</w:t>
      </w:r>
    </w:p>
    <w:p w:rsidR="00EA0336" w:rsidRPr="00EA0336" w:rsidRDefault="00EA0336" w:rsidP="006E68CE">
      <w:pPr>
        <w:numPr>
          <w:ilvl w:val="0"/>
          <w:numId w:val="28"/>
        </w:numPr>
        <w:ind w:left="284" w:hanging="568"/>
        <w:rPr>
          <w:rFonts w:eastAsia="Calibri"/>
          <w:sz w:val="24"/>
          <w:szCs w:val="24"/>
        </w:rPr>
      </w:pPr>
      <w:r w:rsidRPr="00EA0336">
        <w:rPr>
          <w:rFonts w:eastAsia="Calibri"/>
          <w:sz w:val="24"/>
          <w:szCs w:val="24"/>
        </w:rPr>
        <w:t>Závazkové vztahy se budou řídit zák. č. 89/2012 Sb., občanský zákoník v platném znění.</w:t>
      </w:r>
    </w:p>
    <w:p w:rsidR="00EA0336" w:rsidRPr="00EA0336" w:rsidRDefault="00EA0336" w:rsidP="00EA0336">
      <w:pPr>
        <w:rPr>
          <w:rFonts w:eastAsia="Calibri"/>
          <w:sz w:val="24"/>
          <w:szCs w:val="24"/>
        </w:rPr>
      </w:pPr>
    </w:p>
    <w:p w:rsidR="00B1419B" w:rsidRDefault="00EA0336" w:rsidP="00B1419B">
      <w:pPr>
        <w:numPr>
          <w:ilvl w:val="0"/>
          <w:numId w:val="28"/>
        </w:numPr>
        <w:ind w:left="284" w:hanging="568"/>
        <w:rPr>
          <w:rFonts w:eastAsia="Calibri"/>
          <w:sz w:val="24"/>
          <w:szCs w:val="24"/>
        </w:rPr>
      </w:pPr>
      <w:r w:rsidRPr="00EA0336">
        <w:rPr>
          <w:rFonts w:eastAsia="Calibri"/>
          <w:sz w:val="24"/>
          <w:szCs w:val="24"/>
        </w:rPr>
        <w:t xml:space="preserve">Daňový doklad (dále jen faktura) musí obsahovat údaje podle zákona č. 235/2004 Sb., o dani z přidané hodnoty, ve znění pozdějších předpisů, včetně uvedení klasifikace CZ-CPA a § 435 občanského </w:t>
      </w:r>
      <w:proofErr w:type="gramStart"/>
      <w:r w:rsidRPr="00EA0336">
        <w:rPr>
          <w:rFonts w:eastAsia="Calibri"/>
          <w:sz w:val="24"/>
          <w:szCs w:val="24"/>
        </w:rPr>
        <w:t>zákoníku,  a dále</w:t>
      </w:r>
      <w:proofErr w:type="gramEnd"/>
      <w:r w:rsidRPr="00EA0336">
        <w:rPr>
          <w:rFonts w:eastAsia="Calibri"/>
          <w:sz w:val="24"/>
          <w:szCs w:val="24"/>
        </w:rPr>
        <w:t xml:space="preserve"> údaje pro účely stanovení režimu přenesené daňové povinnosti v souladu s § 92a zákona. </w:t>
      </w:r>
    </w:p>
    <w:p w:rsidR="00B1419B" w:rsidRDefault="00B1419B" w:rsidP="00B1419B">
      <w:pPr>
        <w:pStyle w:val="Odstavecseseznamem"/>
        <w:rPr>
          <w:sz w:val="24"/>
          <w:szCs w:val="24"/>
        </w:rPr>
      </w:pPr>
    </w:p>
    <w:p w:rsidR="00B1419B" w:rsidRPr="00B1419B" w:rsidRDefault="00B1419B" w:rsidP="007F72ED">
      <w:pPr>
        <w:numPr>
          <w:ilvl w:val="0"/>
          <w:numId w:val="28"/>
        </w:numPr>
        <w:ind w:left="284" w:hanging="568"/>
        <w:jc w:val="both"/>
        <w:rPr>
          <w:rFonts w:eastAsia="Calibri"/>
          <w:sz w:val="24"/>
          <w:szCs w:val="24"/>
        </w:rPr>
      </w:pPr>
      <w:r w:rsidRPr="00B1419B">
        <w:rPr>
          <w:sz w:val="24"/>
          <w:szCs w:val="24"/>
        </w:rPr>
        <w:t xml:space="preserve">Fakturace bude do výše 80 % ceny díla vždy na </w:t>
      </w:r>
      <w:r w:rsidR="00753C26">
        <w:rPr>
          <w:sz w:val="24"/>
          <w:szCs w:val="24"/>
        </w:rPr>
        <w:t>vzájemně domluvené</w:t>
      </w:r>
      <w:r w:rsidR="00517403">
        <w:rPr>
          <w:sz w:val="24"/>
          <w:szCs w:val="24"/>
        </w:rPr>
        <w:t>,</w:t>
      </w:r>
      <w:r w:rsidR="00753C26">
        <w:rPr>
          <w:sz w:val="24"/>
          <w:szCs w:val="24"/>
        </w:rPr>
        <w:t xml:space="preserve"> </w:t>
      </w:r>
      <w:r w:rsidRPr="00B1419B">
        <w:rPr>
          <w:sz w:val="24"/>
          <w:szCs w:val="24"/>
        </w:rPr>
        <w:t>ucelené stavební celky na základě zápisu o předání/převzetí. Poslední faktura ve výši 20 % z ceny díla bude vystavena po odstranění případných vad a n</w:t>
      </w:r>
      <w:r w:rsidR="00CA08F9">
        <w:rPr>
          <w:sz w:val="24"/>
          <w:szCs w:val="24"/>
        </w:rPr>
        <w:t>edodělků ze závěrečné prohlídky.</w:t>
      </w:r>
    </w:p>
    <w:p w:rsidR="00EA0336" w:rsidRDefault="00EA0336" w:rsidP="007F72ED">
      <w:pPr>
        <w:jc w:val="both"/>
        <w:rPr>
          <w:rFonts w:eastAsia="Calibri"/>
          <w:sz w:val="24"/>
          <w:szCs w:val="24"/>
        </w:rPr>
      </w:pPr>
    </w:p>
    <w:p w:rsidR="00EA0336" w:rsidRPr="00EA0336" w:rsidRDefault="00EA0336" w:rsidP="007F72ED">
      <w:pPr>
        <w:numPr>
          <w:ilvl w:val="0"/>
          <w:numId w:val="28"/>
        </w:numPr>
        <w:ind w:left="284" w:hanging="568"/>
        <w:jc w:val="both"/>
        <w:rPr>
          <w:rFonts w:eastAsia="Calibri"/>
          <w:sz w:val="24"/>
          <w:szCs w:val="24"/>
        </w:rPr>
      </w:pPr>
      <w:r w:rsidRPr="00EA0336">
        <w:rPr>
          <w:rFonts w:eastAsia="Calibri"/>
          <w:sz w:val="24"/>
          <w:szCs w:val="24"/>
        </w:rPr>
        <w:t xml:space="preserve">Zhotovitel je povinen v předmětu fakturace uvést přesný název akce a číslo smlouvy. Jinak bude faktura vrácena zhotoviteli k doplnění. </w:t>
      </w:r>
    </w:p>
    <w:p w:rsidR="00EA0336" w:rsidRPr="00EA0336" w:rsidRDefault="00EA0336" w:rsidP="007F72ED">
      <w:pPr>
        <w:jc w:val="both"/>
        <w:rPr>
          <w:rFonts w:eastAsia="Calibri"/>
          <w:sz w:val="24"/>
          <w:szCs w:val="24"/>
        </w:rPr>
      </w:pPr>
    </w:p>
    <w:p w:rsidR="00EA0336" w:rsidRPr="00EA0336" w:rsidRDefault="00EA0336" w:rsidP="007F72ED">
      <w:pPr>
        <w:numPr>
          <w:ilvl w:val="0"/>
          <w:numId w:val="28"/>
        </w:numPr>
        <w:ind w:left="284" w:hanging="568"/>
        <w:jc w:val="both"/>
        <w:rPr>
          <w:rFonts w:eastAsia="Calibri"/>
          <w:sz w:val="24"/>
          <w:szCs w:val="24"/>
        </w:rPr>
      </w:pPr>
      <w:r w:rsidRPr="00EA0336">
        <w:rPr>
          <w:rFonts w:eastAsia="Calibri"/>
          <w:sz w:val="24"/>
          <w:szCs w:val="24"/>
        </w:rPr>
        <w:t>Lhůta splatnosti je 21 dn</w:t>
      </w:r>
      <w:r w:rsidR="004B728B">
        <w:rPr>
          <w:rFonts w:eastAsia="Calibri"/>
          <w:sz w:val="24"/>
          <w:szCs w:val="24"/>
        </w:rPr>
        <w:t>í od doručení faktury objednateli</w:t>
      </w:r>
      <w:r w:rsidRPr="00EA0336">
        <w:rPr>
          <w:rFonts w:eastAsia="Calibri"/>
          <w:sz w:val="24"/>
          <w:szCs w:val="24"/>
        </w:rPr>
        <w:t xml:space="preserve"> (vždy originál faktury + 1 kopie včetně soupisu skutečně provedených prací potvrzeného ve smlou</w:t>
      </w:r>
      <w:r w:rsidR="004B728B">
        <w:rPr>
          <w:rFonts w:eastAsia="Calibri"/>
          <w:sz w:val="24"/>
          <w:szCs w:val="24"/>
        </w:rPr>
        <w:t>vě uvedenými zástupci objednavatele</w:t>
      </w:r>
      <w:r w:rsidRPr="00EA0336">
        <w:rPr>
          <w:rFonts w:eastAsia="Calibri"/>
          <w:sz w:val="24"/>
          <w:szCs w:val="24"/>
        </w:rPr>
        <w:t xml:space="preserve"> a zhotovitele a zápisu o předání a převzetí).</w:t>
      </w:r>
    </w:p>
    <w:p w:rsidR="00EA0336" w:rsidRPr="00EA0336" w:rsidRDefault="00EA0336" w:rsidP="007F72ED">
      <w:pPr>
        <w:jc w:val="both"/>
        <w:rPr>
          <w:rFonts w:eastAsia="Calibri"/>
          <w:sz w:val="24"/>
          <w:szCs w:val="24"/>
        </w:rPr>
      </w:pPr>
    </w:p>
    <w:p w:rsidR="00EA0336" w:rsidRPr="00EA0336" w:rsidRDefault="00FF55FB" w:rsidP="007F72ED">
      <w:pPr>
        <w:numPr>
          <w:ilvl w:val="0"/>
          <w:numId w:val="28"/>
        </w:numPr>
        <w:ind w:left="284" w:hanging="568"/>
        <w:jc w:val="both"/>
        <w:rPr>
          <w:rFonts w:eastAsia="Calibri"/>
          <w:sz w:val="24"/>
          <w:szCs w:val="24"/>
        </w:rPr>
      </w:pPr>
      <w:r>
        <w:rPr>
          <w:rFonts w:eastAsia="Calibri"/>
          <w:sz w:val="24"/>
          <w:szCs w:val="24"/>
        </w:rPr>
        <w:t xml:space="preserve">Objednatel </w:t>
      </w:r>
      <w:r w:rsidR="00EA0336" w:rsidRPr="00EA0336">
        <w:rPr>
          <w:rFonts w:eastAsia="Calibri"/>
          <w:sz w:val="24"/>
          <w:szCs w:val="24"/>
        </w:rPr>
        <w:t>neposkytuje zálohové platby.</w:t>
      </w:r>
    </w:p>
    <w:p w:rsidR="00EA0336" w:rsidRPr="00EA0336" w:rsidRDefault="00EA0336" w:rsidP="007F72ED">
      <w:pPr>
        <w:jc w:val="both"/>
        <w:rPr>
          <w:rFonts w:eastAsia="Calibri"/>
          <w:sz w:val="24"/>
          <w:szCs w:val="24"/>
        </w:rPr>
      </w:pPr>
    </w:p>
    <w:p w:rsidR="00EA0336" w:rsidRPr="00EA0336" w:rsidRDefault="00EA0336" w:rsidP="007F72ED">
      <w:pPr>
        <w:numPr>
          <w:ilvl w:val="0"/>
          <w:numId w:val="28"/>
        </w:numPr>
        <w:ind w:left="284" w:hanging="568"/>
        <w:jc w:val="both"/>
        <w:rPr>
          <w:rFonts w:eastAsia="Calibri"/>
          <w:sz w:val="24"/>
          <w:szCs w:val="24"/>
        </w:rPr>
      </w:pPr>
      <w:r w:rsidRPr="00EA0336">
        <w:rPr>
          <w:rFonts w:eastAsia="Calibri"/>
          <w:sz w:val="24"/>
          <w:szCs w:val="24"/>
        </w:rPr>
        <w:t>Za den placení je považován den odepsání částky z účtu objednatele.</w:t>
      </w:r>
    </w:p>
    <w:p w:rsidR="00EA0336" w:rsidRPr="00EA0336" w:rsidRDefault="00EA0336" w:rsidP="007F72ED">
      <w:pPr>
        <w:jc w:val="both"/>
        <w:rPr>
          <w:rFonts w:eastAsia="Calibri"/>
          <w:sz w:val="24"/>
          <w:szCs w:val="24"/>
        </w:rPr>
      </w:pPr>
    </w:p>
    <w:p w:rsidR="00EA0336" w:rsidRPr="00EA0336" w:rsidRDefault="00EA0336" w:rsidP="007F72ED">
      <w:pPr>
        <w:numPr>
          <w:ilvl w:val="0"/>
          <w:numId w:val="28"/>
        </w:numPr>
        <w:ind w:left="284" w:hanging="568"/>
        <w:jc w:val="both"/>
        <w:rPr>
          <w:rFonts w:eastAsia="Calibri"/>
          <w:sz w:val="24"/>
          <w:szCs w:val="24"/>
        </w:rPr>
      </w:pPr>
      <w:r w:rsidRPr="00EA0336">
        <w:rPr>
          <w:rFonts w:eastAsia="Calibri"/>
          <w:sz w:val="24"/>
          <w:szCs w:val="24"/>
        </w:rPr>
        <w:t>Technický dozor nesmí provádět dodavatel ani osoba s ním propojená dle § 46d zákona č. 137/2006 Sb.</w:t>
      </w:r>
    </w:p>
    <w:p w:rsidR="00EA0336" w:rsidRPr="00EA0336" w:rsidRDefault="00EA0336" w:rsidP="007F72ED">
      <w:pPr>
        <w:jc w:val="both"/>
        <w:rPr>
          <w:rFonts w:eastAsia="Calibri"/>
          <w:sz w:val="24"/>
          <w:szCs w:val="24"/>
        </w:rPr>
      </w:pPr>
    </w:p>
    <w:p w:rsidR="00EA0336" w:rsidRPr="00EA0336" w:rsidRDefault="00FF55FB" w:rsidP="007F72ED">
      <w:pPr>
        <w:numPr>
          <w:ilvl w:val="0"/>
          <w:numId w:val="28"/>
        </w:numPr>
        <w:ind w:left="284" w:hanging="568"/>
        <w:jc w:val="both"/>
        <w:rPr>
          <w:rFonts w:eastAsia="Calibri"/>
          <w:sz w:val="24"/>
          <w:szCs w:val="24"/>
        </w:rPr>
      </w:pPr>
      <w:r>
        <w:rPr>
          <w:rFonts w:eastAsia="Calibri"/>
          <w:sz w:val="24"/>
          <w:szCs w:val="24"/>
        </w:rPr>
        <w:t>Objednatel</w:t>
      </w:r>
      <w:r w:rsidR="00EA0336" w:rsidRPr="00EA0336">
        <w:rPr>
          <w:rFonts w:eastAsia="Calibri"/>
          <w:sz w:val="24"/>
          <w:szCs w:val="24"/>
        </w:rPr>
        <w:t xml:space="preserve"> si vyhrazuje právo změnit rozsah realizace.</w:t>
      </w:r>
    </w:p>
    <w:p w:rsidR="00EA0336" w:rsidRPr="00E825F4" w:rsidRDefault="00EA0336" w:rsidP="004A6A48">
      <w:pPr>
        <w:rPr>
          <w:rFonts w:eastAsia="Calibri"/>
          <w:sz w:val="24"/>
          <w:szCs w:val="24"/>
          <w:highlight w:val="yellow"/>
        </w:rPr>
      </w:pPr>
    </w:p>
    <w:p w:rsidR="00A35C8B" w:rsidRPr="00BB4672" w:rsidRDefault="00A35C8B" w:rsidP="00941334">
      <w:pPr>
        <w:pStyle w:val="Nadpis6"/>
        <w:tabs>
          <w:tab w:val="left" w:pos="142"/>
        </w:tabs>
        <w:spacing w:before="0" w:after="240"/>
        <w:rPr>
          <w:rFonts w:ascii="Times New Roman" w:hAnsi="Times New Roman"/>
        </w:rPr>
      </w:pPr>
      <w:r w:rsidRPr="00BB4672">
        <w:rPr>
          <w:rFonts w:ascii="Times New Roman" w:hAnsi="Times New Roman"/>
          <w:u w:val="none"/>
        </w:rPr>
        <w:t xml:space="preserve">V. </w:t>
      </w:r>
      <w:r w:rsidRPr="00BB4672">
        <w:rPr>
          <w:rFonts w:ascii="Times New Roman" w:hAnsi="Times New Roman"/>
        </w:rPr>
        <w:t>SOUČINNOST OBJEDNATELE A ZHOTOVITELE</w:t>
      </w:r>
    </w:p>
    <w:p w:rsidR="00E62CDE" w:rsidRPr="00BB4672" w:rsidRDefault="00E62CDE" w:rsidP="000755A1">
      <w:pPr>
        <w:numPr>
          <w:ilvl w:val="0"/>
          <w:numId w:val="3"/>
        </w:numPr>
        <w:tabs>
          <w:tab w:val="clear" w:pos="851"/>
          <w:tab w:val="num" w:pos="-3119"/>
        </w:tabs>
        <w:ind w:left="284" w:hanging="568"/>
        <w:jc w:val="both"/>
        <w:rPr>
          <w:sz w:val="24"/>
        </w:rPr>
      </w:pPr>
      <w:r w:rsidRPr="00BB4672">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rsidR="00E62CDE" w:rsidRPr="00BB4672" w:rsidRDefault="00E62CDE" w:rsidP="000755A1">
      <w:pPr>
        <w:numPr>
          <w:ilvl w:val="0"/>
          <w:numId w:val="3"/>
        </w:numPr>
        <w:tabs>
          <w:tab w:val="clear" w:pos="851"/>
          <w:tab w:val="num" w:pos="-3119"/>
        </w:tabs>
        <w:spacing w:before="120"/>
        <w:ind w:left="284" w:hanging="568"/>
        <w:jc w:val="both"/>
        <w:rPr>
          <w:sz w:val="24"/>
        </w:rPr>
      </w:pPr>
      <w:r w:rsidRPr="00BB4672">
        <w:rPr>
          <w:sz w:val="24"/>
        </w:rPr>
        <w:t>Objednatel se zavazuje předat zhotoviteli místo realizace díla způsobilé k řádnému a nerušenému plnění předmětu díla ve smyslu této smlouvy.</w:t>
      </w:r>
    </w:p>
    <w:p w:rsidR="00E62CDE" w:rsidRPr="00BB4672" w:rsidRDefault="005D4745" w:rsidP="000755A1">
      <w:pPr>
        <w:numPr>
          <w:ilvl w:val="0"/>
          <w:numId w:val="3"/>
        </w:numPr>
        <w:tabs>
          <w:tab w:val="clear" w:pos="851"/>
          <w:tab w:val="num" w:pos="-3119"/>
        </w:tabs>
        <w:spacing w:before="120"/>
        <w:ind w:left="284" w:hanging="568"/>
        <w:jc w:val="both"/>
        <w:rPr>
          <w:sz w:val="24"/>
        </w:rPr>
      </w:pPr>
      <w:r w:rsidRPr="00BB4672">
        <w:rPr>
          <w:sz w:val="24"/>
        </w:rPr>
        <w:t>Objednatel se zavazuje, že umožní po dokončení díla zhotoviteli přístup do objektu díla za účelem odstranění případných vad</w:t>
      </w:r>
      <w:r w:rsidR="004B6C2E" w:rsidRPr="00BB4672">
        <w:rPr>
          <w:sz w:val="24"/>
        </w:rPr>
        <w:t xml:space="preserve"> a nedodělků</w:t>
      </w:r>
      <w:r w:rsidRPr="00BB4672">
        <w:rPr>
          <w:sz w:val="24"/>
        </w:rPr>
        <w:t>.</w:t>
      </w:r>
    </w:p>
    <w:p w:rsidR="00E62CDE" w:rsidRPr="00BB4672" w:rsidRDefault="005D4745" w:rsidP="00D45FF8">
      <w:pPr>
        <w:numPr>
          <w:ilvl w:val="0"/>
          <w:numId w:val="3"/>
        </w:numPr>
        <w:shd w:val="clear" w:color="00FFFF" w:fill="auto"/>
        <w:tabs>
          <w:tab w:val="clear" w:pos="851"/>
          <w:tab w:val="num" w:pos="-3119"/>
        </w:tabs>
        <w:ind w:left="284" w:hanging="568"/>
        <w:jc w:val="both"/>
        <w:rPr>
          <w:b/>
          <w:sz w:val="24"/>
          <w:szCs w:val="24"/>
        </w:rPr>
      </w:pPr>
      <w:r w:rsidRPr="00BB4672">
        <w:rPr>
          <w:sz w:val="24"/>
        </w:rPr>
        <w:t xml:space="preserve">Objednatel je oprávněn průběžně kontrolovat provádění díla. </w:t>
      </w:r>
    </w:p>
    <w:p w:rsidR="002E0E54" w:rsidRPr="00E825F4" w:rsidRDefault="002E0E54" w:rsidP="00D45FF8">
      <w:pPr>
        <w:shd w:val="clear" w:color="00FFFF" w:fill="auto"/>
        <w:ind w:left="426"/>
        <w:jc w:val="both"/>
        <w:rPr>
          <w:sz w:val="24"/>
          <w:szCs w:val="24"/>
          <w:highlight w:val="yellow"/>
        </w:rPr>
      </w:pPr>
    </w:p>
    <w:p w:rsidR="0083689D" w:rsidRPr="00BB4672" w:rsidRDefault="0083689D" w:rsidP="00D45FF8">
      <w:pPr>
        <w:shd w:val="clear" w:color="00FFFF" w:fill="auto"/>
        <w:ind w:left="426"/>
        <w:jc w:val="both"/>
        <w:rPr>
          <w:sz w:val="24"/>
          <w:szCs w:val="24"/>
        </w:rPr>
      </w:pPr>
    </w:p>
    <w:p w:rsidR="00CB0256" w:rsidRPr="00BB4672" w:rsidRDefault="002A12EF" w:rsidP="001D1315">
      <w:pPr>
        <w:shd w:val="clear" w:color="00FFFF" w:fill="auto"/>
        <w:spacing w:after="240"/>
        <w:jc w:val="center"/>
        <w:rPr>
          <w:b/>
          <w:sz w:val="24"/>
        </w:rPr>
      </w:pPr>
      <w:r w:rsidRPr="00BB4672">
        <w:rPr>
          <w:b/>
          <w:sz w:val="24"/>
        </w:rPr>
        <w:t>VI</w:t>
      </w:r>
      <w:r w:rsidR="00CB0256" w:rsidRPr="00BB4672">
        <w:rPr>
          <w:b/>
          <w:sz w:val="24"/>
        </w:rPr>
        <w:t xml:space="preserve">. </w:t>
      </w:r>
      <w:r w:rsidR="00CB0256" w:rsidRPr="00BB4672">
        <w:rPr>
          <w:b/>
          <w:sz w:val="24"/>
          <w:u w:val="single"/>
        </w:rPr>
        <w:t>ZVLÁŠTNÍ UJEDNÁNÍ</w:t>
      </w:r>
    </w:p>
    <w:p w:rsidR="0010647A" w:rsidRPr="00BB4672" w:rsidRDefault="00997559" w:rsidP="009322F1">
      <w:pPr>
        <w:numPr>
          <w:ilvl w:val="1"/>
          <w:numId w:val="8"/>
        </w:numPr>
        <w:shd w:val="clear" w:color="00FFFF" w:fill="auto"/>
        <w:spacing w:after="120"/>
        <w:ind w:left="283" w:hanging="567"/>
        <w:jc w:val="both"/>
        <w:rPr>
          <w:sz w:val="24"/>
        </w:rPr>
      </w:pPr>
      <w:r w:rsidRPr="00BB4672">
        <w:rPr>
          <w:sz w:val="24"/>
          <w:szCs w:val="24"/>
        </w:rPr>
        <w:t xml:space="preserve">Zhotovitel souhlasí s </w:t>
      </w:r>
      <w:r w:rsidR="00146F3B" w:rsidRPr="00BB4672">
        <w:rPr>
          <w:sz w:val="24"/>
          <w:szCs w:val="24"/>
        </w:rPr>
        <w:t xml:space="preserve">uveřejněním této smlouvy na </w:t>
      </w:r>
      <w:hyperlink r:id="rId8" w:history="1">
        <w:r w:rsidR="00AF7186" w:rsidRPr="00BB4672">
          <w:rPr>
            <w:rStyle w:val="Hypertextovodkaz"/>
            <w:sz w:val="24"/>
            <w:szCs w:val="24"/>
          </w:rPr>
          <w:t>www.as-po.cz</w:t>
        </w:r>
      </w:hyperlink>
      <w:r w:rsidR="00146F3B" w:rsidRPr="00BB4672">
        <w:rPr>
          <w:sz w:val="24"/>
          <w:szCs w:val="24"/>
          <w:u w:val="single"/>
        </w:rPr>
        <w:t>.</w:t>
      </w:r>
    </w:p>
    <w:p w:rsidR="0010647A" w:rsidRPr="00BB4672" w:rsidRDefault="0010647A" w:rsidP="009322F1">
      <w:pPr>
        <w:numPr>
          <w:ilvl w:val="1"/>
          <w:numId w:val="8"/>
        </w:numPr>
        <w:shd w:val="clear" w:color="00FFFF" w:fill="auto"/>
        <w:spacing w:after="120"/>
        <w:ind w:left="283" w:hanging="567"/>
        <w:jc w:val="both"/>
        <w:rPr>
          <w:sz w:val="24"/>
        </w:rPr>
      </w:pPr>
      <w:r w:rsidRPr="00BB4672">
        <w:rPr>
          <w:sz w:val="24"/>
          <w:szCs w:val="24"/>
        </w:rPr>
        <w:t xml:space="preserve">Zhotovitel je povinen po celou dobu realizace díla dodržovat čistotu a pořádek. </w:t>
      </w:r>
    </w:p>
    <w:p w:rsidR="0010647A" w:rsidRPr="00BB4672" w:rsidRDefault="0010647A" w:rsidP="009322F1">
      <w:pPr>
        <w:numPr>
          <w:ilvl w:val="1"/>
          <w:numId w:val="8"/>
        </w:numPr>
        <w:shd w:val="clear" w:color="00FFFF" w:fill="auto"/>
        <w:spacing w:after="120"/>
        <w:ind w:left="283" w:hanging="567"/>
        <w:jc w:val="both"/>
        <w:rPr>
          <w:sz w:val="24"/>
        </w:rPr>
      </w:pPr>
      <w:r w:rsidRPr="00BB4672">
        <w:rPr>
          <w:sz w:val="24"/>
          <w:szCs w:val="24"/>
        </w:rPr>
        <w:t xml:space="preserve"> Zhotovitel před podpisem smlouvy předloží objednateli kopii jediné pojistné smlouvy, jejímž předmětem je pojištění odpovědnosti za škodu způsobenou zhotovitelem třetí osobě ve výši </w:t>
      </w:r>
      <w:r w:rsidRPr="00BB4672">
        <w:rPr>
          <w:sz w:val="24"/>
          <w:szCs w:val="24"/>
        </w:rPr>
        <w:lastRenderedPageBreak/>
        <w:t xml:space="preserve">minimálně </w:t>
      </w:r>
      <w:r w:rsidR="000B4268">
        <w:rPr>
          <w:b/>
          <w:sz w:val="24"/>
          <w:szCs w:val="24"/>
        </w:rPr>
        <w:t>3</w:t>
      </w:r>
      <w:r w:rsidR="00BB4672" w:rsidRPr="00BB4672">
        <w:rPr>
          <w:b/>
          <w:bCs/>
          <w:sz w:val="24"/>
          <w:szCs w:val="24"/>
        </w:rPr>
        <w:t xml:space="preserve"> 000</w:t>
      </w:r>
      <w:r w:rsidRPr="00BB4672">
        <w:rPr>
          <w:b/>
          <w:bCs/>
          <w:sz w:val="24"/>
          <w:szCs w:val="24"/>
        </w:rPr>
        <w:t xml:space="preserve"> </w:t>
      </w:r>
      <w:proofErr w:type="spellStart"/>
      <w:r w:rsidRPr="00BB4672">
        <w:rPr>
          <w:b/>
          <w:bCs/>
          <w:sz w:val="24"/>
          <w:szCs w:val="24"/>
        </w:rPr>
        <w:t>000</w:t>
      </w:r>
      <w:proofErr w:type="spellEnd"/>
      <w:r w:rsidRPr="00BB4672">
        <w:rPr>
          <w:b/>
          <w:bCs/>
          <w:sz w:val="24"/>
          <w:szCs w:val="24"/>
        </w:rPr>
        <w:t>,- Kč</w:t>
      </w:r>
      <w:r w:rsidRPr="00BB4672">
        <w:rPr>
          <w:sz w:val="24"/>
          <w:szCs w:val="24"/>
        </w:rPr>
        <w:t>. Tato smlouva musí být platná po celou dobu realizace předmětu díla.</w:t>
      </w:r>
    </w:p>
    <w:p w:rsidR="00CB0256" w:rsidRPr="00CA711B" w:rsidRDefault="002A12EF" w:rsidP="00C42B99">
      <w:pPr>
        <w:spacing w:after="240"/>
        <w:jc w:val="center"/>
        <w:rPr>
          <w:b/>
          <w:sz w:val="24"/>
          <w:szCs w:val="24"/>
          <w:u w:val="single"/>
        </w:rPr>
      </w:pPr>
      <w:r w:rsidRPr="00CA711B">
        <w:rPr>
          <w:b/>
          <w:sz w:val="24"/>
        </w:rPr>
        <w:t>VII</w:t>
      </w:r>
      <w:r w:rsidR="00CB0256" w:rsidRPr="00CA711B">
        <w:rPr>
          <w:b/>
          <w:sz w:val="24"/>
        </w:rPr>
        <w:t xml:space="preserve">. </w:t>
      </w:r>
      <w:r w:rsidR="00CB0256" w:rsidRPr="00CA711B">
        <w:rPr>
          <w:b/>
          <w:sz w:val="24"/>
          <w:szCs w:val="24"/>
          <w:u w:val="single"/>
        </w:rPr>
        <w:t>PŘEDÁNÍ DÍLA</w:t>
      </w:r>
    </w:p>
    <w:p w:rsidR="00CA3361" w:rsidRDefault="00582AE5" w:rsidP="00C42B99">
      <w:pPr>
        <w:ind w:left="284" w:hanging="568"/>
        <w:jc w:val="both"/>
        <w:rPr>
          <w:sz w:val="24"/>
        </w:rPr>
      </w:pPr>
      <w:proofErr w:type="gramStart"/>
      <w:r w:rsidRPr="00CA711B">
        <w:rPr>
          <w:b/>
          <w:sz w:val="24"/>
        </w:rPr>
        <w:t>7.1</w:t>
      </w:r>
      <w:proofErr w:type="gramEnd"/>
      <w:r w:rsidRPr="00CA711B">
        <w:rPr>
          <w:b/>
          <w:sz w:val="24"/>
        </w:rPr>
        <w:t>.</w:t>
      </w:r>
      <w:r w:rsidRPr="00CA711B">
        <w:rPr>
          <w:b/>
          <w:sz w:val="24"/>
        </w:rPr>
        <w:tab/>
      </w:r>
      <w:r w:rsidR="002500F9" w:rsidRPr="00CA711B">
        <w:rPr>
          <w:sz w:val="24"/>
        </w:rPr>
        <w:t>Zhotovitel oznámí objednateli 7 dnů předem te</w:t>
      </w:r>
      <w:r w:rsidR="00997559" w:rsidRPr="00CA711B">
        <w:rPr>
          <w:sz w:val="24"/>
        </w:rPr>
        <w:t xml:space="preserve">rmín, kdy dílo bude dokončeno a </w:t>
      </w:r>
      <w:r w:rsidR="002500F9" w:rsidRPr="00CA711B">
        <w:rPr>
          <w:sz w:val="24"/>
        </w:rPr>
        <w:t xml:space="preserve">připraveno k předání. </w:t>
      </w:r>
      <w:r w:rsidR="003F576A" w:rsidRPr="00CA711B">
        <w:rPr>
          <w:sz w:val="24"/>
        </w:rPr>
        <w:t>Při přejímacím řízení předloží zhotovitel veškeré požadované doklady dle článku I</w:t>
      </w:r>
      <w:r w:rsidR="00B42257" w:rsidRPr="00CA711B">
        <w:rPr>
          <w:sz w:val="24"/>
        </w:rPr>
        <w:t>.</w:t>
      </w:r>
      <w:r w:rsidR="003F576A" w:rsidRPr="00CA711B">
        <w:rPr>
          <w:sz w:val="24"/>
        </w:rPr>
        <w:t xml:space="preserve"> smlouvy. </w:t>
      </w:r>
      <w:r w:rsidR="002500F9" w:rsidRPr="00CA711B">
        <w:rPr>
          <w:sz w:val="24"/>
        </w:rPr>
        <w:t xml:space="preserve">O předání díla bude proveden zápis o předání a převzetí dokončeného díla, který podepíší zástupci obou smluvních stran. </w:t>
      </w:r>
    </w:p>
    <w:p w:rsidR="00297F03" w:rsidRDefault="00297F03" w:rsidP="00C42B99">
      <w:pPr>
        <w:ind w:left="284" w:hanging="568"/>
        <w:jc w:val="both"/>
        <w:rPr>
          <w:sz w:val="24"/>
        </w:rPr>
      </w:pPr>
    </w:p>
    <w:p w:rsidR="00297F03" w:rsidRPr="00CA711B" w:rsidRDefault="00297F03" w:rsidP="00C42B99">
      <w:pPr>
        <w:ind w:left="284" w:hanging="568"/>
        <w:jc w:val="both"/>
        <w:rPr>
          <w:sz w:val="24"/>
        </w:rPr>
      </w:pPr>
    </w:p>
    <w:p w:rsidR="002B2220" w:rsidRPr="00CA711B" w:rsidRDefault="002B2220" w:rsidP="00BE6D59">
      <w:pPr>
        <w:shd w:val="clear" w:color="00FFFF" w:fill="auto"/>
        <w:jc w:val="center"/>
        <w:rPr>
          <w:sz w:val="24"/>
        </w:rPr>
      </w:pPr>
    </w:p>
    <w:p w:rsidR="00E565CF" w:rsidRPr="00CA711B" w:rsidRDefault="00E565CF" w:rsidP="00BE6D59">
      <w:pPr>
        <w:shd w:val="clear" w:color="00FFFF" w:fill="auto"/>
        <w:jc w:val="center"/>
        <w:rPr>
          <w:sz w:val="24"/>
        </w:rPr>
      </w:pPr>
    </w:p>
    <w:p w:rsidR="00CB0256" w:rsidRPr="00CA711B" w:rsidRDefault="002A12EF" w:rsidP="001D1315">
      <w:pPr>
        <w:shd w:val="clear" w:color="00FFFF" w:fill="auto"/>
        <w:spacing w:after="240"/>
        <w:jc w:val="center"/>
        <w:rPr>
          <w:caps/>
        </w:rPr>
      </w:pPr>
      <w:r w:rsidRPr="00CA711B">
        <w:rPr>
          <w:b/>
          <w:sz w:val="24"/>
        </w:rPr>
        <w:t>VIII</w:t>
      </w:r>
      <w:r w:rsidR="00CB0256" w:rsidRPr="00CA711B">
        <w:rPr>
          <w:b/>
          <w:sz w:val="24"/>
        </w:rPr>
        <w:t xml:space="preserve">. </w:t>
      </w:r>
      <w:r w:rsidR="00CB0256" w:rsidRPr="00CA711B">
        <w:rPr>
          <w:b/>
          <w:caps/>
          <w:sz w:val="24"/>
          <w:szCs w:val="24"/>
          <w:u w:val="single"/>
        </w:rPr>
        <w:t>SMLUVNÍ POKUTY</w:t>
      </w:r>
    </w:p>
    <w:p w:rsidR="00CB0256" w:rsidRPr="00CA711B" w:rsidRDefault="00997559" w:rsidP="00CF1FF1">
      <w:pPr>
        <w:pStyle w:val="Zkladntext3"/>
        <w:numPr>
          <w:ilvl w:val="1"/>
          <w:numId w:val="4"/>
        </w:numPr>
        <w:tabs>
          <w:tab w:val="left" w:pos="-3119"/>
        </w:tabs>
        <w:spacing w:before="0"/>
        <w:ind w:left="284" w:hanging="568"/>
        <w:jc w:val="both"/>
      </w:pPr>
      <w:r w:rsidRPr="00CA711B">
        <w:t xml:space="preserve">Za </w:t>
      </w:r>
      <w:r w:rsidR="00CB0256" w:rsidRPr="00CA711B">
        <w:t>prodlení s úhradou faktur</w:t>
      </w:r>
      <w:r w:rsidR="00F82F5F" w:rsidRPr="00CA711B">
        <w:t>y</w:t>
      </w:r>
      <w:r w:rsidR="00CB0256" w:rsidRPr="00CA711B">
        <w:t xml:space="preserve"> zaplatí objednatel zhotoviteli</w:t>
      </w:r>
      <w:r w:rsidR="007870BB" w:rsidRPr="00CA711B">
        <w:t xml:space="preserve"> smluvní pokutu ve výši 0,</w:t>
      </w:r>
      <w:r w:rsidR="00C26A81" w:rsidRPr="00CA711B">
        <w:t>05</w:t>
      </w:r>
      <w:r w:rsidRPr="00CA711B">
        <w:t xml:space="preserve"> % z </w:t>
      </w:r>
      <w:r w:rsidR="00CB0256" w:rsidRPr="00CA711B">
        <w:t>fakturované částky za každý den prodlení.</w:t>
      </w:r>
    </w:p>
    <w:p w:rsidR="00CB0256" w:rsidRPr="00CA711B" w:rsidRDefault="008808E7" w:rsidP="00CF1FF1">
      <w:pPr>
        <w:pStyle w:val="Zkladntext3"/>
        <w:numPr>
          <w:ilvl w:val="1"/>
          <w:numId w:val="4"/>
        </w:numPr>
        <w:tabs>
          <w:tab w:val="left" w:pos="-3119"/>
        </w:tabs>
        <w:spacing w:after="120"/>
        <w:ind w:left="284" w:hanging="568"/>
        <w:jc w:val="both"/>
        <w:rPr>
          <w:bCs/>
        </w:rPr>
      </w:pPr>
      <w:r w:rsidRPr="00CA711B">
        <w:rPr>
          <w:bCs/>
        </w:rPr>
        <w:t>V případě nedodržení termínu dokončení díla a za prodlení s odstraněním vad a nedodělků v termínech stanovených v zápise o předání a převzetí díla uhradí zhotovitel objednateli smluvní pokutu ve výši 0,05 % z celkové ceny díla za každý i započatý den prodlení</w:t>
      </w:r>
      <w:r w:rsidR="00CB0256" w:rsidRPr="00CA711B">
        <w:rPr>
          <w:bCs/>
        </w:rPr>
        <w:t>.</w:t>
      </w:r>
    </w:p>
    <w:p w:rsidR="00CB0256" w:rsidRPr="00CA711B" w:rsidRDefault="00CB0256" w:rsidP="00CF1FF1">
      <w:pPr>
        <w:numPr>
          <w:ilvl w:val="1"/>
          <w:numId w:val="4"/>
        </w:numPr>
        <w:tabs>
          <w:tab w:val="left" w:pos="-3119"/>
        </w:tabs>
        <w:ind w:left="284" w:hanging="568"/>
        <w:jc w:val="both"/>
        <w:rPr>
          <w:bCs/>
          <w:sz w:val="24"/>
        </w:rPr>
      </w:pPr>
      <w:r w:rsidRPr="00CA711B">
        <w:rPr>
          <w:sz w:val="24"/>
        </w:rPr>
        <w:t>Uhrazením smluvní pokuty není dotčeno právo požadovat náhradu škody v</w:t>
      </w:r>
      <w:r w:rsidR="00997559" w:rsidRPr="00CA711B">
        <w:rPr>
          <w:sz w:val="24"/>
        </w:rPr>
        <w:t xml:space="preserve"> </w:t>
      </w:r>
      <w:r w:rsidRPr="00CA711B">
        <w:rPr>
          <w:sz w:val="24"/>
        </w:rPr>
        <w:t>plné výši.</w:t>
      </w:r>
    </w:p>
    <w:p w:rsidR="002005AB" w:rsidRPr="00CA711B" w:rsidRDefault="002005AB" w:rsidP="002005AB">
      <w:pPr>
        <w:tabs>
          <w:tab w:val="left" w:pos="-3119"/>
        </w:tabs>
        <w:jc w:val="both"/>
        <w:rPr>
          <w:sz w:val="24"/>
        </w:rPr>
      </w:pPr>
    </w:p>
    <w:p w:rsidR="00EB33C5" w:rsidRPr="00E825F4" w:rsidRDefault="00EB33C5" w:rsidP="002005AB">
      <w:pPr>
        <w:tabs>
          <w:tab w:val="left" w:pos="-3119"/>
        </w:tabs>
        <w:jc w:val="both"/>
        <w:rPr>
          <w:sz w:val="24"/>
          <w:highlight w:val="yellow"/>
        </w:rPr>
      </w:pPr>
    </w:p>
    <w:p w:rsidR="00CB0256" w:rsidRPr="00CA711B" w:rsidRDefault="002A12EF" w:rsidP="00D45FF8">
      <w:pPr>
        <w:shd w:val="clear" w:color="00FFFF" w:fill="auto"/>
        <w:jc w:val="center"/>
        <w:rPr>
          <w:b/>
          <w:caps/>
          <w:sz w:val="24"/>
          <w:szCs w:val="24"/>
          <w:u w:val="single"/>
        </w:rPr>
      </w:pPr>
      <w:r w:rsidRPr="00CA711B">
        <w:rPr>
          <w:b/>
          <w:sz w:val="24"/>
        </w:rPr>
        <w:t>I</w:t>
      </w:r>
      <w:r w:rsidR="00CB0256" w:rsidRPr="00CA711B">
        <w:rPr>
          <w:b/>
          <w:sz w:val="24"/>
        </w:rPr>
        <w:t xml:space="preserve">X. </w:t>
      </w:r>
      <w:r w:rsidR="00CB0256" w:rsidRPr="00CA711B">
        <w:rPr>
          <w:b/>
          <w:caps/>
          <w:sz w:val="24"/>
          <w:szCs w:val="24"/>
          <w:u w:val="single"/>
        </w:rPr>
        <w:t>ODSTOUPENÍ OD SMLOUVY</w:t>
      </w:r>
    </w:p>
    <w:p w:rsidR="00CD2E3A" w:rsidRPr="00CA711B" w:rsidRDefault="00CD2E3A" w:rsidP="00D45FF8">
      <w:pPr>
        <w:shd w:val="clear" w:color="00FFFF" w:fill="auto"/>
        <w:jc w:val="center"/>
        <w:rPr>
          <w:caps/>
        </w:rPr>
      </w:pPr>
    </w:p>
    <w:p w:rsidR="00CB0256" w:rsidRPr="00CA711B" w:rsidRDefault="00DF5B00" w:rsidP="000755A1">
      <w:pPr>
        <w:pStyle w:val="Zkladntext3"/>
        <w:spacing w:before="0"/>
        <w:ind w:left="284" w:hanging="568"/>
        <w:jc w:val="both"/>
      </w:pPr>
      <w:proofErr w:type="gramStart"/>
      <w:r w:rsidRPr="00CA711B">
        <w:rPr>
          <w:b/>
        </w:rPr>
        <w:t>9</w:t>
      </w:r>
      <w:r w:rsidR="00CB0256" w:rsidRPr="00CA711B">
        <w:rPr>
          <w:b/>
        </w:rPr>
        <w:t>.1</w:t>
      </w:r>
      <w:proofErr w:type="gramEnd"/>
      <w:r w:rsidR="00CB0256" w:rsidRPr="00CA711B">
        <w:rPr>
          <w:b/>
        </w:rPr>
        <w:t>.</w:t>
      </w:r>
      <w:r w:rsidR="00CB0256" w:rsidRPr="00CA711B">
        <w:rPr>
          <w:b/>
        </w:rPr>
        <w:tab/>
      </w:r>
      <w:r w:rsidR="00CB0256" w:rsidRPr="00CA711B">
        <w:t>Odstoupit od této smlouvy lze pro podstatné porušení této smlouvy</w:t>
      </w:r>
      <w:r w:rsidR="00F82F5F" w:rsidRPr="00CA711B">
        <w:t>,</w:t>
      </w:r>
      <w:r w:rsidR="00CB0256" w:rsidRPr="00CA711B">
        <w:t xml:space="preserve"> a to </w:t>
      </w:r>
      <w:r w:rsidR="007D128E" w:rsidRPr="00CA711B">
        <w:t>zejména</w:t>
      </w:r>
      <w:r w:rsidR="00CB0256" w:rsidRPr="00CA711B">
        <w:t>:</w:t>
      </w:r>
    </w:p>
    <w:p w:rsidR="002500F9" w:rsidRPr="00CA711B" w:rsidRDefault="002500F9" w:rsidP="009322F1">
      <w:pPr>
        <w:pStyle w:val="Zkladntext3"/>
        <w:numPr>
          <w:ilvl w:val="0"/>
          <w:numId w:val="6"/>
        </w:numPr>
        <w:spacing w:before="0"/>
        <w:jc w:val="both"/>
      </w:pPr>
      <w:r w:rsidRPr="00CA711B">
        <w:t>neplnění předmětu díla podle čl. I.</w:t>
      </w:r>
      <w:r w:rsidR="00D7337B" w:rsidRPr="00CA711B">
        <w:t>,</w:t>
      </w:r>
    </w:p>
    <w:p w:rsidR="002500F9" w:rsidRPr="00CA711B" w:rsidRDefault="00997559" w:rsidP="009322F1">
      <w:pPr>
        <w:pStyle w:val="Zkladntext3"/>
        <w:numPr>
          <w:ilvl w:val="0"/>
          <w:numId w:val="6"/>
        </w:numPr>
        <w:spacing w:before="0"/>
        <w:jc w:val="both"/>
      </w:pPr>
      <w:r w:rsidRPr="00CA711B">
        <w:t xml:space="preserve">zhotovitel neprovede dílo v </w:t>
      </w:r>
      <w:r w:rsidR="002500F9" w:rsidRPr="00CA711B">
        <w:t>patřičné kvalitě podle platných předpisů a norem</w:t>
      </w:r>
      <w:r w:rsidR="00D7337B" w:rsidRPr="00CA711B">
        <w:t>,</w:t>
      </w:r>
    </w:p>
    <w:p w:rsidR="002500F9" w:rsidRPr="00CA711B" w:rsidRDefault="00997559" w:rsidP="009322F1">
      <w:pPr>
        <w:pStyle w:val="Zkladntext3"/>
        <w:numPr>
          <w:ilvl w:val="0"/>
          <w:numId w:val="6"/>
        </w:numPr>
        <w:spacing w:before="0"/>
        <w:jc w:val="both"/>
      </w:pPr>
      <w:r w:rsidRPr="00CA711B">
        <w:t xml:space="preserve">zhotovitel je v prodlení s </w:t>
      </w:r>
      <w:r w:rsidR="002500F9" w:rsidRPr="00CA711B">
        <w:t xml:space="preserve">termínem dokončení díla o více než </w:t>
      </w:r>
      <w:r w:rsidR="002E0E54" w:rsidRPr="00CA711B">
        <w:t>20</w:t>
      </w:r>
      <w:r w:rsidR="002500F9" w:rsidRPr="00CA711B">
        <w:t xml:space="preserve"> kalendářních dnů</w:t>
      </w:r>
      <w:r w:rsidR="00B04AD1" w:rsidRPr="00CA711B">
        <w:t>.</w:t>
      </w:r>
    </w:p>
    <w:p w:rsidR="00CB0256" w:rsidRDefault="00DF5B00" w:rsidP="000755A1">
      <w:pPr>
        <w:spacing w:before="120"/>
        <w:ind w:left="284" w:hanging="568"/>
        <w:jc w:val="both"/>
        <w:rPr>
          <w:sz w:val="24"/>
        </w:rPr>
      </w:pPr>
      <w:proofErr w:type="gramStart"/>
      <w:r w:rsidRPr="00CA711B">
        <w:rPr>
          <w:b/>
          <w:sz w:val="24"/>
        </w:rPr>
        <w:t>9</w:t>
      </w:r>
      <w:r w:rsidR="00CB0256" w:rsidRPr="00CA711B">
        <w:rPr>
          <w:b/>
          <w:sz w:val="24"/>
        </w:rPr>
        <w:t>.2</w:t>
      </w:r>
      <w:proofErr w:type="gramEnd"/>
      <w:r w:rsidR="00CB0256" w:rsidRPr="00CA711B">
        <w:rPr>
          <w:b/>
          <w:sz w:val="24"/>
        </w:rPr>
        <w:t>.</w:t>
      </w:r>
      <w:r w:rsidR="00CB0256" w:rsidRPr="00CA711B">
        <w:rPr>
          <w:sz w:val="24"/>
        </w:rPr>
        <w:tab/>
        <w:t>Odstoupení od smlo</w:t>
      </w:r>
      <w:r w:rsidR="00997559" w:rsidRPr="00CA711B">
        <w:rPr>
          <w:sz w:val="24"/>
        </w:rPr>
        <w:t xml:space="preserve">uvy lze provést pouze písemně s </w:t>
      </w:r>
      <w:r w:rsidR="00CB0256" w:rsidRPr="00CA711B">
        <w:rPr>
          <w:sz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CA711B">
        <w:rPr>
          <w:sz w:val="24"/>
        </w:rPr>
        <w:t>uhradit</w:t>
      </w:r>
      <w:r w:rsidR="00997559" w:rsidRPr="00CA711B">
        <w:rPr>
          <w:sz w:val="24"/>
        </w:rPr>
        <w:t xml:space="preserve"> druhé straně veškeré náklady a škody jí prokazatelně vzniklé v souvislosti s </w:t>
      </w:r>
      <w:r w:rsidR="00CB0256" w:rsidRPr="00CA711B">
        <w:rPr>
          <w:sz w:val="24"/>
        </w:rPr>
        <w:t>odstoupením od této smlouvy.</w:t>
      </w:r>
    </w:p>
    <w:p w:rsidR="007F72ED" w:rsidRPr="00CA711B" w:rsidRDefault="007F72ED" w:rsidP="000755A1">
      <w:pPr>
        <w:spacing w:before="120"/>
        <w:ind w:left="284" w:hanging="568"/>
        <w:jc w:val="both"/>
        <w:rPr>
          <w:sz w:val="24"/>
        </w:rPr>
      </w:pPr>
    </w:p>
    <w:p w:rsidR="002E0E54" w:rsidRPr="00CA711B" w:rsidRDefault="00B61268" w:rsidP="00E72C77">
      <w:pPr>
        <w:shd w:val="clear" w:color="00FFFF" w:fill="auto"/>
        <w:jc w:val="center"/>
        <w:rPr>
          <w:b/>
          <w:caps/>
          <w:sz w:val="24"/>
          <w:szCs w:val="24"/>
          <w:u w:val="single"/>
        </w:rPr>
      </w:pPr>
      <w:r w:rsidRPr="00CA711B">
        <w:rPr>
          <w:b/>
          <w:caps/>
          <w:sz w:val="24"/>
          <w:szCs w:val="24"/>
        </w:rPr>
        <w:t xml:space="preserve">X. </w:t>
      </w:r>
      <w:r w:rsidR="002E0E54" w:rsidRPr="00CA711B">
        <w:rPr>
          <w:b/>
          <w:caps/>
          <w:sz w:val="24"/>
          <w:szCs w:val="24"/>
          <w:u w:val="single"/>
        </w:rPr>
        <w:t>Odpovědnost za vady – záruka</w:t>
      </w:r>
    </w:p>
    <w:p w:rsidR="002C7305" w:rsidRPr="00CA711B" w:rsidRDefault="002C7305" w:rsidP="00E72C77">
      <w:pPr>
        <w:shd w:val="clear" w:color="00FFFF" w:fill="auto"/>
        <w:jc w:val="center"/>
        <w:rPr>
          <w:b/>
          <w:caps/>
          <w:sz w:val="24"/>
          <w:szCs w:val="24"/>
          <w:u w:val="single"/>
        </w:rPr>
      </w:pPr>
    </w:p>
    <w:p w:rsidR="003406FB" w:rsidRPr="00CA711B" w:rsidRDefault="003406FB" w:rsidP="003406FB">
      <w:pPr>
        <w:rPr>
          <w:sz w:val="2"/>
        </w:rPr>
      </w:pPr>
    </w:p>
    <w:p w:rsidR="00D2226E" w:rsidRPr="00CA711B" w:rsidRDefault="006D04F5" w:rsidP="006D04F5">
      <w:pPr>
        <w:pStyle w:val="Zkladntext3"/>
        <w:spacing w:before="0" w:after="120"/>
        <w:ind w:left="283" w:hanging="567"/>
        <w:jc w:val="both"/>
        <w:rPr>
          <w:szCs w:val="24"/>
        </w:rPr>
      </w:pPr>
      <w:r w:rsidRPr="00CA711B">
        <w:rPr>
          <w:b/>
        </w:rPr>
        <w:t>10.1.</w:t>
      </w:r>
      <w:r w:rsidRPr="00CA711B">
        <w:rPr>
          <w:szCs w:val="24"/>
        </w:rPr>
        <w:t xml:space="preserve"> Záruční doba na předmět díla se sjednává</w:t>
      </w:r>
      <w:r w:rsidR="00D2226E" w:rsidRPr="00CA711B">
        <w:rPr>
          <w:szCs w:val="24"/>
        </w:rPr>
        <w:t xml:space="preserve"> min.</w:t>
      </w:r>
      <w:r w:rsidRPr="00CA711B">
        <w:rPr>
          <w:szCs w:val="24"/>
        </w:rPr>
        <w:t xml:space="preserve"> </w:t>
      </w:r>
      <w:r w:rsidRPr="007B1501">
        <w:rPr>
          <w:szCs w:val="24"/>
        </w:rPr>
        <w:t xml:space="preserve">na </w:t>
      </w:r>
      <w:r w:rsidR="00382FDB" w:rsidRPr="007B1501">
        <w:rPr>
          <w:szCs w:val="24"/>
          <w:highlight w:val="yellow"/>
        </w:rPr>
        <w:t xml:space="preserve">…… </w:t>
      </w:r>
      <w:r w:rsidRPr="007B1501">
        <w:rPr>
          <w:b/>
          <w:bCs/>
          <w:szCs w:val="24"/>
          <w:highlight w:val="yellow"/>
        </w:rPr>
        <w:t>měsíců</w:t>
      </w:r>
      <w:r w:rsidR="00604725" w:rsidRPr="00CA711B">
        <w:rPr>
          <w:b/>
          <w:bCs/>
          <w:szCs w:val="24"/>
        </w:rPr>
        <w:t>.</w:t>
      </w:r>
      <w:r w:rsidRPr="00CA711B">
        <w:rPr>
          <w:szCs w:val="24"/>
        </w:rPr>
        <w:t xml:space="preserve"> </w:t>
      </w:r>
    </w:p>
    <w:p w:rsidR="006D04F5" w:rsidRPr="00CA711B" w:rsidRDefault="006D04F5" w:rsidP="006D04F5">
      <w:pPr>
        <w:pStyle w:val="Zkladntext3"/>
        <w:spacing w:before="0" w:after="120"/>
        <w:ind w:left="283" w:hanging="567"/>
        <w:jc w:val="both"/>
        <w:rPr>
          <w:szCs w:val="24"/>
        </w:rPr>
      </w:pPr>
      <w:r w:rsidRPr="003F570F">
        <w:rPr>
          <w:b/>
        </w:rPr>
        <w:t>10.2.</w:t>
      </w:r>
      <w:r w:rsidRPr="003F570F">
        <w:rPr>
          <w:szCs w:val="24"/>
        </w:rPr>
        <w:t xml:space="preserve"> Záruční</w:t>
      </w:r>
      <w:r w:rsidRPr="00CA711B">
        <w:rPr>
          <w:szCs w:val="24"/>
        </w:rPr>
        <w:t xml:space="preserve"> doba počíná běžet dnem řádného dokončení díla, po odstranění všech případných vad z úspěšného přejímacího řízení. Zhotovitel zabezpečí nástup na odstranění případných skrytých vad díla, zjištěných v záruční době nejpozději do 48 hod. od nahlášení závad. </w:t>
      </w:r>
    </w:p>
    <w:p w:rsidR="006D04F5" w:rsidRPr="00CA711B" w:rsidRDefault="006D04F5" w:rsidP="006D04F5">
      <w:pPr>
        <w:pStyle w:val="Zkladntext3"/>
        <w:spacing w:before="0" w:after="120"/>
        <w:ind w:left="283" w:hanging="567"/>
        <w:jc w:val="both"/>
        <w:rPr>
          <w:szCs w:val="24"/>
        </w:rPr>
      </w:pPr>
      <w:r w:rsidRPr="00CA711B">
        <w:rPr>
          <w:b/>
        </w:rPr>
        <w:t>10.3.</w:t>
      </w:r>
      <w:r w:rsidRPr="00CA711B">
        <w:rPr>
          <w:szCs w:val="24"/>
        </w:rPr>
        <w:t xml:space="preserve"> V záruční době se odstraňují skryté vady zdarma. </w:t>
      </w:r>
    </w:p>
    <w:p w:rsidR="006D04F5" w:rsidRPr="00CA711B" w:rsidRDefault="006D04F5" w:rsidP="006D04F5">
      <w:pPr>
        <w:pStyle w:val="Zkladntext3"/>
        <w:spacing w:before="0" w:after="120"/>
        <w:ind w:left="283" w:hanging="567"/>
        <w:jc w:val="both"/>
        <w:rPr>
          <w:szCs w:val="24"/>
        </w:rPr>
      </w:pPr>
      <w:r w:rsidRPr="00CA711B">
        <w:rPr>
          <w:b/>
        </w:rPr>
        <w:t>10.4.</w:t>
      </w:r>
      <w:r w:rsidRPr="00CA711B">
        <w:rPr>
          <w:szCs w:val="24"/>
        </w:rPr>
        <w:t xml:space="preserve"> Objednatel se zavazuje, že případnou reklamaci vady díla uplatní bez zbytečného odkladu po jejím zjištění, písemně do rukou oprávněného zástupce zhotovitele. </w:t>
      </w:r>
    </w:p>
    <w:p w:rsidR="009C5B58" w:rsidRDefault="006D04F5" w:rsidP="006D04F5">
      <w:pPr>
        <w:pStyle w:val="Zkladntext3"/>
        <w:spacing w:before="0" w:after="120"/>
        <w:ind w:left="283" w:hanging="567"/>
        <w:jc w:val="both"/>
        <w:rPr>
          <w:szCs w:val="24"/>
        </w:rPr>
      </w:pPr>
      <w:r w:rsidRPr="00CA711B">
        <w:rPr>
          <w:b/>
        </w:rPr>
        <w:t>10.5.</w:t>
      </w:r>
      <w:r w:rsidRPr="00CA711B">
        <w:rPr>
          <w:szCs w:val="24"/>
        </w:rPr>
        <w:t xml:space="preserve"> Po dobu záruční doby nesmí dojít bez souhlasu zhotovitele k zásahům do provedeného díla. V opačném případě ztrácí objednatel právo reklamace a záruční doba končí okamžikem neoprávněného zásahu na díle. </w:t>
      </w:r>
    </w:p>
    <w:p w:rsidR="00C446C1" w:rsidRPr="00CA711B" w:rsidRDefault="00C446C1" w:rsidP="006D04F5">
      <w:pPr>
        <w:pStyle w:val="Zkladntext3"/>
        <w:spacing w:before="0" w:after="120"/>
        <w:ind w:left="283" w:hanging="567"/>
        <w:jc w:val="both"/>
        <w:rPr>
          <w:szCs w:val="24"/>
        </w:rPr>
      </w:pPr>
    </w:p>
    <w:p w:rsidR="00AB33CD" w:rsidRPr="00CA711B" w:rsidRDefault="00AB33CD" w:rsidP="006D04F5">
      <w:pPr>
        <w:pStyle w:val="Zkladntext3"/>
        <w:spacing w:before="0" w:after="120"/>
        <w:ind w:left="283" w:hanging="567"/>
        <w:jc w:val="both"/>
        <w:rPr>
          <w:szCs w:val="24"/>
        </w:rPr>
      </w:pPr>
    </w:p>
    <w:p w:rsidR="00CB0256" w:rsidRPr="00CA711B" w:rsidRDefault="002A12EF" w:rsidP="001D1315">
      <w:pPr>
        <w:shd w:val="clear" w:color="00FFFF" w:fill="auto"/>
        <w:spacing w:after="240"/>
        <w:jc w:val="center"/>
      </w:pPr>
      <w:r w:rsidRPr="00CA711B">
        <w:rPr>
          <w:b/>
          <w:sz w:val="24"/>
        </w:rPr>
        <w:lastRenderedPageBreak/>
        <w:t>X</w:t>
      </w:r>
      <w:r w:rsidR="00B61268" w:rsidRPr="00CA711B">
        <w:rPr>
          <w:b/>
          <w:sz w:val="24"/>
        </w:rPr>
        <w:t>I</w:t>
      </w:r>
      <w:r w:rsidR="00CB0256" w:rsidRPr="00CA711B">
        <w:rPr>
          <w:b/>
          <w:sz w:val="24"/>
        </w:rPr>
        <w:t xml:space="preserve">. </w:t>
      </w:r>
      <w:r w:rsidR="00CB0256" w:rsidRPr="00CA711B">
        <w:rPr>
          <w:b/>
          <w:sz w:val="24"/>
          <w:szCs w:val="24"/>
          <w:u w:val="single"/>
        </w:rPr>
        <w:t>ZÁVĚREČNÁ USTANOVENÍ</w:t>
      </w:r>
    </w:p>
    <w:p w:rsidR="00C42B99" w:rsidRPr="00CA711B" w:rsidRDefault="00C42B99" w:rsidP="00337426">
      <w:pPr>
        <w:pStyle w:val="Zkladntext3"/>
        <w:spacing w:before="0"/>
        <w:ind w:left="284" w:hanging="568"/>
        <w:jc w:val="both"/>
        <w:rPr>
          <w:b/>
        </w:rPr>
      </w:pPr>
    </w:p>
    <w:p w:rsidR="00CB0256" w:rsidRPr="00CA711B" w:rsidRDefault="00337426" w:rsidP="00337426">
      <w:pPr>
        <w:pStyle w:val="Zkladntext3"/>
        <w:spacing w:before="0"/>
        <w:ind w:left="284" w:hanging="568"/>
        <w:jc w:val="both"/>
      </w:pPr>
      <w:proofErr w:type="gramStart"/>
      <w:r w:rsidRPr="00CA711B">
        <w:rPr>
          <w:b/>
        </w:rPr>
        <w:t>11.1</w:t>
      </w:r>
      <w:proofErr w:type="gramEnd"/>
      <w:r w:rsidRPr="00CA711B">
        <w:rPr>
          <w:b/>
        </w:rPr>
        <w:t>.</w:t>
      </w:r>
      <w:r w:rsidRPr="00CA711B">
        <w:rPr>
          <w:b/>
        </w:rPr>
        <w:tab/>
      </w:r>
      <w:r w:rsidR="00BB3ECF" w:rsidRPr="00CA711B">
        <w:t>Tato smlouva a práva a povinnosti z ní vzniklé se budou řídit zákonem č. 89/2012 Sb., občanský zákoník</w:t>
      </w:r>
      <w:r w:rsidR="00BB3ECF" w:rsidRPr="00CA711B">
        <w:rPr>
          <w:b/>
        </w:rPr>
        <w:t>.</w:t>
      </w:r>
    </w:p>
    <w:p w:rsidR="00CB0256" w:rsidRPr="00CA711B" w:rsidRDefault="00337426" w:rsidP="00337426">
      <w:pPr>
        <w:pStyle w:val="Zkladntext3"/>
        <w:ind w:left="284" w:hanging="568"/>
        <w:jc w:val="both"/>
      </w:pPr>
      <w:proofErr w:type="gramStart"/>
      <w:r w:rsidRPr="00CA711B">
        <w:rPr>
          <w:b/>
        </w:rPr>
        <w:t>11.2</w:t>
      </w:r>
      <w:proofErr w:type="gramEnd"/>
      <w:r w:rsidRPr="00CA711B">
        <w:rPr>
          <w:b/>
        </w:rPr>
        <w:t>.</w:t>
      </w:r>
      <w:r w:rsidRPr="00CA711B">
        <w:rPr>
          <w:b/>
        </w:rPr>
        <w:tab/>
      </w:r>
      <w:r w:rsidR="00CB0256" w:rsidRPr="00CA711B">
        <w:t>Smlouva je platná a účinná dnem podpisu smluvních stran.</w:t>
      </w:r>
    </w:p>
    <w:p w:rsidR="00CB0256" w:rsidRPr="00CA711B" w:rsidRDefault="00337426" w:rsidP="00337426">
      <w:pPr>
        <w:pStyle w:val="Zkladntext3"/>
        <w:ind w:left="284" w:hanging="568"/>
        <w:jc w:val="both"/>
      </w:pPr>
      <w:proofErr w:type="gramStart"/>
      <w:r w:rsidRPr="00CA711B">
        <w:rPr>
          <w:b/>
        </w:rPr>
        <w:t>11.3</w:t>
      </w:r>
      <w:proofErr w:type="gramEnd"/>
      <w:r w:rsidRPr="00CA711B">
        <w:rPr>
          <w:b/>
        </w:rPr>
        <w:t>.</w:t>
      </w:r>
      <w:r w:rsidRPr="00CA711B">
        <w:tab/>
      </w:r>
      <w:r w:rsidR="00CB0256" w:rsidRPr="00CA711B">
        <w:t>Smlouvu lze měnit a doplňovat po dohodě smluvních s</w:t>
      </w:r>
      <w:r w:rsidR="00997559" w:rsidRPr="00CA711B">
        <w:t xml:space="preserve">tran formou písemných dodatků k </w:t>
      </w:r>
      <w:r w:rsidR="00CB0256" w:rsidRPr="00CA711B">
        <w:t>této smlouvě, podepsaných oběma smluvními stranami.</w:t>
      </w:r>
    </w:p>
    <w:p w:rsidR="00CB0256" w:rsidRPr="00CA711B" w:rsidRDefault="00337426" w:rsidP="00337426">
      <w:pPr>
        <w:pStyle w:val="Zkladntext3"/>
        <w:ind w:left="284" w:hanging="568"/>
        <w:jc w:val="both"/>
      </w:pPr>
      <w:proofErr w:type="gramStart"/>
      <w:r w:rsidRPr="00CA711B">
        <w:rPr>
          <w:b/>
        </w:rPr>
        <w:t>11.4</w:t>
      </w:r>
      <w:proofErr w:type="gramEnd"/>
      <w:r w:rsidRPr="00CA711B">
        <w:rPr>
          <w:b/>
        </w:rPr>
        <w:t>.</w:t>
      </w:r>
      <w:r w:rsidRPr="00CA711B">
        <w:tab/>
      </w:r>
      <w:r w:rsidR="00CB0256" w:rsidRPr="00CA711B">
        <w:t>Smlouva se vyhotovuje ve čtyřech stejnopisech, z nichž obdrží jedno par</w:t>
      </w:r>
      <w:r w:rsidR="001B11B7" w:rsidRPr="00CA711B">
        <w:t>e</w:t>
      </w:r>
      <w:r w:rsidR="00997559" w:rsidRPr="00CA711B">
        <w:t xml:space="preserve"> zhotovitel a </w:t>
      </w:r>
      <w:r w:rsidR="00CB0256" w:rsidRPr="00CA711B">
        <w:t>tři par</w:t>
      </w:r>
      <w:r w:rsidR="001B11B7" w:rsidRPr="00CA711B">
        <w:t>e</w:t>
      </w:r>
      <w:r w:rsidR="00CB0256" w:rsidRPr="00CA711B">
        <w:t xml:space="preserve"> objednatel.</w:t>
      </w:r>
    </w:p>
    <w:p w:rsidR="00CB0256" w:rsidRPr="00CA711B" w:rsidRDefault="00337426" w:rsidP="00337426">
      <w:pPr>
        <w:pStyle w:val="Zkladntext3"/>
        <w:ind w:left="284" w:hanging="568"/>
        <w:jc w:val="both"/>
      </w:pPr>
      <w:proofErr w:type="gramStart"/>
      <w:r w:rsidRPr="00CA711B">
        <w:rPr>
          <w:b/>
        </w:rPr>
        <w:t>11.5</w:t>
      </w:r>
      <w:proofErr w:type="gramEnd"/>
      <w:r w:rsidRPr="00CA711B">
        <w:rPr>
          <w:b/>
        </w:rPr>
        <w:t>.</w:t>
      </w:r>
      <w:r w:rsidRPr="00CA711B">
        <w:tab/>
      </w:r>
      <w:r w:rsidR="00CB0256" w:rsidRPr="00CA711B">
        <w:t>Účastníci smlouvu přečetli, s jejím obsahem souhlasí, což stvrzují svými podpisy.</w:t>
      </w:r>
    </w:p>
    <w:p w:rsidR="00E565CF" w:rsidRPr="00CA711B" w:rsidRDefault="00E565CF" w:rsidP="001078F2">
      <w:pPr>
        <w:ind w:hanging="568"/>
        <w:jc w:val="center"/>
        <w:rPr>
          <w:b/>
          <w:sz w:val="24"/>
          <w:u w:val="single"/>
        </w:rPr>
      </w:pPr>
    </w:p>
    <w:p w:rsidR="0009027C" w:rsidRPr="00CA711B" w:rsidRDefault="0009027C" w:rsidP="001078F2">
      <w:pPr>
        <w:ind w:hanging="568"/>
        <w:jc w:val="center"/>
        <w:rPr>
          <w:b/>
          <w:sz w:val="24"/>
          <w:u w:val="single"/>
        </w:rPr>
      </w:pPr>
    </w:p>
    <w:p w:rsidR="00331A53" w:rsidRPr="00CA711B" w:rsidRDefault="00331A53" w:rsidP="001078F2">
      <w:pPr>
        <w:pStyle w:val="Zkladntext3"/>
        <w:spacing w:before="0" w:after="120"/>
        <w:ind w:left="283" w:hanging="567"/>
        <w:rPr>
          <w:b/>
          <w:szCs w:val="24"/>
          <w:u w:val="single"/>
        </w:rPr>
      </w:pPr>
      <w:r w:rsidRPr="00CA711B">
        <w:rPr>
          <w:b/>
          <w:szCs w:val="24"/>
          <w:u w:val="single"/>
        </w:rPr>
        <w:t>XII. PŘÍLOHY</w:t>
      </w:r>
    </w:p>
    <w:p w:rsidR="00331A53" w:rsidRPr="00CA711B" w:rsidRDefault="00331A53" w:rsidP="00331A53">
      <w:pPr>
        <w:ind w:left="284" w:hanging="568"/>
        <w:jc w:val="center"/>
        <w:rPr>
          <w:sz w:val="24"/>
        </w:rPr>
      </w:pPr>
    </w:p>
    <w:p w:rsidR="00331A53" w:rsidRPr="00CA711B" w:rsidRDefault="00D82581" w:rsidP="009322F1">
      <w:pPr>
        <w:pStyle w:val="Odstavecseseznamem"/>
        <w:numPr>
          <w:ilvl w:val="0"/>
          <w:numId w:val="11"/>
        </w:numPr>
        <w:rPr>
          <w:sz w:val="24"/>
        </w:rPr>
      </w:pPr>
      <w:r w:rsidRPr="00CA711B">
        <w:rPr>
          <w:sz w:val="24"/>
        </w:rPr>
        <w:t xml:space="preserve"> Příloha č. 1 </w:t>
      </w:r>
      <w:proofErr w:type="spellStart"/>
      <w:r w:rsidR="00C93930" w:rsidRPr="00CA711B">
        <w:rPr>
          <w:sz w:val="24"/>
        </w:rPr>
        <w:t>Naceněný</w:t>
      </w:r>
      <w:proofErr w:type="spellEnd"/>
      <w:r w:rsidR="00804F35">
        <w:rPr>
          <w:sz w:val="24"/>
        </w:rPr>
        <w:t xml:space="preserve"> soupis stavebních prací a </w:t>
      </w:r>
      <w:proofErr w:type="gramStart"/>
      <w:r w:rsidR="00804F35">
        <w:rPr>
          <w:sz w:val="24"/>
        </w:rPr>
        <w:t>dodávek</w:t>
      </w:r>
      <w:r w:rsidR="00781C23" w:rsidRPr="00CA711B">
        <w:rPr>
          <w:sz w:val="24"/>
        </w:rPr>
        <w:t xml:space="preserve"> (</w:t>
      </w:r>
      <w:r w:rsidRPr="00CA711B">
        <w:rPr>
          <w:sz w:val="24"/>
        </w:rPr>
        <w:t xml:space="preserve"> </w:t>
      </w:r>
      <w:r w:rsidR="00804F35">
        <w:rPr>
          <w:sz w:val="24"/>
        </w:rPr>
        <w:t xml:space="preserve">  </w:t>
      </w:r>
      <w:r w:rsidR="00781C23" w:rsidRPr="00CA711B">
        <w:rPr>
          <w:sz w:val="24"/>
        </w:rPr>
        <w:t>počet</w:t>
      </w:r>
      <w:proofErr w:type="gramEnd"/>
      <w:r w:rsidR="00781C23" w:rsidRPr="00CA711B">
        <w:rPr>
          <w:sz w:val="24"/>
        </w:rPr>
        <w:t xml:space="preserve"> </w:t>
      </w:r>
      <w:r w:rsidRPr="00CA711B">
        <w:rPr>
          <w:sz w:val="24"/>
        </w:rPr>
        <w:t>listů)</w:t>
      </w:r>
    </w:p>
    <w:p w:rsidR="00331A53" w:rsidRPr="00CA711B" w:rsidRDefault="00331A53" w:rsidP="00D45FF8">
      <w:pPr>
        <w:ind w:left="284" w:hanging="568"/>
        <w:rPr>
          <w:sz w:val="24"/>
        </w:rPr>
      </w:pPr>
    </w:p>
    <w:p w:rsidR="0009027C" w:rsidRPr="00CA711B" w:rsidRDefault="0009027C" w:rsidP="00D45FF8">
      <w:pPr>
        <w:ind w:left="284" w:hanging="568"/>
        <w:rPr>
          <w:sz w:val="24"/>
        </w:rPr>
      </w:pPr>
    </w:p>
    <w:p w:rsidR="0009027C" w:rsidRPr="00CA711B" w:rsidRDefault="0009027C" w:rsidP="00D45FF8">
      <w:pPr>
        <w:ind w:left="284" w:hanging="568"/>
        <w:rPr>
          <w:sz w:val="24"/>
        </w:rPr>
      </w:pPr>
    </w:p>
    <w:p w:rsidR="009D160C" w:rsidRPr="00CA711B" w:rsidRDefault="004E509B" w:rsidP="00D45FF8">
      <w:pPr>
        <w:ind w:left="284" w:hanging="568"/>
        <w:rPr>
          <w:sz w:val="24"/>
        </w:rPr>
      </w:pPr>
      <w:r w:rsidRPr="00CA711B">
        <w:rPr>
          <w:sz w:val="24"/>
        </w:rPr>
        <w:t>V Praze dne:</w:t>
      </w:r>
      <w:r w:rsidR="00F17640" w:rsidRPr="00CA711B">
        <w:rPr>
          <w:sz w:val="24"/>
        </w:rPr>
        <w:tab/>
      </w:r>
      <w:r w:rsidR="00F17640" w:rsidRPr="00CA711B">
        <w:rPr>
          <w:sz w:val="24"/>
        </w:rPr>
        <w:tab/>
      </w:r>
      <w:r w:rsidR="00F17640" w:rsidRPr="00CA711B">
        <w:rPr>
          <w:sz w:val="24"/>
        </w:rPr>
        <w:tab/>
      </w:r>
      <w:r w:rsidR="00F17640" w:rsidRPr="00CA711B">
        <w:rPr>
          <w:sz w:val="24"/>
        </w:rPr>
        <w:tab/>
      </w:r>
      <w:r w:rsidR="00F17640" w:rsidRPr="00CA711B">
        <w:rPr>
          <w:sz w:val="24"/>
        </w:rPr>
        <w:tab/>
      </w:r>
      <w:r w:rsidR="00483D86" w:rsidRPr="00CA711B">
        <w:rPr>
          <w:sz w:val="24"/>
        </w:rPr>
        <w:tab/>
      </w:r>
      <w:r w:rsidR="00F17640" w:rsidRPr="00CA711B">
        <w:rPr>
          <w:sz w:val="24"/>
        </w:rPr>
        <w:tab/>
        <w:t>V </w:t>
      </w:r>
      <w:r w:rsidR="004B6C2E" w:rsidRPr="00CA711B">
        <w:rPr>
          <w:sz w:val="24"/>
          <w:shd w:val="clear" w:color="auto" w:fill="FFFF00"/>
        </w:rPr>
        <w:t>…………….</w:t>
      </w:r>
      <w:r w:rsidR="00F17640" w:rsidRPr="00CA711B">
        <w:rPr>
          <w:sz w:val="24"/>
          <w:shd w:val="clear" w:color="auto" w:fill="FFFF00"/>
        </w:rPr>
        <w:t xml:space="preserve"> </w:t>
      </w:r>
      <w:proofErr w:type="gramStart"/>
      <w:r w:rsidR="00F17640" w:rsidRPr="00CA711B">
        <w:rPr>
          <w:sz w:val="24"/>
        </w:rPr>
        <w:t>dne</w:t>
      </w:r>
      <w:proofErr w:type="gramEnd"/>
      <w:r w:rsidR="00F17640" w:rsidRPr="00CA711B">
        <w:rPr>
          <w:sz w:val="24"/>
        </w:rPr>
        <w:t>:</w:t>
      </w:r>
      <w:r w:rsidR="004B6C2E" w:rsidRPr="00CA711B">
        <w:rPr>
          <w:sz w:val="24"/>
          <w:shd w:val="clear" w:color="auto" w:fill="FFFF00"/>
        </w:rPr>
        <w:t>……………</w:t>
      </w:r>
      <w:r w:rsidR="00D45FF8" w:rsidRPr="00CA711B">
        <w:rPr>
          <w:sz w:val="24"/>
          <w:shd w:val="clear" w:color="auto" w:fill="FFFF00"/>
        </w:rPr>
        <w:t>.....</w:t>
      </w:r>
    </w:p>
    <w:p w:rsidR="009D160C" w:rsidRPr="00CA711B" w:rsidRDefault="009D160C">
      <w:pPr>
        <w:rPr>
          <w:sz w:val="24"/>
        </w:rPr>
      </w:pPr>
    </w:p>
    <w:p w:rsidR="00D45FF8" w:rsidRPr="00CA711B" w:rsidRDefault="00D45FF8">
      <w:pPr>
        <w:rPr>
          <w:sz w:val="24"/>
        </w:rPr>
      </w:pPr>
    </w:p>
    <w:p w:rsidR="00E16393" w:rsidRPr="00CA711B" w:rsidRDefault="00E16393">
      <w:pPr>
        <w:rPr>
          <w:sz w:val="24"/>
        </w:rPr>
      </w:pPr>
    </w:p>
    <w:p w:rsidR="00E16393" w:rsidRPr="00CA711B" w:rsidRDefault="00E16393">
      <w:pPr>
        <w:rPr>
          <w:sz w:val="24"/>
        </w:rPr>
      </w:pPr>
    </w:p>
    <w:p w:rsidR="00E16393" w:rsidRPr="00CA711B" w:rsidRDefault="00E16393">
      <w:pPr>
        <w:rPr>
          <w:sz w:val="24"/>
        </w:rPr>
      </w:pPr>
    </w:p>
    <w:p w:rsidR="00E565CF" w:rsidRPr="00CA711B" w:rsidRDefault="00E565CF">
      <w:pPr>
        <w:rPr>
          <w:sz w:val="24"/>
        </w:rPr>
      </w:pPr>
    </w:p>
    <w:p w:rsidR="009D160C" w:rsidRPr="00CA711B" w:rsidRDefault="009D160C" w:rsidP="00B63E34">
      <w:pPr>
        <w:pStyle w:val="Odstavecseseznamem"/>
        <w:ind w:left="0" w:hanging="284"/>
        <w:rPr>
          <w:sz w:val="24"/>
        </w:rPr>
      </w:pPr>
      <w:r w:rsidRPr="00CA711B">
        <w:rPr>
          <w:sz w:val="24"/>
        </w:rPr>
        <w:t>_________________________</w:t>
      </w:r>
      <w:r w:rsidR="00F17640" w:rsidRPr="00CA711B">
        <w:rPr>
          <w:sz w:val="24"/>
        </w:rPr>
        <w:t>____</w:t>
      </w:r>
      <w:r w:rsidRPr="00CA711B">
        <w:rPr>
          <w:sz w:val="24"/>
        </w:rPr>
        <w:t>_________</w:t>
      </w:r>
      <w:r w:rsidRPr="00CA711B">
        <w:rPr>
          <w:sz w:val="24"/>
        </w:rPr>
        <w:tab/>
      </w:r>
      <w:r w:rsidRPr="00CA711B">
        <w:rPr>
          <w:sz w:val="24"/>
        </w:rPr>
        <w:tab/>
      </w:r>
      <w:r w:rsidRPr="00CA711B">
        <w:rPr>
          <w:sz w:val="24"/>
        </w:rPr>
        <w:tab/>
        <w:t>_________</w:t>
      </w:r>
      <w:r w:rsidR="00AF0E4B" w:rsidRPr="00CA711B">
        <w:rPr>
          <w:sz w:val="24"/>
        </w:rPr>
        <w:t>_________</w:t>
      </w:r>
      <w:r w:rsidRPr="00CA711B">
        <w:rPr>
          <w:sz w:val="24"/>
        </w:rPr>
        <w:t>_________</w:t>
      </w:r>
      <w:r w:rsidR="00F17640" w:rsidRPr="00CA711B">
        <w:rPr>
          <w:sz w:val="24"/>
        </w:rPr>
        <w:t>__</w:t>
      </w:r>
    </w:p>
    <w:p w:rsidR="009D160C" w:rsidRPr="00CA711B" w:rsidRDefault="00CA711B" w:rsidP="00B63E34">
      <w:pPr>
        <w:pStyle w:val="Odstavecseseznamem"/>
        <w:ind w:left="0" w:hanging="284"/>
        <w:rPr>
          <w:sz w:val="24"/>
        </w:rPr>
      </w:pPr>
      <w:r>
        <w:rPr>
          <w:sz w:val="24"/>
        </w:rPr>
        <w:t>Armádní Servisní</w:t>
      </w:r>
      <w:r w:rsidR="00F17640" w:rsidRPr="00CA711B">
        <w:rPr>
          <w:sz w:val="24"/>
        </w:rPr>
        <w:t>, příspěvková organizace</w:t>
      </w:r>
      <w:r w:rsidR="00F17640" w:rsidRPr="00CA711B">
        <w:rPr>
          <w:sz w:val="24"/>
        </w:rPr>
        <w:tab/>
      </w:r>
      <w:r w:rsidR="00F17640" w:rsidRPr="00CA711B">
        <w:rPr>
          <w:sz w:val="24"/>
        </w:rPr>
        <w:tab/>
      </w:r>
      <w:r w:rsidR="00F17640" w:rsidRPr="00CA711B">
        <w:rPr>
          <w:sz w:val="24"/>
        </w:rPr>
        <w:tab/>
      </w:r>
      <w:r>
        <w:rPr>
          <w:sz w:val="24"/>
        </w:rPr>
        <w:tab/>
      </w:r>
      <w:r w:rsidR="004B6C2E" w:rsidRPr="00CA711B">
        <w:rPr>
          <w:sz w:val="24"/>
          <w:shd w:val="clear" w:color="auto" w:fill="FFFF00"/>
        </w:rPr>
        <w:t>………………………</w:t>
      </w:r>
    </w:p>
    <w:p w:rsidR="009D160C" w:rsidRPr="00CA711B" w:rsidRDefault="009D160C" w:rsidP="00B63E34">
      <w:pPr>
        <w:pStyle w:val="Odstavecseseznamem"/>
        <w:ind w:hanging="284"/>
        <w:rPr>
          <w:sz w:val="24"/>
        </w:rPr>
      </w:pPr>
      <w:r w:rsidRPr="00CA711B">
        <w:rPr>
          <w:sz w:val="24"/>
        </w:rPr>
        <w:t>Ing. Dagmar Kynclová, MBA</w:t>
      </w:r>
      <w:r w:rsidRPr="00CA711B">
        <w:rPr>
          <w:sz w:val="24"/>
        </w:rPr>
        <w:tab/>
      </w:r>
      <w:r w:rsidRPr="00CA711B">
        <w:rPr>
          <w:sz w:val="24"/>
        </w:rPr>
        <w:tab/>
      </w:r>
      <w:r w:rsidRPr="00CA711B">
        <w:rPr>
          <w:sz w:val="24"/>
        </w:rPr>
        <w:tab/>
      </w:r>
      <w:r w:rsidR="00F17640" w:rsidRPr="00CA711B">
        <w:rPr>
          <w:sz w:val="24"/>
        </w:rPr>
        <w:tab/>
      </w:r>
      <w:r w:rsidRPr="00CA711B">
        <w:rPr>
          <w:sz w:val="24"/>
        </w:rPr>
        <w:tab/>
      </w:r>
      <w:r w:rsidR="004B6C2E" w:rsidRPr="00CA711B">
        <w:rPr>
          <w:sz w:val="24"/>
          <w:shd w:val="clear" w:color="auto" w:fill="FFFF00"/>
        </w:rPr>
        <w:t>………</w:t>
      </w:r>
      <w:proofErr w:type="gramStart"/>
      <w:r w:rsidR="004B6C2E" w:rsidRPr="00CA711B">
        <w:rPr>
          <w:sz w:val="24"/>
          <w:shd w:val="clear" w:color="auto" w:fill="FFFF00"/>
        </w:rPr>
        <w:t>…..…</w:t>
      </w:r>
      <w:proofErr w:type="gramEnd"/>
      <w:r w:rsidR="004B6C2E" w:rsidRPr="00CA711B">
        <w:rPr>
          <w:sz w:val="24"/>
          <w:shd w:val="clear" w:color="auto" w:fill="FFFF00"/>
        </w:rPr>
        <w:t>………..</w:t>
      </w:r>
    </w:p>
    <w:p w:rsidR="009D160C" w:rsidRDefault="00843822" w:rsidP="00F17640">
      <w:pPr>
        <w:ind w:left="720" w:firstLine="720"/>
        <w:rPr>
          <w:sz w:val="24"/>
        </w:rPr>
      </w:pPr>
      <w:r w:rsidRPr="00CA711B">
        <w:rPr>
          <w:sz w:val="24"/>
        </w:rPr>
        <w:t>ř</w:t>
      </w:r>
      <w:r w:rsidR="00F17640" w:rsidRPr="00CA711B">
        <w:rPr>
          <w:sz w:val="24"/>
        </w:rPr>
        <w:t>editelka</w:t>
      </w:r>
      <w:r w:rsidR="00F17640" w:rsidRPr="00CA711B">
        <w:rPr>
          <w:sz w:val="24"/>
        </w:rPr>
        <w:tab/>
      </w:r>
      <w:r w:rsidR="00F17640" w:rsidRPr="00CA711B">
        <w:rPr>
          <w:sz w:val="24"/>
        </w:rPr>
        <w:tab/>
      </w:r>
      <w:r w:rsidR="00F17640" w:rsidRPr="00CA711B">
        <w:rPr>
          <w:sz w:val="24"/>
        </w:rPr>
        <w:tab/>
      </w:r>
      <w:r w:rsidR="00F17640" w:rsidRPr="00CA711B">
        <w:rPr>
          <w:sz w:val="24"/>
        </w:rPr>
        <w:tab/>
      </w:r>
      <w:r w:rsidR="00F17640" w:rsidRPr="00CA711B">
        <w:rPr>
          <w:sz w:val="24"/>
        </w:rPr>
        <w:tab/>
      </w:r>
      <w:r w:rsidR="00F17640" w:rsidRPr="00CA711B">
        <w:rPr>
          <w:sz w:val="24"/>
        </w:rPr>
        <w:tab/>
      </w:r>
      <w:r w:rsidR="004B6C2E" w:rsidRPr="00CA711B">
        <w:rPr>
          <w:sz w:val="24"/>
          <w:shd w:val="clear" w:color="auto" w:fill="FFFF00"/>
        </w:rPr>
        <w:t>………………………</w:t>
      </w:r>
    </w:p>
    <w:sectPr w:rsidR="009D160C" w:rsidSect="00B25EBF">
      <w:headerReference w:type="even" r:id="rId9"/>
      <w:headerReference w:type="default" r:id="rId10"/>
      <w:footerReference w:type="even" r:id="rId11"/>
      <w:footerReference w:type="default" r:id="rId12"/>
      <w:pgSz w:w="11907" w:h="16840"/>
      <w:pgMar w:top="964" w:right="1418" w:bottom="907" w:left="1134" w:header="454" w:footer="397"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231" w:rsidRDefault="00503231">
      <w:r>
        <w:separator/>
      </w:r>
    </w:p>
  </w:endnote>
  <w:endnote w:type="continuationSeparator" w:id="0">
    <w:p w:rsidR="00503231" w:rsidRDefault="005032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A45" w:rsidRDefault="002B6B1E">
    <w:pPr>
      <w:pStyle w:val="Zpat"/>
      <w:framePr w:wrap="around" w:vAnchor="text" w:hAnchor="margin" w:xAlign="center" w:y="1"/>
      <w:rPr>
        <w:rStyle w:val="slostrnky"/>
      </w:rPr>
    </w:pPr>
    <w:r>
      <w:rPr>
        <w:rStyle w:val="slostrnky"/>
      </w:rPr>
      <w:fldChar w:fldCharType="begin"/>
    </w:r>
    <w:r w:rsidR="00215A45">
      <w:rPr>
        <w:rStyle w:val="slostrnky"/>
      </w:rPr>
      <w:instrText xml:space="preserve">PAGE  </w:instrText>
    </w:r>
    <w:r>
      <w:rPr>
        <w:rStyle w:val="slostrnky"/>
      </w:rPr>
      <w:fldChar w:fldCharType="end"/>
    </w:r>
  </w:p>
  <w:p w:rsidR="00215A45" w:rsidRDefault="00215A45">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C2E" w:rsidRDefault="004B6C2E">
    <w:pPr>
      <w:pStyle w:val="Zpat"/>
      <w:jc w:val="center"/>
    </w:pPr>
    <w:r>
      <w:t xml:space="preserve">Stránka </w:t>
    </w:r>
    <w:r w:rsidR="002B6B1E">
      <w:rPr>
        <w:b/>
        <w:sz w:val="24"/>
        <w:szCs w:val="24"/>
      </w:rPr>
      <w:fldChar w:fldCharType="begin"/>
    </w:r>
    <w:r>
      <w:rPr>
        <w:b/>
      </w:rPr>
      <w:instrText>PAGE</w:instrText>
    </w:r>
    <w:r w:rsidR="002B6B1E">
      <w:rPr>
        <w:b/>
        <w:sz w:val="24"/>
        <w:szCs w:val="24"/>
      </w:rPr>
      <w:fldChar w:fldCharType="separate"/>
    </w:r>
    <w:r w:rsidR="00010AB5">
      <w:rPr>
        <w:b/>
        <w:noProof/>
      </w:rPr>
      <w:t>5</w:t>
    </w:r>
    <w:r w:rsidR="002B6B1E">
      <w:rPr>
        <w:b/>
        <w:sz w:val="24"/>
        <w:szCs w:val="24"/>
      </w:rPr>
      <w:fldChar w:fldCharType="end"/>
    </w:r>
    <w:r>
      <w:t xml:space="preserve"> z </w:t>
    </w:r>
    <w:r w:rsidR="002B6B1E">
      <w:rPr>
        <w:b/>
        <w:sz w:val="24"/>
        <w:szCs w:val="24"/>
      </w:rPr>
      <w:fldChar w:fldCharType="begin"/>
    </w:r>
    <w:r>
      <w:rPr>
        <w:b/>
      </w:rPr>
      <w:instrText>NUMPAGES</w:instrText>
    </w:r>
    <w:r w:rsidR="002B6B1E">
      <w:rPr>
        <w:b/>
        <w:sz w:val="24"/>
        <w:szCs w:val="24"/>
      </w:rPr>
      <w:fldChar w:fldCharType="separate"/>
    </w:r>
    <w:r w:rsidR="00010AB5">
      <w:rPr>
        <w:b/>
        <w:noProof/>
      </w:rPr>
      <w:t>5</w:t>
    </w:r>
    <w:r w:rsidR="002B6B1E">
      <w:rPr>
        <w:b/>
        <w:sz w:val="24"/>
        <w:szCs w:val="24"/>
      </w:rPr>
      <w:fldChar w:fldCharType="end"/>
    </w:r>
  </w:p>
  <w:p w:rsidR="00215A45" w:rsidRDefault="00215A4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231" w:rsidRDefault="00503231">
      <w:r>
        <w:separator/>
      </w:r>
    </w:p>
  </w:footnote>
  <w:footnote w:type="continuationSeparator" w:id="0">
    <w:p w:rsidR="00503231" w:rsidRDefault="005032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A45" w:rsidRDefault="002B6B1E">
    <w:pPr>
      <w:pStyle w:val="Zhlav"/>
      <w:framePr w:wrap="around" w:vAnchor="text" w:hAnchor="margin" w:xAlign="center" w:y="1"/>
      <w:rPr>
        <w:rStyle w:val="slostrnky"/>
      </w:rPr>
    </w:pPr>
    <w:r>
      <w:rPr>
        <w:rStyle w:val="slostrnky"/>
      </w:rPr>
      <w:fldChar w:fldCharType="begin"/>
    </w:r>
    <w:r w:rsidR="00215A45">
      <w:rPr>
        <w:rStyle w:val="slostrnky"/>
      </w:rPr>
      <w:instrText xml:space="preserve">PAGE  </w:instrText>
    </w:r>
    <w:r>
      <w:rPr>
        <w:rStyle w:val="slostrnky"/>
      </w:rPr>
      <w:fldChar w:fldCharType="separate"/>
    </w:r>
    <w:r w:rsidR="00215A45">
      <w:rPr>
        <w:rStyle w:val="slostrnky"/>
        <w:noProof/>
      </w:rPr>
      <w:t>2</w:t>
    </w:r>
    <w:r>
      <w:rPr>
        <w:rStyle w:val="slostrnky"/>
      </w:rPr>
      <w:fldChar w:fldCharType="end"/>
    </w:r>
  </w:p>
  <w:p w:rsidR="00215A45" w:rsidRDefault="00215A45">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EBF" w:rsidRDefault="00B25EBF" w:rsidP="0019273A">
    <w:pPr>
      <w:pStyle w:val="Zhlav"/>
      <w:tabs>
        <w:tab w:val="clear" w:pos="9072"/>
        <w:tab w:val="left" w:pos="5325"/>
        <w:tab w:val="left" w:pos="5475"/>
        <w:tab w:val="right" w:pos="9639"/>
      </w:tabs>
      <w:jc w:val="center"/>
      <w:rPr>
        <w:snapToGrid w:val="0"/>
        <w:sz w:val="24"/>
      </w:rPr>
    </w:pPr>
    <w:r>
      <w:rPr>
        <w:i/>
        <w:snapToGrid w:val="0"/>
        <w:color w:val="FF0000"/>
        <w:sz w:val="32"/>
      </w:rPr>
      <w:tab/>
    </w:r>
    <w:r>
      <w:rPr>
        <w:i/>
        <w:snapToGrid w:val="0"/>
        <w:color w:val="FF0000"/>
        <w:sz w:val="32"/>
      </w:rPr>
      <w:tab/>
    </w:r>
    <w:r w:rsidR="0019273A" w:rsidRPr="0019273A">
      <w:rPr>
        <w:i/>
        <w:snapToGrid w:val="0"/>
        <w:color w:val="FF0000"/>
        <w:sz w:val="32"/>
      </w:rPr>
      <w:t>NÁVRH</w:t>
    </w:r>
    <w:r w:rsidR="00995FD6">
      <w:rPr>
        <w:i/>
        <w:snapToGrid w:val="0"/>
        <w:color w:val="FF0000"/>
        <w:sz w:val="32"/>
      </w:rPr>
      <w:t xml:space="preserve"> </w:t>
    </w:r>
    <w:r w:rsidR="00995FD6">
      <w:rPr>
        <w:i/>
        <w:snapToGrid w:val="0"/>
        <w:color w:val="FF0000"/>
        <w:sz w:val="32"/>
      </w:rPr>
      <w:tab/>
    </w:r>
    <w:r>
      <w:rPr>
        <w:i/>
        <w:snapToGrid w:val="0"/>
        <w:color w:val="FF0000"/>
        <w:sz w:val="32"/>
      </w:rPr>
      <w:t xml:space="preserve">  </w:t>
    </w:r>
    <w:r>
      <w:rPr>
        <w:i/>
        <w:snapToGrid w:val="0"/>
        <w:color w:val="FF0000"/>
        <w:sz w:val="32"/>
      </w:rPr>
      <w:tab/>
    </w:r>
    <w:r>
      <w:rPr>
        <w:i/>
        <w:snapToGrid w:val="0"/>
        <w:color w:val="FF0000"/>
        <w:sz w:val="32"/>
      </w:rPr>
      <w:tab/>
    </w:r>
    <w:r>
      <w:rPr>
        <w:i/>
        <w:snapToGrid w:val="0"/>
        <w:color w:val="FF0000"/>
        <w:sz w:val="32"/>
      </w:rPr>
      <w:tab/>
    </w:r>
  </w:p>
  <w:p w:rsidR="00215A45" w:rsidRDefault="00B25EBF" w:rsidP="0019273A">
    <w:pPr>
      <w:pStyle w:val="Zhlav"/>
      <w:tabs>
        <w:tab w:val="clear" w:pos="9072"/>
        <w:tab w:val="left" w:pos="5325"/>
        <w:tab w:val="left" w:pos="5475"/>
        <w:tab w:val="right" w:pos="9639"/>
      </w:tabs>
      <w:jc w:val="center"/>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p>
  <w:p w:rsidR="00B25EBF" w:rsidRPr="005756A9" w:rsidRDefault="00B25EBF" w:rsidP="0019273A">
    <w:pPr>
      <w:pStyle w:val="Zhlav"/>
      <w:tabs>
        <w:tab w:val="clear" w:pos="9072"/>
        <w:tab w:val="left" w:pos="5325"/>
        <w:tab w:val="left" w:pos="5475"/>
        <w:tab w:val="right" w:pos="9639"/>
      </w:tabs>
      <w:jc w:val="center"/>
      <w:rPr>
        <w:snapToGrid w:val="0"/>
        <w:sz w:val="24"/>
        <w:szCs w:val="24"/>
      </w:rPr>
    </w:pPr>
    <w:r>
      <w:rPr>
        <w:snapToGrid w:val="0"/>
        <w:sz w:val="24"/>
      </w:rPr>
      <w:tab/>
    </w:r>
    <w:r>
      <w:rPr>
        <w:snapToGrid w:val="0"/>
        <w:sz w:val="24"/>
      </w:rPr>
      <w:tab/>
    </w:r>
    <w:r>
      <w:rPr>
        <w:snapToGrid w:val="0"/>
        <w:sz w:val="24"/>
      </w:rPr>
      <w:tab/>
    </w:r>
    <w:r>
      <w:rPr>
        <w:snapToGrid w:val="0"/>
        <w:sz w:val="24"/>
      </w:rPr>
      <w:tab/>
    </w:r>
    <w:r w:rsidRPr="00B25EBF">
      <w:rPr>
        <w:snapToGrid w:val="0"/>
        <w:sz w:val="24"/>
      </w:rPr>
      <w:t>Příloha č. 3 ZD</w:t>
    </w:r>
    <w:r w:rsidRPr="00B25EBF">
      <w:rPr>
        <w:snapToGrid w:val="0"/>
        <w:sz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40638F"/>
    <w:multiLevelType w:val="multilevel"/>
    <w:tmpl w:val="F7307060"/>
    <w:numStyleLink w:val="Styl1"/>
  </w:abstractNum>
  <w:abstractNum w:abstractNumId="3">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32E4811"/>
    <w:multiLevelType w:val="hybridMultilevel"/>
    <w:tmpl w:val="786C575C"/>
    <w:lvl w:ilvl="0" w:tplc="AD36987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FA04BE4"/>
    <w:multiLevelType w:val="singleLevel"/>
    <w:tmpl w:val="5DC4BD92"/>
    <w:lvl w:ilvl="0">
      <w:start w:val="1"/>
      <w:numFmt w:val="decimal"/>
      <w:lvlText w:val="5.%1. "/>
      <w:lvlJc w:val="left"/>
      <w:pPr>
        <w:tabs>
          <w:tab w:val="num" w:pos="851"/>
        </w:tabs>
        <w:ind w:left="851" w:hanging="851"/>
      </w:pPr>
      <w:rPr>
        <w:rFonts w:ascii="Times New Roman" w:hAnsi="Times New Roman" w:hint="default"/>
        <w:b/>
        <w:i w:val="0"/>
        <w:sz w:val="24"/>
        <w:u w:val="none"/>
      </w:rPr>
    </w:lvl>
  </w:abstractNum>
  <w:abstractNum w:abstractNumId="8">
    <w:nsid w:val="30F155A9"/>
    <w:multiLevelType w:val="multilevel"/>
    <w:tmpl w:val="1826B550"/>
    <w:lvl w:ilvl="0">
      <w:start w:val="1"/>
      <w:numFmt w:val="decimal"/>
      <w:lvlText w:val="4.%1. "/>
      <w:lvlJc w:val="left"/>
      <w:pPr>
        <w:ind w:left="420" w:hanging="420"/>
      </w:pPr>
      <w:rPr>
        <w:rFonts w:ascii="Times New Roman" w:hAnsi="Times New Roman" w:hint="default"/>
        <w:b/>
        <w:i w:val="0"/>
        <w:sz w:val="24"/>
        <w:u w:val="none"/>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0">
    <w:nsid w:val="34E85A19"/>
    <w:multiLevelType w:val="hybridMultilevel"/>
    <w:tmpl w:val="5EB4BE8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11">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246431D"/>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86E67A4"/>
    <w:multiLevelType w:val="hybridMultilevel"/>
    <w:tmpl w:val="97BC78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9">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0">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23">
    <w:nsid w:val="65B33FFD"/>
    <w:multiLevelType w:val="multilevel"/>
    <w:tmpl w:val="E66AF246"/>
    <w:lvl w:ilvl="0">
      <w:start w:val="9"/>
      <w:numFmt w:val="decimal"/>
      <w:lvlText w:val="%1."/>
      <w:lvlJc w:val="left"/>
      <w:pPr>
        <w:ind w:left="360" w:hanging="360"/>
      </w:pPr>
      <w:rPr>
        <w:rFonts w:hint="default"/>
      </w:rPr>
    </w:lvl>
    <w:lvl w:ilvl="1">
      <w:start w:val="1"/>
      <w:numFmt w:val="decimal"/>
      <w:lvlText w:val="8.%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5">
    <w:nsid w:val="6F600A2A"/>
    <w:multiLevelType w:val="hybridMultilevel"/>
    <w:tmpl w:val="25F81D30"/>
    <w:lvl w:ilvl="0" w:tplc="2EACCCA0">
      <w:start w:val="1"/>
      <w:numFmt w:val="decimal"/>
      <w:lvlText w:val="4.%1. "/>
      <w:lvlJc w:val="left"/>
      <w:pPr>
        <w:tabs>
          <w:tab w:val="num" w:pos="851"/>
        </w:tabs>
        <w:ind w:left="851" w:hanging="851"/>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2"/>
  </w:num>
  <w:num w:numId="3">
    <w:abstractNumId w:val="7"/>
  </w:num>
  <w:num w:numId="4">
    <w:abstractNumId w:val="23"/>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1"/>
  </w:num>
  <w:num w:numId="8">
    <w:abstractNumId w:val="15"/>
  </w:num>
  <w:num w:numId="9">
    <w:abstractNumId w:val="12"/>
  </w:num>
  <w:num w:numId="10">
    <w:abstractNumId w:val="27"/>
  </w:num>
  <w:num w:numId="11">
    <w:abstractNumId w:val="9"/>
  </w:num>
  <w:num w:numId="12">
    <w:abstractNumId w:val="5"/>
  </w:num>
  <w:num w:numId="13">
    <w:abstractNumId w:val="13"/>
  </w:num>
  <w:num w:numId="14">
    <w:abstractNumId w:val="26"/>
  </w:num>
  <w:num w:numId="15">
    <w:abstractNumId w:val="14"/>
  </w:num>
  <w:num w:numId="16">
    <w:abstractNumId w:val="0"/>
  </w:num>
  <w:num w:numId="17">
    <w:abstractNumId w:val="1"/>
  </w:num>
  <w:num w:numId="18">
    <w:abstractNumId w:val="20"/>
  </w:num>
  <w:num w:numId="19">
    <w:abstractNumId w:val="17"/>
  </w:num>
  <w:num w:numId="20">
    <w:abstractNumId w:val="3"/>
  </w:num>
  <w:num w:numId="21">
    <w:abstractNumId w:val="25"/>
  </w:num>
  <w:num w:numId="22">
    <w:abstractNumId w:val="28"/>
  </w:num>
  <w:num w:numId="23">
    <w:abstractNumId w:val="21"/>
  </w:num>
  <w:num w:numId="24">
    <w:abstractNumId w:val="4"/>
  </w:num>
  <w:num w:numId="25">
    <w:abstractNumId w:val="6"/>
  </w:num>
  <w:num w:numId="26">
    <w:abstractNumId w:val="16"/>
  </w:num>
  <w:num w:numId="27">
    <w:abstractNumId w:val="2"/>
  </w:num>
  <w:num w:numId="28">
    <w:abstractNumId w:val="8"/>
  </w:num>
  <w:num w:numId="29">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5362"/>
  </w:hdrShapeDefaults>
  <w:footnotePr>
    <w:footnote w:id="-1"/>
    <w:footnote w:id="0"/>
  </w:footnotePr>
  <w:endnotePr>
    <w:endnote w:id="-1"/>
    <w:endnote w:id="0"/>
  </w:endnotePr>
  <w:compat/>
  <w:rsids>
    <w:rsidRoot w:val="004E509B"/>
    <w:rsid w:val="0000271A"/>
    <w:rsid w:val="00002F66"/>
    <w:rsid w:val="0000431F"/>
    <w:rsid w:val="00005D5A"/>
    <w:rsid w:val="00010AB5"/>
    <w:rsid w:val="00017EE6"/>
    <w:rsid w:val="00020082"/>
    <w:rsid w:val="00022F03"/>
    <w:rsid w:val="0002534A"/>
    <w:rsid w:val="000262A4"/>
    <w:rsid w:val="0003047F"/>
    <w:rsid w:val="00030F4A"/>
    <w:rsid w:val="00036B82"/>
    <w:rsid w:val="00037D6D"/>
    <w:rsid w:val="000402CF"/>
    <w:rsid w:val="000403F9"/>
    <w:rsid w:val="00042976"/>
    <w:rsid w:val="000447C0"/>
    <w:rsid w:val="00050A88"/>
    <w:rsid w:val="000527B8"/>
    <w:rsid w:val="00053F31"/>
    <w:rsid w:val="00060AA0"/>
    <w:rsid w:val="00062438"/>
    <w:rsid w:val="0006564D"/>
    <w:rsid w:val="000755A1"/>
    <w:rsid w:val="000847B2"/>
    <w:rsid w:val="0009027C"/>
    <w:rsid w:val="00090934"/>
    <w:rsid w:val="00091997"/>
    <w:rsid w:val="00093AEE"/>
    <w:rsid w:val="00094C30"/>
    <w:rsid w:val="00094DBB"/>
    <w:rsid w:val="00096826"/>
    <w:rsid w:val="000A505F"/>
    <w:rsid w:val="000A5373"/>
    <w:rsid w:val="000A6E54"/>
    <w:rsid w:val="000A72F2"/>
    <w:rsid w:val="000B1296"/>
    <w:rsid w:val="000B15CC"/>
    <w:rsid w:val="000B4268"/>
    <w:rsid w:val="000B5312"/>
    <w:rsid w:val="000C0B45"/>
    <w:rsid w:val="000C11B8"/>
    <w:rsid w:val="000C2047"/>
    <w:rsid w:val="000D794D"/>
    <w:rsid w:val="000E14C5"/>
    <w:rsid w:val="000E1796"/>
    <w:rsid w:val="000E307B"/>
    <w:rsid w:val="000E4119"/>
    <w:rsid w:val="000E4227"/>
    <w:rsid w:val="000E7ED0"/>
    <w:rsid w:val="000F0BCB"/>
    <w:rsid w:val="000F5986"/>
    <w:rsid w:val="000F75BD"/>
    <w:rsid w:val="001027CE"/>
    <w:rsid w:val="00104074"/>
    <w:rsid w:val="00104494"/>
    <w:rsid w:val="00104CF9"/>
    <w:rsid w:val="0010647A"/>
    <w:rsid w:val="001078F2"/>
    <w:rsid w:val="001178C0"/>
    <w:rsid w:val="00126CDC"/>
    <w:rsid w:val="0012718D"/>
    <w:rsid w:val="00130A69"/>
    <w:rsid w:val="00131389"/>
    <w:rsid w:val="00134194"/>
    <w:rsid w:val="0014302D"/>
    <w:rsid w:val="00143030"/>
    <w:rsid w:val="001453EC"/>
    <w:rsid w:val="00146F3B"/>
    <w:rsid w:val="00147939"/>
    <w:rsid w:val="00151142"/>
    <w:rsid w:val="00156451"/>
    <w:rsid w:val="00165D06"/>
    <w:rsid w:val="00166D06"/>
    <w:rsid w:val="001768A8"/>
    <w:rsid w:val="00176CC4"/>
    <w:rsid w:val="00180F2B"/>
    <w:rsid w:val="00184B9E"/>
    <w:rsid w:val="00185318"/>
    <w:rsid w:val="001910F1"/>
    <w:rsid w:val="0019273A"/>
    <w:rsid w:val="001927B9"/>
    <w:rsid w:val="0019548F"/>
    <w:rsid w:val="00195626"/>
    <w:rsid w:val="001A4FCC"/>
    <w:rsid w:val="001A5CE9"/>
    <w:rsid w:val="001B11B7"/>
    <w:rsid w:val="001B687A"/>
    <w:rsid w:val="001B71D5"/>
    <w:rsid w:val="001B798D"/>
    <w:rsid w:val="001C08F4"/>
    <w:rsid w:val="001C28B8"/>
    <w:rsid w:val="001C2ECE"/>
    <w:rsid w:val="001C4778"/>
    <w:rsid w:val="001C4EDE"/>
    <w:rsid w:val="001C790E"/>
    <w:rsid w:val="001D1315"/>
    <w:rsid w:val="001D4827"/>
    <w:rsid w:val="001D6256"/>
    <w:rsid w:val="001E29DD"/>
    <w:rsid w:val="001E799E"/>
    <w:rsid w:val="001F04C4"/>
    <w:rsid w:val="001F1E83"/>
    <w:rsid w:val="001F294C"/>
    <w:rsid w:val="001F2F6A"/>
    <w:rsid w:val="001F31E3"/>
    <w:rsid w:val="001F5C07"/>
    <w:rsid w:val="001F6E1D"/>
    <w:rsid w:val="001F7B23"/>
    <w:rsid w:val="002005AB"/>
    <w:rsid w:val="002015AB"/>
    <w:rsid w:val="002103B8"/>
    <w:rsid w:val="002115E1"/>
    <w:rsid w:val="002126BE"/>
    <w:rsid w:val="002134C7"/>
    <w:rsid w:val="00215A45"/>
    <w:rsid w:val="002175F6"/>
    <w:rsid w:val="00217732"/>
    <w:rsid w:val="00217A86"/>
    <w:rsid w:val="002214C5"/>
    <w:rsid w:val="00221F1B"/>
    <w:rsid w:val="00223C1A"/>
    <w:rsid w:val="00223FCF"/>
    <w:rsid w:val="00230CC5"/>
    <w:rsid w:val="00232B6D"/>
    <w:rsid w:val="002338E0"/>
    <w:rsid w:val="002405EE"/>
    <w:rsid w:val="00240A8E"/>
    <w:rsid w:val="002439E2"/>
    <w:rsid w:val="00245965"/>
    <w:rsid w:val="002500F9"/>
    <w:rsid w:val="0025017E"/>
    <w:rsid w:val="002525B9"/>
    <w:rsid w:val="00253E0D"/>
    <w:rsid w:val="00256780"/>
    <w:rsid w:val="00260209"/>
    <w:rsid w:val="00261518"/>
    <w:rsid w:val="00261B73"/>
    <w:rsid w:val="002651F6"/>
    <w:rsid w:val="00265B67"/>
    <w:rsid w:val="002701A3"/>
    <w:rsid w:val="00272394"/>
    <w:rsid w:val="002802C9"/>
    <w:rsid w:val="002820CB"/>
    <w:rsid w:val="00286814"/>
    <w:rsid w:val="0029437E"/>
    <w:rsid w:val="00295354"/>
    <w:rsid w:val="002973B1"/>
    <w:rsid w:val="00297F03"/>
    <w:rsid w:val="002A12EF"/>
    <w:rsid w:val="002A2006"/>
    <w:rsid w:val="002A6227"/>
    <w:rsid w:val="002A745D"/>
    <w:rsid w:val="002B2220"/>
    <w:rsid w:val="002B400E"/>
    <w:rsid w:val="002B4130"/>
    <w:rsid w:val="002B610D"/>
    <w:rsid w:val="002B6B1E"/>
    <w:rsid w:val="002B72C1"/>
    <w:rsid w:val="002C06F7"/>
    <w:rsid w:val="002C12B1"/>
    <w:rsid w:val="002C2E07"/>
    <w:rsid w:val="002C5787"/>
    <w:rsid w:val="002C7305"/>
    <w:rsid w:val="002D059F"/>
    <w:rsid w:val="002D21DB"/>
    <w:rsid w:val="002D2C29"/>
    <w:rsid w:val="002D5EEB"/>
    <w:rsid w:val="002E0E54"/>
    <w:rsid w:val="002E1445"/>
    <w:rsid w:val="002E39B2"/>
    <w:rsid w:val="002E569B"/>
    <w:rsid w:val="002E6DCD"/>
    <w:rsid w:val="002F282E"/>
    <w:rsid w:val="002F45BD"/>
    <w:rsid w:val="002F7AE7"/>
    <w:rsid w:val="00306033"/>
    <w:rsid w:val="003079CC"/>
    <w:rsid w:val="003128F1"/>
    <w:rsid w:val="003204D4"/>
    <w:rsid w:val="00322B78"/>
    <w:rsid w:val="00323D71"/>
    <w:rsid w:val="0032481F"/>
    <w:rsid w:val="0032747E"/>
    <w:rsid w:val="00331A53"/>
    <w:rsid w:val="00332FAD"/>
    <w:rsid w:val="003351FF"/>
    <w:rsid w:val="00336470"/>
    <w:rsid w:val="00337426"/>
    <w:rsid w:val="00337928"/>
    <w:rsid w:val="003406FB"/>
    <w:rsid w:val="0034378A"/>
    <w:rsid w:val="0034764E"/>
    <w:rsid w:val="00352E8A"/>
    <w:rsid w:val="003620FF"/>
    <w:rsid w:val="0036619A"/>
    <w:rsid w:val="003706C3"/>
    <w:rsid w:val="00382FDB"/>
    <w:rsid w:val="0038488D"/>
    <w:rsid w:val="00395718"/>
    <w:rsid w:val="003A2A6E"/>
    <w:rsid w:val="003A2E43"/>
    <w:rsid w:val="003A6A99"/>
    <w:rsid w:val="003B0591"/>
    <w:rsid w:val="003B06A5"/>
    <w:rsid w:val="003B0E52"/>
    <w:rsid w:val="003B0F4D"/>
    <w:rsid w:val="003B132E"/>
    <w:rsid w:val="003B54DC"/>
    <w:rsid w:val="003B62BA"/>
    <w:rsid w:val="003B6734"/>
    <w:rsid w:val="003B78DF"/>
    <w:rsid w:val="003C181C"/>
    <w:rsid w:val="003C4390"/>
    <w:rsid w:val="003C44AC"/>
    <w:rsid w:val="003C4C18"/>
    <w:rsid w:val="003C6BCB"/>
    <w:rsid w:val="003D31F9"/>
    <w:rsid w:val="003D5359"/>
    <w:rsid w:val="003D6895"/>
    <w:rsid w:val="003D723A"/>
    <w:rsid w:val="003E5DC4"/>
    <w:rsid w:val="003E63DB"/>
    <w:rsid w:val="003E7932"/>
    <w:rsid w:val="003F1465"/>
    <w:rsid w:val="003F36CE"/>
    <w:rsid w:val="003F4AF6"/>
    <w:rsid w:val="003F570F"/>
    <w:rsid w:val="003F576A"/>
    <w:rsid w:val="003F6721"/>
    <w:rsid w:val="003F6DFB"/>
    <w:rsid w:val="003F7BF7"/>
    <w:rsid w:val="004069D7"/>
    <w:rsid w:val="0041029E"/>
    <w:rsid w:val="00415972"/>
    <w:rsid w:val="00415F7B"/>
    <w:rsid w:val="004207BC"/>
    <w:rsid w:val="00423DB6"/>
    <w:rsid w:val="00430814"/>
    <w:rsid w:val="00431E54"/>
    <w:rsid w:val="004347F3"/>
    <w:rsid w:val="00451D94"/>
    <w:rsid w:val="0045472D"/>
    <w:rsid w:val="004561DB"/>
    <w:rsid w:val="0045704B"/>
    <w:rsid w:val="00462356"/>
    <w:rsid w:val="00464A87"/>
    <w:rsid w:val="004652EE"/>
    <w:rsid w:val="004703E8"/>
    <w:rsid w:val="00472E40"/>
    <w:rsid w:val="00472EEE"/>
    <w:rsid w:val="00481902"/>
    <w:rsid w:val="00483B8E"/>
    <w:rsid w:val="00483D86"/>
    <w:rsid w:val="004846A7"/>
    <w:rsid w:val="00484A02"/>
    <w:rsid w:val="00485D86"/>
    <w:rsid w:val="0048601F"/>
    <w:rsid w:val="00486061"/>
    <w:rsid w:val="00490A66"/>
    <w:rsid w:val="004916F9"/>
    <w:rsid w:val="00491F20"/>
    <w:rsid w:val="00497EA0"/>
    <w:rsid w:val="004A3145"/>
    <w:rsid w:val="004A4234"/>
    <w:rsid w:val="004A6A48"/>
    <w:rsid w:val="004A7B4E"/>
    <w:rsid w:val="004B2985"/>
    <w:rsid w:val="004B2CD1"/>
    <w:rsid w:val="004B35E3"/>
    <w:rsid w:val="004B57A2"/>
    <w:rsid w:val="004B5CFE"/>
    <w:rsid w:val="004B6C2E"/>
    <w:rsid w:val="004B728B"/>
    <w:rsid w:val="004C1438"/>
    <w:rsid w:val="004C2AD5"/>
    <w:rsid w:val="004C4CBC"/>
    <w:rsid w:val="004D00B1"/>
    <w:rsid w:val="004D2119"/>
    <w:rsid w:val="004D48B7"/>
    <w:rsid w:val="004D4CCD"/>
    <w:rsid w:val="004D5D13"/>
    <w:rsid w:val="004E509B"/>
    <w:rsid w:val="004E5A79"/>
    <w:rsid w:val="004E61ED"/>
    <w:rsid w:val="004E6F1D"/>
    <w:rsid w:val="004F04F6"/>
    <w:rsid w:val="004F1970"/>
    <w:rsid w:val="004F2EAF"/>
    <w:rsid w:val="005030F9"/>
    <w:rsid w:val="00503231"/>
    <w:rsid w:val="00505A47"/>
    <w:rsid w:val="00512191"/>
    <w:rsid w:val="00515FDB"/>
    <w:rsid w:val="00517403"/>
    <w:rsid w:val="0052177E"/>
    <w:rsid w:val="005220D5"/>
    <w:rsid w:val="005223B2"/>
    <w:rsid w:val="00522486"/>
    <w:rsid w:val="00524933"/>
    <w:rsid w:val="00530CEA"/>
    <w:rsid w:val="0053194B"/>
    <w:rsid w:val="00531FBF"/>
    <w:rsid w:val="00536A43"/>
    <w:rsid w:val="00546625"/>
    <w:rsid w:val="00546E4E"/>
    <w:rsid w:val="005502EC"/>
    <w:rsid w:val="00551111"/>
    <w:rsid w:val="00555BAE"/>
    <w:rsid w:val="00560754"/>
    <w:rsid w:val="00565C23"/>
    <w:rsid w:val="0057045B"/>
    <w:rsid w:val="0057066C"/>
    <w:rsid w:val="00571E93"/>
    <w:rsid w:val="005756A9"/>
    <w:rsid w:val="0057754C"/>
    <w:rsid w:val="0058175B"/>
    <w:rsid w:val="00582AE5"/>
    <w:rsid w:val="00585345"/>
    <w:rsid w:val="00596615"/>
    <w:rsid w:val="005A171C"/>
    <w:rsid w:val="005A1DD7"/>
    <w:rsid w:val="005A343E"/>
    <w:rsid w:val="005A58A2"/>
    <w:rsid w:val="005B2A27"/>
    <w:rsid w:val="005B4294"/>
    <w:rsid w:val="005B4B04"/>
    <w:rsid w:val="005B75F2"/>
    <w:rsid w:val="005C2195"/>
    <w:rsid w:val="005D0DAA"/>
    <w:rsid w:val="005D2B40"/>
    <w:rsid w:val="005D4745"/>
    <w:rsid w:val="005D4C39"/>
    <w:rsid w:val="005D7BDA"/>
    <w:rsid w:val="005E0BB7"/>
    <w:rsid w:val="005E15E2"/>
    <w:rsid w:val="005E1B06"/>
    <w:rsid w:val="005E3E2E"/>
    <w:rsid w:val="005E547F"/>
    <w:rsid w:val="005E5598"/>
    <w:rsid w:val="005F0527"/>
    <w:rsid w:val="005F1BEF"/>
    <w:rsid w:val="005F2CC6"/>
    <w:rsid w:val="005F74AA"/>
    <w:rsid w:val="00603E77"/>
    <w:rsid w:val="00604725"/>
    <w:rsid w:val="00604F25"/>
    <w:rsid w:val="006100BA"/>
    <w:rsid w:val="00611133"/>
    <w:rsid w:val="006116FA"/>
    <w:rsid w:val="00611C37"/>
    <w:rsid w:val="006146AC"/>
    <w:rsid w:val="00615DBC"/>
    <w:rsid w:val="006163D9"/>
    <w:rsid w:val="00620185"/>
    <w:rsid w:val="00630A22"/>
    <w:rsid w:val="00632173"/>
    <w:rsid w:val="00632A3B"/>
    <w:rsid w:val="006357CC"/>
    <w:rsid w:val="00640CAB"/>
    <w:rsid w:val="00645226"/>
    <w:rsid w:val="00652D36"/>
    <w:rsid w:val="006614BF"/>
    <w:rsid w:val="00661607"/>
    <w:rsid w:val="00665279"/>
    <w:rsid w:val="0066529B"/>
    <w:rsid w:val="00671E75"/>
    <w:rsid w:val="006758DC"/>
    <w:rsid w:val="0067735A"/>
    <w:rsid w:val="006843AC"/>
    <w:rsid w:val="00695C95"/>
    <w:rsid w:val="00696632"/>
    <w:rsid w:val="006A3392"/>
    <w:rsid w:val="006A66E9"/>
    <w:rsid w:val="006B0308"/>
    <w:rsid w:val="006B2980"/>
    <w:rsid w:val="006B59FB"/>
    <w:rsid w:val="006B6759"/>
    <w:rsid w:val="006B77A6"/>
    <w:rsid w:val="006C21F1"/>
    <w:rsid w:val="006C50B9"/>
    <w:rsid w:val="006D04F5"/>
    <w:rsid w:val="006D175E"/>
    <w:rsid w:val="006D3065"/>
    <w:rsid w:val="006D562A"/>
    <w:rsid w:val="006D66A9"/>
    <w:rsid w:val="006E004F"/>
    <w:rsid w:val="006E0A31"/>
    <w:rsid w:val="006E4286"/>
    <w:rsid w:val="006E4950"/>
    <w:rsid w:val="006E4F42"/>
    <w:rsid w:val="006E68CE"/>
    <w:rsid w:val="006E6E89"/>
    <w:rsid w:val="006F34BB"/>
    <w:rsid w:val="006F474D"/>
    <w:rsid w:val="006F504C"/>
    <w:rsid w:val="006F65FA"/>
    <w:rsid w:val="006F72C2"/>
    <w:rsid w:val="00700506"/>
    <w:rsid w:val="00701860"/>
    <w:rsid w:val="00705EA0"/>
    <w:rsid w:val="007214ED"/>
    <w:rsid w:val="00721C7F"/>
    <w:rsid w:val="00722A7C"/>
    <w:rsid w:val="00727486"/>
    <w:rsid w:val="00737EEF"/>
    <w:rsid w:val="00744F62"/>
    <w:rsid w:val="00753C26"/>
    <w:rsid w:val="00753C4C"/>
    <w:rsid w:val="007556D9"/>
    <w:rsid w:val="00756D36"/>
    <w:rsid w:val="0076276E"/>
    <w:rsid w:val="00763003"/>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76DB"/>
    <w:rsid w:val="007A7941"/>
    <w:rsid w:val="007B1501"/>
    <w:rsid w:val="007B3866"/>
    <w:rsid w:val="007B4CF9"/>
    <w:rsid w:val="007B7232"/>
    <w:rsid w:val="007B7384"/>
    <w:rsid w:val="007C2476"/>
    <w:rsid w:val="007C3F20"/>
    <w:rsid w:val="007C6B81"/>
    <w:rsid w:val="007C77BC"/>
    <w:rsid w:val="007C7B3F"/>
    <w:rsid w:val="007D128E"/>
    <w:rsid w:val="007D2018"/>
    <w:rsid w:val="007D4DFD"/>
    <w:rsid w:val="007E0DBB"/>
    <w:rsid w:val="007F25B4"/>
    <w:rsid w:val="007F4DED"/>
    <w:rsid w:val="007F5C48"/>
    <w:rsid w:val="007F5D62"/>
    <w:rsid w:val="007F6B22"/>
    <w:rsid w:val="007F72ED"/>
    <w:rsid w:val="007F7659"/>
    <w:rsid w:val="00804F35"/>
    <w:rsid w:val="00804F40"/>
    <w:rsid w:val="008079DA"/>
    <w:rsid w:val="00810A4B"/>
    <w:rsid w:val="008137A4"/>
    <w:rsid w:val="00814AB3"/>
    <w:rsid w:val="008153CA"/>
    <w:rsid w:val="00815A30"/>
    <w:rsid w:val="00822090"/>
    <w:rsid w:val="008242B9"/>
    <w:rsid w:val="008256B0"/>
    <w:rsid w:val="00827284"/>
    <w:rsid w:val="008276F2"/>
    <w:rsid w:val="00830D17"/>
    <w:rsid w:val="00832CB2"/>
    <w:rsid w:val="00833316"/>
    <w:rsid w:val="00833FFA"/>
    <w:rsid w:val="0083689D"/>
    <w:rsid w:val="0084022D"/>
    <w:rsid w:val="00842A58"/>
    <w:rsid w:val="00843135"/>
    <w:rsid w:val="00843822"/>
    <w:rsid w:val="00844457"/>
    <w:rsid w:val="0084576E"/>
    <w:rsid w:val="00845BA5"/>
    <w:rsid w:val="00845E6C"/>
    <w:rsid w:val="00846D8A"/>
    <w:rsid w:val="0084794C"/>
    <w:rsid w:val="00856E26"/>
    <w:rsid w:val="00856F6B"/>
    <w:rsid w:val="00861A95"/>
    <w:rsid w:val="008678EA"/>
    <w:rsid w:val="0087136C"/>
    <w:rsid w:val="0087201D"/>
    <w:rsid w:val="008736C4"/>
    <w:rsid w:val="008808E7"/>
    <w:rsid w:val="00882697"/>
    <w:rsid w:val="00883025"/>
    <w:rsid w:val="008849EC"/>
    <w:rsid w:val="00885BDB"/>
    <w:rsid w:val="00886AC2"/>
    <w:rsid w:val="00887055"/>
    <w:rsid w:val="00887683"/>
    <w:rsid w:val="00890260"/>
    <w:rsid w:val="008945D1"/>
    <w:rsid w:val="00894C25"/>
    <w:rsid w:val="00894D60"/>
    <w:rsid w:val="008967C9"/>
    <w:rsid w:val="00897FA1"/>
    <w:rsid w:val="008A0C2B"/>
    <w:rsid w:val="008B1D92"/>
    <w:rsid w:val="008B28D8"/>
    <w:rsid w:val="008C01DE"/>
    <w:rsid w:val="008C17BE"/>
    <w:rsid w:val="008C2EED"/>
    <w:rsid w:val="008C4C34"/>
    <w:rsid w:val="008C4F0A"/>
    <w:rsid w:val="008C7AD6"/>
    <w:rsid w:val="008E146D"/>
    <w:rsid w:val="008E405F"/>
    <w:rsid w:val="008E57B3"/>
    <w:rsid w:val="008F2396"/>
    <w:rsid w:val="008F388D"/>
    <w:rsid w:val="00900DF6"/>
    <w:rsid w:val="009050E1"/>
    <w:rsid w:val="0090769A"/>
    <w:rsid w:val="00914F4F"/>
    <w:rsid w:val="00915F98"/>
    <w:rsid w:val="009173F3"/>
    <w:rsid w:val="00920711"/>
    <w:rsid w:val="00922E76"/>
    <w:rsid w:val="009247B3"/>
    <w:rsid w:val="00926A4A"/>
    <w:rsid w:val="009322F1"/>
    <w:rsid w:val="00932A16"/>
    <w:rsid w:val="00932F23"/>
    <w:rsid w:val="00933FA6"/>
    <w:rsid w:val="00935EC6"/>
    <w:rsid w:val="0093617C"/>
    <w:rsid w:val="00941334"/>
    <w:rsid w:val="00942574"/>
    <w:rsid w:val="00944AEB"/>
    <w:rsid w:val="009500BF"/>
    <w:rsid w:val="00955F8B"/>
    <w:rsid w:val="009638F5"/>
    <w:rsid w:val="009653A2"/>
    <w:rsid w:val="00973F64"/>
    <w:rsid w:val="00974659"/>
    <w:rsid w:val="00976C54"/>
    <w:rsid w:val="0098023E"/>
    <w:rsid w:val="00982D33"/>
    <w:rsid w:val="00984A6D"/>
    <w:rsid w:val="009940B0"/>
    <w:rsid w:val="00995FD6"/>
    <w:rsid w:val="00997559"/>
    <w:rsid w:val="009B090B"/>
    <w:rsid w:val="009B0F3B"/>
    <w:rsid w:val="009B6819"/>
    <w:rsid w:val="009C5B58"/>
    <w:rsid w:val="009D160C"/>
    <w:rsid w:val="009D349E"/>
    <w:rsid w:val="009D5EDA"/>
    <w:rsid w:val="009E176D"/>
    <w:rsid w:val="009E27E0"/>
    <w:rsid w:val="009F5DB9"/>
    <w:rsid w:val="009F7421"/>
    <w:rsid w:val="00A01185"/>
    <w:rsid w:val="00A11F04"/>
    <w:rsid w:val="00A13018"/>
    <w:rsid w:val="00A15CB8"/>
    <w:rsid w:val="00A16762"/>
    <w:rsid w:val="00A17845"/>
    <w:rsid w:val="00A17ACE"/>
    <w:rsid w:val="00A2346B"/>
    <w:rsid w:val="00A25528"/>
    <w:rsid w:val="00A31D46"/>
    <w:rsid w:val="00A35C8B"/>
    <w:rsid w:val="00A422E4"/>
    <w:rsid w:val="00A4408A"/>
    <w:rsid w:val="00A44EDD"/>
    <w:rsid w:val="00A45207"/>
    <w:rsid w:val="00A515BA"/>
    <w:rsid w:val="00A5338C"/>
    <w:rsid w:val="00A55176"/>
    <w:rsid w:val="00A5667E"/>
    <w:rsid w:val="00A61692"/>
    <w:rsid w:val="00A617D0"/>
    <w:rsid w:val="00A63DB9"/>
    <w:rsid w:val="00A6641F"/>
    <w:rsid w:val="00A7052C"/>
    <w:rsid w:val="00A708FD"/>
    <w:rsid w:val="00A72AA8"/>
    <w:rsid w:val="00A73BFA"/>
    <w:rsid w:val="00A7469E"/>
    <w:rsid w:val="00A93845"/>
    <w:rsid w:val="00A9777C"/>
    <w:rsid w:val="00AA14D3"/>
    <w:rsid w:val="00AA5C87"/>
    <w:rsid w:val="00AA6C96"/>
    <w:rsid w:val="00AB002B"/>
    <w:rsid w:val="00AB33CD"/>
    <w:rsid w:val="00AC0B79"/>
    <w:rsid w:val="00AC1A3D"/>
    <w:rsid w:val="00AC241D"/>
    <w:rsid w:val="00AC2C98"/>
    <w:rsid w:val="00AC5976"/>
    <w:rsid w:val="00AD0B89"/>
    <w:rsid w:val="00AD51F1"/>
    <w:rsid w:val="00AD6751"/>
    <w:rsid w:val="00AE11CE"/>
    <w:rsid w:val="00AE5A37"/>
    <w:rsid w:val="00AE5A44"/>
    <w:rsid w:val="00AE5E24"/>
    <w:rsid w:val="00AE7610"/>
    <w:rsid w:val="00AF0E4B"/>
    <w:rsid w:val="00AF1035"/>
    <w:rsid w:val="00AF48FA"/>
    <w:rsid w:val="00AF7186"/>
    <w:rsid w:val="00B00248"/>
    <w:rsid w:val="00B002BB"/>
    <w:rsid w:val="00B00471"/>
    <w:rsid w:val="00B012A1"/>
    <w:rsid w:val="00B02BC5"/>
    <w:rsid w:val="00B04AD1"/>
    <w:rsid w:val="00B1419B"/>
    <w:rsid w:val="00B17E72"/>
    <w:rsid w:val="00B24133"/>
    <w:rsid w:val="00B24FAB"/>
    <w:rsid w:val="00B24FBC"/>
    <w:rsid w:val="00B25EBF"/>
    <w:rsid w:val="00B262AF"/>
    <w:rsid w:val="00B26892"/>
    <w:rsid w:val="00B273C9"/>
    <w:rsid w:val="00B315B2"/>
    <w:rsid w:val="00B31B52"/>
    <w:rsid w:val="00B3256C"/>
    <w:rsid w:val="00B35804"/>
    <w:rsid w:val="00B35E38"/>
    <w:rsid w:val="00B4097E"/>
    <w:rsid w:val="00B40FE3"/>
    <w:rsid w:val="00B42257"/>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7484"/>
    <w:rsid w:val="00B70767"/>
    <w:rsid w:val="00B72D41"/>
    <w:rsid w:val="00B74CE7"/>
    <w:rsid w:val="00B74F73"/>
    <w:rsid w:val="00B75597"/>
    <w:rsid w:val="00B76D49"/>
    <w:rsid w:val="00B77FC8"/>
    <w:rsid w:val="00B80C9D"/>
    <w:rsid w:val="00B9407B"/>
    <w:rsid w:val="00B960B1"/>
    <w:rsid w:val="00B97789"/>
    <w:rsid w:val="00BA0A20"/>
    <w:rsid w:val="00BA68F3"/>
    <w:rsid w:val="00BA7D16"/>
    <w:rsid w:val="00BB23EA"/>
    <w:rsid w:val="00BB3ECF"/>
    <w:rsid w:val="00BB4672"/>
    <w:rsid w:val="00BC07D5"/>
    <w:rsid w:val="00BC53E1"/>
    <w:rsid w:val="00BD05BA"/>
    <w:rsid w:val="00BD0AD9"/>
    <w:rsid w:val="00BD25BA"/>
    <w:rsid w:val="00BE28CD"/>
    <w:rsid w:val="00BE2C79"/>
    <w:rsid w:val="00BE6D59"/>
    <w:rsid w:val="00BE782A"/>
    <w:rsid w:val="00BE7C59"/>
    <w:rsid w:val="00BF0CC4"/>
    <w:rsid w:val="00BF14C1"/>
    <w:rsid w:val="00BF5AFE"/>
    <w:rsid w:val="00C00576"/>
    <w:rsid w:val="00C0221D"/>
    <w:rsid w:val="00C02485"/>
    <w:rsid w:val="00C0515A"/>
    <w:rsid w:val="00C10087"/>
    <w:rsid w:val="00C11D49"/>
    <w:rsid w:val="00C164F4"/>
    <w:rsid w:val="00C16FBE"/>
    <w:rsid w:val="00C2089E"/>
    <w:rsid w:val="00C20A31"/>
    <w:rsid w:val="00C21AFC"/>
    <w:rsid w:val="00C2327E"/>
    <w:rsid w:val="00C23FAF"/>
    <w:rsid w:val="00C24BB3"/>
    <w:rsid w:val="00C26A81"/>
    <w:rsid w:val="00C270C8"/>
    <w:rsid w:val="00C3479E"/>
    <w:rsid w:val="00C37600"/>
    <w:rsid w:val="00C3790A"/>
    <w:rsid w:val="00C40BB9"/>
    <w:rsid w:val="00C42B99"/>
    <w:rsid w:val="00C42C3D"/>
    <w:rsid w:val="00C446C1"/>
    <w:rsid w:val="00C45624"/>
    <w:rsid w:val="00C46231"/>
    <w:rsid w:val="00C519BD"/>
    <w:rsid w:val="00C52CB3"/>
    <w:rsid w:val="00C570E2"/>
    <w:rsid w:val="00C57F11"/>
    <w:rsid w:val="00C600B3"/>
    <w:rsid w:val="00C62026"/>
    <w:rsid w:val="00C7215A"/>
    <w:rsid w:val="00C7385D"/>
    <w:rsid w:val="00C73B64"/>
    <w:rsid w:val="00C819FB"/>
    <w:rsid w:val="00C82BD5"/>
    <w:rsid w:val="00C82CEA"/>
    <w:rsid w:val="00C86336"/>
    <w:rsid w:val="00C93930"/>
    <w:rsid w:val="00C96E8A"/>
    <w:rsid w:val="00C97B48"/>
    <w:rsid w:val="00CA00CC"/>
    <w:rsid w:val="00CA084E"/>
    <w:rsid w:val="00CA08F9"/>
    <w:rsid w:val="00CA1F7A"/>
    <w:rsid w:val="00CA3361"/>
    <w:rsid w:val="00CA711B"/>
    <w:rsid w:val="00CA727E"/>
    <w:rsid w:val="00CA76B3"/>
    <w:rsid w:val="00CB0256"/>
    <w:rsid w:val="00CB23EA"/>
    <w:rsid w:val="00CB3CDD"/>
    <w:rsid w:val="00CB41CB"/>
    <w:rsid w:val="00CB7A56"/>
    <w:rsid w:val="00CC18CE"/>
    <w:rsid w:val="00CC3652"/>
    <w:rsid w:val="00CC3CFD"/>
    <w:rsid w:val="00CC59DF"/>
    <w:rsid w:val="00CD1C69"/>
    <w:rsid w:val="00CD2E3A"/>
    <w:rsid w:val="00CF1FF1"/>
    <w:rsid w:val="00CF716D"/>
    <w:rsid w:val="00D011AC"/>
    <w:rsid w:val="00D020AF"/>
    <w:rsid w:val="00D039E9"/>
    <w:rsid w:val="00D07491"/>
    <w:rsid w:val="00D102B6"/>
    <w:rsid w:val="00D13CCC"/>
    <w:rsid w:val="00D1716D"/>
    <w:rsid w:val="00D17D67"/>
    <w:rsid w:val="00D21045"/>
    <w:rsid w:val="00D21B72"/>
    <w:rsid w:val="00D2226E"/>
    <w:rsid w:val="00D23E6A"/>
    <w:rsid w:val="00D2435D"/>
    <w:rsid w:val="00D40B5B"/>
    <w:rsid w:val="00D414DA"/>
    <w:rsid w:val="00D42F34"/>
    <w:rsid w:val="00D45AE4"/>
    <w:rsid w:val="00D45FF5"/>
    <w:rsid w:val="00D45FF8"/>
    <w:rsid w:val="00D46653"/>
    <w:rsid w:val="00D57B69"/>
    <w:rsid w:val="00D615FE"/>
    <w:rsid w:val="00D636E3"/>
    <w:rsid w:val="00D71005"/>
    <w:rsid w:val="00D7337B"/>
    <w:rsid w:val="00D74D78"/>
    <w:rsid w:val="00D754FD"/>
    <w:rsid w:val="00D803CB"/>
    <w:rsid w:val="00D813A7"/>
    <w:rsid w:val="00D82581"/>
    <w:rsid w:val="00D82C46"/>
    <w:rsid w:val="00D85499"/>
    <w:rsid w:val="00D8620D"/>
    <w:rsid w:val="00D87773"/>
    <w:rsid w:val="00D92E7C"/>
    <w:rsid w:val="00D9434B"/>
    <w:rsid w:val="00D97AF0"/>
    <w:rsid w:val="00DB4568"/>
    <w:rsid w:val="00DB5EB0"/>
    <w:rsid w:val="00DC2989"/>
    <w:rsid w:val="00DC3414"/>
    <w:rsid w:val="00DC4C9E"/>
    <w:rsid w:val="00DC71CC"/>
    <w:rsid w:val="00DD0EBB"/>
    <w:rsid w:val="00DD3E36"/>
    <w:rsid w:val="00DD7634"/>
    <w:rsid w:val="00DE2E22"/>
    <w:rsid w:val="00DE6DCF"/>
    <w:rsid w:val="00DE7E38"/>
    <w:rsid w:val="00DF363A"/>
    <w:rsid w:val="00DF5B00"/>
    <w:rsid w:val="00E00B31"/>
    <w:rsid w:val="00E014E9"/>
    <w:rsid w:val="00E07420"/>
    <w:rsid w:val="00E075E4"/>
    <w:rsid w:val="00E142D4"/>
    <w:rsid w:val="00E14FC3"/>
    <w:rsid w:val="00E16393"/>
    <w:rsid w:val="00E165C5"/>
    <w:rsid w:val="00E205E0"/>
    <w:rsid w:val="00E220A4"/>
    <w:rsid w:val="00E25271"/>
    <w:rsid w:val="00E26C81"/>
    <w:rsid w:val="00E27E4D"/>
    <w:rsid w:val="00E33989"/>
    <w:rsid w:val="00E34818"/>
    <w:rsid w:val="00E354E1"/>
    <w:rsid w:val="00E37653"/>
    <w:rsid w:val="00E40AF1"/>
    <w:rsid w:val="00E4144D"/>
    <w:rsid w:val="00E51BAB"/>
    <w:rsid w:val="00E52941"/>
    <w:rsid w:val="00E53A6C"/>
    <w:rsid w:val="00E565CF"/>
    <w:rsid w:val="00E5785F"/>
    <w:rsid w:val="00E62CDE"/>
    <w:rsid w:val="00E651AD"/>
    <w:rsid w:val="00E713ED"/>
    <w:rsid w:val="00E72C77"/>
    <w:rsid w:val="00E75BA1"/>
    <w:rsid w:val="00E81FDE"/>
    <w:rsid w:val="00E825F4"/>
    <w:rsid w:val="00E829FD"/>
    <w:rsid w:val="00E95BA1"/>
    <w:rsid w:val="00E96061"/>
    <w:rsid w:val="00EA0336"/>
    <w:rsid w:val="00EA1036"/>
    <w:rsid w:val="00EA64C5"/>
    <w:rsid w:val="00EA6952"/>
    <w:rsid w:val="00EB264C"/>
    <w:rsid w:val="00EB33C5"/>
    <w:rsid w:val="00EB63F4"/>
    <w:rsid w:val="00EB7BD2"/>
    <w:rsid w:val="00EC0697"/>
    <w:rsid w:val="00EC279C"/>
    <w:rsid w:val="00EC5783"/>
    <w:rsid w:val="00EC5DC6"/>
    <w:rsid w:val="00ED172C"/>
    <w:rsid w:val="00ED240D"/>
    <w:rsid w:val="00ED6987"/>
    <w:rsid w:val="00EE0431"/>
    <w:rsid w:val="00EE0CBC"/>
    <w:rsid w:val="00EE2DFE"/>
    <w:rsid w:val="00EE445A"/>
    <w:rsid w:val="00EE5C66"/>
    <w:rsid w:val="00EE6ABC"/>
    <w:rsid w:val="00EF76A3"/>
    <w:rsid w:val="00EF7F0C"/>
    <w:rsid w:val="00F058CF"/>
    <w:rsid w:val="00F07860"/>
    <w:rsid w:val="00F12F90"/>
    <w:rsid w:val="00F14F54"/>
    <w:rsid w:val="00F15ACC"/>
    <w:rsid w:val="00F16D24"/>
    <w:rsid w:val="00F17640"/>
    <w:rsid w:val="00F211C7"/>
    <w:rsid w:val="00F24426"/>
    <w:rsid w:val="00F25B96"/>
    <w:rsid w:val="00F27FEB"/>
    <w:rsid w:val="00F31AF0"/>
    <w:rsid w:val="00F31CAD"/>
    <w:rsid w:val="00F356D2"/>
    <w:rsid w:val="00F475D6"/>
    <w:rsid w:val="00F50B60"/>
    <w:rsid w:val="00F51CE7"/>
    <w:rsid w:val="00F53676"/>
    <w:rsid w:val="00F55BF9"/>
    <w:rsid w:val="00F56728"/>
    <w:rsid w:val="00F629E7"/>
    <w:rsid w:val="00F641FD"/>
    <w:rsid w:val="00F71763"/>
    <w:rsid w:val="00F759C6"/>
    <w:rsid w:val="00F82F5F"/>
    <w:rsid w:val="00F8448B"/>
    <w:rsid w:val="00F84F28"/>
    <w:rsid w:val="00F8774B"/>
    <w:rsid w:val="00F92844"/>
    <w:rsid w:val="00F93115"/>
    <w:rsid w:val="00F96860"/>
    <w:rsid w:val="00F97487"/>
    <w:rsid w:val="00F97DD8"/>
    <w:rsid w:val="00FA663C"/>
    <w:rsid w:val="00FA68B7"/>
    <w:rsid w:val="00FB306F"/>
    <w:rsid w:val="00FB4DBD"/>
    <w:rsid w:val="00FB5304"/>
    <w:rsid w:val="00FC0B1B"/>
    <w:rsid w:val="00FC1AED"/>
    <w:rsid w:val="00FC2851"/>
    <w:rsid w:val="00FC2B3D"/>
    <w:rsid w:val="00FD0383"/>
    <w:rsid w:val="00FD20E1"/>
    <w:rsid w:val="00FD31E2"/>
    <w:rsid w:val="00FD3294"/>
    <w:rsid w:val="00FD6582"/>
    <w:rsid w:val="00FE65AF"/>
    <w:rsid w:val="00FE66F1"/>
    <w:rsid w:val="00FE70CD"/>
    <w:rsid w:val="00FE722D"/>
    <w:rsid w:val="00FE7322"/>
    <w:rsid w:val="00FF4500"/>
    <w:rsid w:val="00FF55F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1F04"/>
  </w:style>
  <w:style w:type="paragraph" w:styleId="Nadpis1">
    <w:name w:val="heading 1"/>
    <w:basedOn w:val="Normln"/>
    <w:next w:val="Normln"/>
    <w:qFormat/>
    <w:rsid w:val="00A11F04"/>
    <w:pPr>
      <w:keepNext/>
      <w:spacing w:before="120"/>
      <w:outlineLvl w:val="0"/>
    </w:pPr>
    <w:rPr>
      <w:rFonts w:ascii="Albertus Medium" w:hAnsi="Albertus Medium"/>
      <w:b/>
      <w:color w:val="0000FF"/>
      <w:sz w:val="28"/>
    </w:rPr>
  </w:style>
  <w:style w:type="paragraph" w:styleId="Nadpis2">
    <w:name w:val="heading 2"/>
    <w:basedOn w:val="Normln"/>
    <w:next w:val="Normln"/>
    <w:qFormat/>
    <w:rsid w:val="00A11F04"/>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rsid w:val="00A11F04"/>
    <w:pPr>
      <w:keepNext/>
      <w:spacing w:before="120"/>
      <w:outlineLvl w:val="2"/>
    </w:pPr>
    <w:rPr>
      <w:rFonts w:ascii="Book Antiqua" w:hAnsi="Book Antiqua"/>
      <w:sz w:val="24"/>
    </w:rPr>
  </w:style>
  <w:style w:type="paragraph" w:styleId="Nadpis4">
    <w:name w:val="heading 4"/>
    <w:basedOn w:val="Normln"/>
    <w:next w:val="Normln"/>
    <w:qFormat/>
    <w:rsid w:val="00A11F04"/>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A11F04"/>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A11F04"/>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A11F04"/>
    <w:pPr>
      <w:numPr>
        <w:ilvl w:val="6"/>
        <w:numId w:val="1"/>
      </w:numPr>
      <w:spacing w:before="240" w:after="60"/>
      <w:outlineLvl w:val="6"/>
    </w:pPr>
    <w:rPr>
      <w:rFonts w:ascii="Arial" w:hAnsi="Arial"/>
    </w:rPr>
  </w:style>
  <w:style w:type="paragraph" w:styleId="Nadpis8">
    <w:name w:val="heading 8"/>
    <w:basedOn w:val="Normln"/>
    <w:next w:val="Normln"/>
    <w:qFormat/>
    <w:rsid w:val="00A11F04"/>
    <w:pPr>
      <w:numPr>
        <w:ilvl w:val="7"/>
        <w:numId w:val="1"/>
      </w:numPr>
      <w:spacing w:before="240" w:after="60"/>
      <w:outlineLvl w:val="7"/>
    </w:pPr>
    <w:rPr>
      <w:rFonts w:ascii="Arial" w:hAnsi="Arial"/>
      <w:i/>
    </w:rPr>
  </w:style>
  <w:style w:type="paragraph" w:styleId="Nadpis9">
    <w:name w:val="heading 9"/>
    <w:basedOn w:val="Normln"/>
    <w:next w:val="Normln"/>
    <w:qFormat/>
    <w:rsid w:val="00A11F04"/>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A11F04"/>
    <w:pPr>
      <w:tabs>
        <w:tab w:val="center" w:pos="4536"/>
        <w:tab w:val="right" w:pos="9072"/>
      </w:tabs>
    </w:pPr>
  </w:style>
  <w:style w:type="character" w:styleId="slostrnky">
    <w:name w:val="page number"/>
    <w:basedOn w:val="Standardnpsmoodstavce"/>
    <w:rsid w:val="00A11F04"/>
  </w:style>
  <w:style w:type="paragraph" w:styleId="Zpat">
    <w:name w:val="footer"/>
    <w:basedOn w:val="Normln"/>
    <w:link w:val="ZpatChar"/>
    <w:uiPriority w:val="99"/>
    <w:rsid w:val="00A11F04"/>
    <w:pPr>
      <w:tabs>
        <w:tab w:val="center" w:pos="4536"/>
        <w:tab w:val="right" w:pos="9072"/>
      </w:tabs>
    </w:pPr>
  </w:style>
  <w:style w:type="paragraph" w:styleId="Nzev">
    <w:name w:val="Title"/>
    <w:basedOn w:val="Normln"/>
    <w:link w:val="NzevChar"/>
    <w:uiPriority w:val="99"/>
    <w:qFormat/>
    <w:rsid w:val="00A11F04"/>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A11F04"/>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A11F04"/>
    <w:pPr>
      <w:spacing w:before="120"/>
      <w:ind w:left="851"/>
      <w:jc w:val="both"/>
    </w:pPr>
    <w:rPr>
      <w:sz w:val="24"/>
    </w:rPr>
  </w:style>
  <w:style w:type="paragraph" w:styleId="Zkladntext">
    <w:name w:val="Body Text"/>
    <w:basedOn w:val="Normln"/>
    <w:link w:val="ZkladntextChar"/>
    <w:rsid w:val="00A11F04"/>
    <w:pPr>
      <w:spacing w:before="120"/>
    </w:pPr>
    <w:rPr>
      <w:rFonts w:ascii="Arial Narrow" w:hAnsi="Arial Narrow"/>
      <w:b/>
      <w:i/>
      <w:sz w:val="24"/>
    </w:rPr>
  </w:style>
  <w:style w:type="paragraph" w:styleId="Zkladntext2">
    <w:name w:val="Body Text 2"/>
    <w:basedOn w:val="Normln"/>
    <w:rsid w:val="00A11F04"/>
    <w:pPr>
      <w:spacing w:before="120"/>
      <w:jc w:val="both"/>
    </w:pPr>
    <w:rPr>
      <w:rFonts w:ascii="Arial Narrow" w:hAnsi="Arial Narrow"/>
      <w:b/>
      <w:sz w:val="24"/>
    </w:rPr>
  </w:style>
  <w:style w:type="paragraph" w:styleId="Titulek">
    <w:name w:val="caption"/>
    <w:basedOn w:val="Normln"/>
    <w:next w:val="Normln"/>
    <w:qFormat/>
    <w:rsid w:val="00A11F04"/>
    <w:pPr>
      <w:spacing w:before="120"/>
      <w:jc w:val="both"/>
    </w:pPr>
    <w:rPr>
      <w:rFonts w:ascii="Arial Narrow" w:hAnsi="Arial Narrow"/>
      <w:sz w:val="24"/>
    </w:rPr>
  </w:style>
  <w:style w:type="paragraph" w:customStyle="1" w:styleId="Rozloendokumentu">
    <w:name w:val="Rozložení dokumentu"/>
    <w:basedOn w:val="Normln"/>
    <w:semiHidden/>
    <w:rsid w:val="00A11F04"/>
    <w:pPr>
      <w:shd w:val="clear" w:color="auto" w:fill="000080"/>
    </w:pPr>
    <w:rPr>
      <w:rFonts w:ascii="Tahoma" w:hAnsi="Tahoma"/>
    </w:rPr>
  </w:style>
  <w:style w:type="paragraph" w:styleId="Zkladntextodsazen2">
    <w:name w:val="Body Text Indent 2"/>
    <w:basedOn w:val="Normln"/>
    <w:rsid w:val="00A11F04"/>
    <w:pPr>
      <w:spacing w:before="120"/>
      <w:ind w:left="851" w:hanging="851"/>
      <w:jc w:val="both"/>
    </w:pPr>
    <w:rPr>
      <w:rFonts w:ascii="Arial Narrow" w:hAnsi="Arial Narrow"/>
      <w:sz w:val="24"/>
    </w:rPr>
  </w:style>
  <w:style w:type="paragraph" w:styleId="Zkladntext3">
    <w:name w:val="Body Text 3"/>
    <w:basedOn w:val="Normln"/>
    <w:rsid w:val="00A11F04"/>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character" w:styleId="Odkaznakoment">
    <w:name w:val="annotation reference"/>
    <w:basedOn w:val="Standardnpsmoodstavce"/>
    <w:uiPriority w:val="99"/>
    <w:semiHidden/>
    <w:unhideWhenUsed/>
    <w:rsid w:val="00753C26"/>
    <w:rPr>
      <w:sz w:val="16"/>
      <w:szCs w:val="16"/>
    </w:rPr>
  </w:style>
  <w:style w:type="paragraph" w:styleId="Textkomente">
    <w:name w:val="annotation text"/>
    <w:basedOn w:val="Normln"/>
    <w:link w:val="TextkomenteChar"/>
    <w:uiPriority w:val="99"/>
    <w:semiHidden/>
    <w:unhideWhenUsed/>
    <w:rsid w:val="00753C26"/>
  </w:style>
  <w:style w:type="character" w:customStyle="1" w:styleId="TextkomenteChar">
    <w:name w:val="Text komentáře Char"/>
    <w:basedOn w:val="Standardnpsmoodstavce"/>
    <w:link w:val="Textkomente"/>
    <w:uiPriority w:val="99"/>
    <w:semiHidden/>
    <w:rsid w:val="00753C26"/>
  </w:style>
  <w:style w:type="paragraph" w:styleId="Pedmtkomente">
    <w:name w:val="annotation subject"/>
    <w:basedOn w:val="Textkomente"/>
    <w:next w:val="Textkomente"/>
    <w:link w:val="PedmtkomenteChar"/>
    <w:uiPriority w:val="99"/>
    <w:semiHidden/>
    <w:unhideWhenUsed/>
    <w:rsid w:val="00753C26"/>
    <w:rPr>
      <w:b/>
      <w:bCs/>
    </w:rPr>
  </w:style>
  <w:style w:type="character" w:customStyle="1" w:styleId="PedmtkomenteChar">
    <w:name w:val="Předmět komentáře Char"/>
    <w:basedOn w:val="TextkomenteChar"/>
    <w:link w:val="Pedmtkomente"/>
    <w:uiPriority w:val="99"/>
    <w:semiHidden/>
    <w:rsid w:val="00753C26"/>
    <w:rPr>
      <w:b/>
      <w:bCs/>
    </w:rPr>
  </w:style>
</w:styles>
</file>

<file path=word/webSettings.xml><?xml version="1.0" encoding="utf-8"?>
<w:webSettings xmlns:r="http://schemas.openxmlformats.org/officeDocument/2006/relationships" xmlns:w="http://schemas.openxmlformats.org/wordprocessingml/2006/main">
  <w:divs>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YyrD8zQ7KV6qVJRAN1Qw400rDy8=</DigestValue>
    </Reference>
    <Reference URI="#idOfficeObject" Type="http://www.w3.org/2000/09/xmldsig#Object">
      <DigestMethod Algorithm="http://www.w3.org/2000/09/xmldsig#sha1"/>
      <DigestValue>TL7kKpYKqVb+JYhGQGldmlEmsUg=</DigestValue>
    </Reference>
  </SignedInfo>
  <SignatureValue>
    aeHz8WTs2pxCZGhemkoCMHL+XvQSvKQc2nrSx+pFVJvM9EKmgBhChKC5O1KMalYtxNEuUw8R
    I0nmr8DkAaEBWx19+4RYoJUf64W1CUfX5hx9VwS9hb2DIhe2+3wOqpTW4S6s7viuOezoBYT2
    IXlZk1MIqpLHV9xLGkDS4cZE5RNRtqXQq0wWV6gFKOhowCofu4N6UJhiRim2KM0xNigJITpK
    86vPg3AcDtp10QLSn3VDB7cD3CVGNaxsP8NK8bCKxueq5XROhqHl11HC5xls3vrMaAckK6kV
    6P38aE4T7FYg/UnDM1HdtKZWt754wP4B+YeiDsXBAsmiK+s7TBRVUw==
  </SignatureValue>
  <KeyInfo>
    <KeyValue>
      <RSAKeyValue>
        <Modulus>
            l0FHESaYJ9hz7ullITrVT+Q0BZ2pblhTDGkmVpfqmbwztlnK/AU2gNqahPXRfj5Mwbc8PodT
            vZH2DWWsKs+Vf4N1ZD6Hjnraeyf1qVfqHogIJm5AmD+N9uTpipbJHqkjBjpC6GU/fPVK+Cbd
            hQsKp/HqHdx3K8GGvNOvI3jXvmtPEpxPPPJzd7nj6W7lL1TBubRPzmHP0Y4tJEm4qE+AFwrW
            2QfD7d4Zh7kJQSj1Cj/ODIpMx8Rz8W6qwV/ltGXVsJXjbBGNDJnLKwrnUbyH7UxWqHa0Bv9E
            F6o2ARYn+J3jvQRhDhAJZQQxpEWGC75HZ6VJg4CO6o0dyYPRyz+s8Q==
          </Modulus>
        <Exponent>AQAB</Exponent>
      </RSAKeyValue>
    </KeyValue>
    <X509Data>
      <X509Certificate>
          MIIHFDCCBfygAwIBAgIDGGTBMA0GCSqGSIb3DQEBCwUAMF8xCzAJBgNVBAYTAkNaMSwwKgYD
          VQQKDCPEjGVza8OhIHBvxaF0YSwgcy5wLiBbScSMIDQ3MTE0OTgzXTEiMCAGA1UEAxMZUG9z
          dFNpZ251bSBRdWFsaWZpZWQgQ0EgMjAeFw0xNDAyMjgxMDQ0MjFaFw0xNTAzMjAxMDQ0MjFa
          MIHtMQswCQYDVQQGEwJDWjFHMEUGA1UECgw+QXJtw6FkbsOtIFNlcnZpc27DrSwgcMWZw61z
          cMSbdmtvdsOhIG9yZ2FuaXphY2UgW0nEjCA2MDQ2MDU4MF0xODA2BgNVBAsML0FybcOhZG7D
          rSBTZXJ2aXNuw60sIHDFmcOtc3DEm3Zrb3bDoSBvcmdhbml6YWNlMRAwDgYDVQQLEwdQRVIx
          MzgxMRwwGgYDVQQDDBNJbmcuIExpbmRhIEtvcHRvdsOhMRAwDgYDVQQFEwdQMzc4MDE1MRkw
          FwYDVQQMExByZWZlcmVudCBha3ZpemljMIIBIjANBgkqhkiG9w0BAQEFAAOCAQ8AMIIBCgKC
          AQEAl0FHESaYJ9hz7ullITrVT+Q0BZ2pblhTDGkmVpfqmbwztlnK/AU2gNqahPXRfj5Mwbc8
          PodTvZH2DWWsKs+Vf4N1ZD6Hjnraeyf1qVfqHogIJm5AmD+N9uTpipbJHqkjBjpC6GU/fPVK
          +CbdhQsKp/HqHdx3K8GGvNOvI3jXvmtPEpxPPPJzd7nj6W7lL1TBubRPzmHP0Y4tJEm4qE+A
          FwrW2QfD7d4Zh7kJQSj1Cj/ODIpMx8Rz8W6qwV/ltGXVsJXjbBGNDJnLKwrnUbyH7UxWqHa0
          Bv9EF6o2ARYn+J3jvQRhDhAJZQQxpEWGC75HZ6VJg4CO6o0dyYPRyz+s8QIDAQABo4IDSDCC
          A0QwRwYDVR0RBEAwPoEWbGluZGEua29wdG92YUBhcy1wby5jeqAZBgkrBgEEAdwZAgGgDBMK
          MTU2MTk0MjE1MaAJBgNVBA2gAhMAMIIBDgYDVR0gBIIBBTCCAQEwgf4GCWeBBgEEAQeCLDCB
          8DCBxwYIKwYBBQUHAgIwgboagbdUZW50byBrdmFsaWZpa292YW55IGNlcnRpZmlrYXQgYnls
          IHZ5ZGFuIHBvZGxlIHpha29uYSAyMjcvMjAwMFNiLiBhIG5hdmF6bnljaCBwcmVkcGlzdS4v
          VGhpcyBxdWFsaWZpZWQgY2VydGlmaWNhdGUgd2FzIGlzc3VlZCBhY2NvcmRpbmcgdG8gTGF3
          IE5vIDIyNy8yMDAwQ29sbC4gYW5kIHJlbGF0ZWQgcmVndWxhdGlvbnMwJAYIKwYBBQUHAgEW
          GGh0dHA6Ly93d3cucG9zdHNpZ251bS5jejAYBggrBgEFBQcBAwQMMAowCAYGBACORgEBMIHI
          BggrBgEFBQcBAQSBuzCBuDA7BggrBgEFBQcwAoYvaHR0cDovL3d3dy5wb3N0c2lnbnVtLmN6
          L2NydC9wc3F1YWxpZmllZGNhMi5jcnQwPAYIKwYBBQUHMAKGMGh0dHA6Ly93d3cyLnBvc3Rz
          aWdudW0uY3ovY3J0L3BzcXVhbGlmaWVkY2EyLmNydDA7BggrBgEFBQcwAoYvaHR0cDovL3Bv
          c3RzaWdudW0udHRjLmN6L2NydC9wc3F1YWxpZmllZGNhMi5jcnQwDgYDVR0PAQH/BAQDAgXg
          MB8GA1UdIwQYMBaAFInoTN+LJjk+1yQuEg565+Yn5daXMIGxBgNVHR8EgakwgaYwNaAzoDGG
          L2h0dHA6Ly93d3cucG9zdHNpZ251bS5jei9jcmwvcHNxdWFsaWZpZWRjYTIuY3JsMDagNKAy
          hjBodHRwOi8vd3d3Mi5wb3N0c2lnbnVtLmN6L2NybC9wc3F1YWxpZmllZGNhMi5jcmwwNaAz
          oDGGL2h0dHA6Ly9wb3N0c2lnbnVtLnR0Yy5jei9jcmwvcHNxdWFsaWZpZWRjYTIuY3JsMB0G
          A1UdDgQWBBQrUO7OSOoqcsF0P8BcODqRHrO22TANBgkqhkiG9w0BAQsFAAOCAQEAVCDcpNra
          pXse7bqQugeBb/kcWSyCfpevkBhbjqHntSvqgaer+LOy02obNICRpsKIhNZOOGeH+VdZIbcW
          dgN67FqsNY9N7WeV+Vp1oo03nT97wGiLq2pKD1vqa7VjmLOMIQjDRIaP+ITqCDJMejlgc3Ql
          BTuQIAzOHRNBcMkwN29ECOYFCc59cDNKxggO6NI5pWcHeffBzv2WYZ3cgazs2C4EWSFWxndv
          W9gt5lv7xd10YWDoqWHjPavYlcLDGzJ92e36zjHtF3LWXB6jc5C/+Ufn0Yb5TYlvGPDrMuoy
          jg+NCLGZ+CJ5jW4B0Xu7m/XD7XeSRTUlyusuiUG3jHvDgQ==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9S/FkR6S1dbvUKzX/h+JqG3nWKI=</DigestValue>
      </Reference>
      <Reference URI="/word/document.xml?ContentType=application/vnd.openxmlformats-officedocument.wordprocessingml.document.main+xml">
        <DigestMethod Algorithm="http://www.w3.org/2000/09/xmldsig#sha1"/>
        <DigestValue>jx2Ao8MxS6+gsE8s88BsSKNbocw=</DigestValue>
      </Reference>
      <Reference URI="/word/endnotes.xml?ContentType=application/vnd.openxmlformats-officedocument.wordprocessingml.endnotes+xml">
        <DigestMethod Algorithm="http://www.w3.org/2000/09/xmldsig#sha1"/>
        <DigestValue>qpe5YRoxBwCV2s6b7Bp/7x2zB0c=</DigestValue>
      </Reference>
      <Reference URI="/word/fontTable.xml?ContentType=application/vnd.openxmlformats-officedocument.wordprocessingml.fontTable+xml">
        <DigestMethod Algorithm="http://www.w3.org/2000/09/xmldsig#sha1"/>
        <DigestValue>b7X+OkrPt1oSTAiKdfzT1bglE3U=</DigestValue>
      </Reference>
      <Reference URI="/word/footer1.xml?ContentType=application/vnd.openxmlformats-officedocument.wordprocessingml.footer+xml">
        <DigestMethod Algorithm="http://www.w3.org/2000/09/xmldsig#sha1"/>
        <DigestValue>m++LYvPyYV+FZu0Pro841z2C4RU=</DigestValue>
      </Reference>
      <Reference URI="/word/footer2.xml?ContentType=application/vnd.openxmlformats-officedocument.wordprocessingml.footer+xml">
        <DigestMethod Algorithm="http://www.w3.org/2000/09/xmldsig#sha1"/>
        <DigestValue>QGvDYeLrLP0mKsdt8MTIzy+Nuk0=</DigestValue>
      </Reference>
      <Reference URI="/word/footnotes.xml?ContentType=application/vnd.openxmlformats-officedocument.wordprocessingml.footnotes+xml">
        <DigestMethod Algorithm="http://www.w3.org/2000/09/xmldsig#sha1"/>
        <DigestValue>xCQTLL5/+PN59iLjBT+JutfvZWc=</DigestValue>
      </Reference>
      <Reference URI="/word/header1.xml?ContentType=application/vnd.openxmlformats-officedocument.wordprocessingml.header+xml">
        <DigestMethod Algorithm="http://www.w3.org/2000/09/xmldsig#sha1"/>
        <DigestValue>tcrGmqzmrtHhjzq1Kh6jPoHsOmA=</DigestValue>
      </Reference>
      <Reference URI="/word/header2.xml?ContentType=application/vnd.openxmlformats-officedocument.wordprocessingml.header+xml">
        <DigestMethod Algorithm="http://www.w3.org/2000/09/xmldsig#sha1"/>
        <DigestValue>RT4f0HEMK4BygF7q2V4SqBgLoRk=</DigestValue>
      </Reference>
      <Reference URI="/word/numbering.xml?ContentType=application/vnd.openxmlformats-officedocument.wordprocessingml.numbering+xml">
        <DigestMethod Algorithm="http://www.w3.org/2000/09/xmldsig#sha1"/>
        <DigestValue>upWjRNqR2OiRokf5fssotpAOruo=</DigestValue>
      </Reference>
      <Reference URI="/word/settings.xml?ContentType=application/vnd.openxmlformats-officedocument.wordprocessingml.settings+xml">
        <DigestMethod Algorithm="http://www.w3.org/2000/09/xmldsig#sha1"/>
        <DigestValue>FqB52ejpfyreiB+1Kv+ZnW3H37E=</DigestValue>
      </Reference>
      <Reference URI="/word/styles.xml?ContentType=application/vnd.openxmlformats-officedocument.wordprocessingml.styles+xml">
        <DigestMethod Algorithm="http://www.w3.org/2000/09/xmldsig#sha1"/>
        <DigestValue>IkJgjuLD3ba/CGbIDfghcPr7w2g=</DigestValue>
      </Reference>
      <Reference URI="/word/theme/theme1.xml?ContentType=application/vnd.openxmlformats-officedocument.theme+xml">
        <DigestMethod Algorithm="http://www.w3.org/2000/09/xmldsig#sha1"/>
        <DigestValue>AD8pTYTwWdY2i3V+GDTPhUgnfUA=</DigestValue>
      </Reference>
      <Reference URI="/word/webSettings.xml?ContentType=application/vnd.openxmlformats-officedocument.wordprocessingml.webSettings+xml">
        <DigestMethod Algorithm="http://www.w3.org/2000/09/xmldsig#sha1"/>
        <DigestValue>bFz/940zAnF1RzeuDY5oXk9lG3Y=</DigestValue>
      </Reference>
    </Manifest>
    <SignatureProperties>
      <SignatureProperty Id="idSignatureTime" Target="#idPackageSignature">
        <mdssi:SignatureTime>
          <mdssi:Format>YYYY-MM-DDThh:mm:ssTZD</mdssi:Format>
          <mdssi:Value>2014-07-02T13:11:04Z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1440</HorizontalResolution>
          <VerticalResolution>900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DF50B-0111-4139-8F0A-E2A997417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1448</Words>
  <Characters>8549</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9978</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koptoval</cp:lastModifiedBy>
  <cp:revision>4</cp:revision>
  <cp:lastPrinted>2014-07-02T07:02:00Z</cp:lastPrinted>
  <dcterms:created xsi:type="dcterms:W3CDTF">2014-07-01T09:26:00Z</dcterms:created>
  <dcterms:modified xsi:type="dcterms:W3CDTF">2014-07-02T07:19:00Z</dcterms:modified>
</cp:coreProperties>
</file>