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Default="00064B1D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AE2642" w:rsidRPr="002658A9" w:rsidRDefault="008F59AC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2658A9">
        <w:rPr>
          <w:rFonts w:ascii="Times New Roman" w:hAnsi="Times New Roman"/>
          <w:i w:val="0"/>
          <w:sz w:val="28"/>
          <w:szCs w:val="28"/>
        </w:rPr>
        <w:t>č.</w:t>
      </w:r>
      <w:r w:rsidR="00EB7238">
        <w:rPr>
          <w:rFonts w:ascii="Times New Roman" w:hAnsi="Times New Roman"/>
          <w:i w:val="0"/>
          <w:sz w:val="28"/>
          <w:szCs w:val="28"/>
        </w:rPr>
        <w:t xml:space="preserve"> </w:t>
      </w:r>
      <w:r w:rsidR="00731325">
        <w:rPr>
          <w:rFonts w:ascii="Times New Roman" w:hAnsi="Times New Roman"/>
          <w:i w:val="0"/>
          <w:sz w:val="28"/>
          <w:szCs w:val="28"/>
        </w:rPr>
        <w:t>X</w:t>
      </w:r>
      <w:r w:rsidR="00957072">
        <w:rPr>
          <w:rFonts w:ascii="Times New Roman" w:hAnsi="Times New Roman"/>
          <w:i w:val="0"/>
          <w:sz w:val="28"/>
          <w:szCs w:val="28"/>
        </w:rPr>
        <w:t>-</w:t>
      </w:r>
      <w:r w:rsidR="00731325">
        <w:rPr>
          <w:rFonts w:ascii="Times New Roman" w:hAnsi="Times New Roman"/>
          <w:i w:val="0"/>
          <w:sz w:val="28"/>
          <w:szCs w:val="28"/>
        </w:rPr>
        <w:t>XXX</w:t>
      </w:r>
      <w:r w:rsidR="00957072">
        <w:rPr>
          <w:rFonts w:ascii="Times New Roman" w:hAnsi="Times New Roman"/>
          <w:i w:val="0"/>
          <w:sz w:val="28"/>
          <w:szCs w:val="28"/>
        </w:rPr>
        <w:t>-</w:t>
      </w:r>
      <w:r w:rsidR="00731325">
        <w:rPr>
          <w:rFonts w:ascii="Times New Roman" w:hAnsi="Times New Roman"/>
          <w:i w:val="0"/>
          <w:sz w:val="28"/>
          <w:szCs w:val="28"/>
        </w:rPr>
        <w:t>XX</w:t>
      </w:r>
      <w:r w:rsidR="00957072">
        <w:rPr>
          <w:rFonts w:ascii="Times New Roman" w:hAnsi="Times New Roman"/>
          <w:i w:val="0"/>
          <w:sz w:val="28"/>
          <w:szCs w:val="28"/>
        </w:rPr>
        <w:t>/1</w:t>
      </w:r>
      <w:r w:rsidR="00731325">
        <w:rPr>
          <w:rFonts w:ascii="Times New Roman" w:hAnsi="Times New Roman"/>
          <w:i w:val="0"/>
          <w:sz w:val="28"/>
          <w:szCs w:val="28"/>
        </w:rPr>
        <w:t>3</w:t>
      </w:r>
    </w:p>
    <w:p w:rsidR="002E7917" w:rsidRPr="00B92ADD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B92ADD">
        <w:rPr>
          <w:rFonts w:ascii="Times New Roman" w:hAnsi="Times New Roman"/>
        </w:rPr>
        <w:t xml:space="preserve">uzavřená podle § 2586 a násl. </w:t>
      </w:r>
      <w:proofErr w:type="gramStart"/>
      <w:r w:rsidRPr="00B92ADD">
        <w:rPr>
          <w:rFonts w:ascii="Times New Roman" w:hAnsi="Times New Roman"/>
        </w:rPr>
        <w:t>zák.č.</w:t>
      </w:r>
      <w:proofErr w:type="gramEnd"/>
      <w:r w:rsidRPr="00B92ADD">
        <w:rPr>
          <w:rFonts w:ascii="Times New Roman" w:hAnsi="Times New Roman"/>
        </w:rPr>
        <w:t xml:space="preserve">89/2012 Sb., občanský zákoník </w:t>
      </w:r>
    </w:p>
    <w:p w:rsidR="00DC26F4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E2642" w:rsidTr="005963A8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6D6F14" w:rsidRDefault="00AE2642" w:rsidP="002E7917">
            <w:pPr>
              <w:spacing w:beforeLines="20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OBJEDNATEL:    </w:t>
            </w:r>
          </w:p>
          <w:p w:rsidR="00AE2642" w:rsidRDefault="006D6F14" w:rsidP="006D6F14">
            <w:pPr>
              <w:spacing w:beforeLines="20" w:before="48"/>
              <w:rPr>
                <w:b/>
                <w:sz w:val="24"/>
              </w:rPr>
            </w:pPr>
            <w:r>
              <w:rPr>
                <w:i/>
                <w:sz w:val="24"/>
              </w:rPr>
              <w:t>Zapsaný v obchodním rejstříku u:</w:t>
            </w:r>
            <w:r w:rsidR="00AE2642">
              <w:rPr>
                <w:b/>
                <w:sz w:val="24"/>
              </w:rPr>
              <w:t xml:space="preserve">         </w:t>
            </w:r>
          </w:p>
        </w:tc>
        <w:tc>
          <w:tcPr>
            <w:tcW w:w="6164" w:type="dxa"/>
            <w:shd w:val="clear" w:color="00FFFF" w:fill="auto"/>
          </w:tcPr>
          <w:p w:rsidR="00AE2642" w:rsidRDefault="005963A8" w:rsidP="006D6F14">
            <w:pPr>
              <w:pStyle w:val="Nadpis3"/>
              <w:spacing w:beforeLines="20" w:before="48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Armádní Servisní, příspěvková organizace</w:t>
            </w:r>
          </w:p>
          <w:p w:rsidR="006D6F14" w:rsidRPr="006D6F14" w:rsidRDefault="006D6F14" w:rsidP="006D6F14">
            <w:r>
              <w:rPr>
                <w:sz w:val="24"/>
              </w:rPr>
              <w:t xml:space="preserve">Městského soudu v Praze, oddíl </w:t>
            </w:r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>., vložka č. 1342</w:t>
            </w:r>
          </w:p>
        </w:tc>
      </w:tr>
      <w:tr w:rsidR="00AE2642" w:rsidTr="005963A8">
        <w:trPr>
          <w:trHeight w:val="280"/>
          <w:jc w:val="center"/>
        </w:trPr>
        <w:tc>
          <w:tcPr>
            <w:tcW w:w="3614" w:type="dxa"/>
          </w:tcPr>
          <w:p w:rsidR="00AE2642" w:rsidRDefault="00731325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</w:t>
            </w:r>
            <w:r w:rsidR="00CE1C55">
              <w:rPr>
                <w:i/>
                <w:sz w:val="24"/>
              </w:rPr>
              <w:t xml:space="preserve"> jedná</w:t>
            </w:r>
            <w:r w:rsidR="00AE2642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Default="005963A8" w:rsidP="002E79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Ing. Dagmar Kynclov</w:t>
            </w:r>
            <w:r w:rsidR="00CE1C55">
              <w:rPr>
                <w:sz w:val="24"/>
              </w:rPr>
              <w:t>á</w:t>
            </w:r>
            <w:r>
              <w:rPr>
                <w:sz w:val="24"/>
              </w:rPr>
              <w:t xml:space="preserve">, MBA </w:t>
            </w:r>
            <w:r w:rsidR="00AE2642">
              <w:rPr>
                <w:sz w:val="24"/>
              </w:rPr>
              <w:t>– ředitel</w:t>
            </w:r>
            <w:r>
              <w:rPr>
                <w:sz w:val="24"/>
              </w:rPr>
              <w:t>k</w:t>
            </w:r>
            <w:r w:rsidR="00CE1C55">
              <w:rPr>
                <w:sz w:val="24"/>
              </w:rPr>
              <w:t>a</w:t>
            </w:r>
          </w:p>
        </w:tc>
      </w:tr>
      <w:tr w:rsidR="00AE2642" w:rsidTr="005963A8">
        <w:trPr>
          <w:trHeight w:val="369"/>
          <w:jc w:val="center"/>
        </w:trPr>
        <w:tc>
          <w:tcPr>
            <w:tcW w:w="3614" w:type="dxa"/>
          </w:tcPr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Default="005963A8" w:rsidP="002E79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Podbabská 1589/1, </w:t>
            </w:r>
            <w:r w:rsidR="00753CAB">
              <w:rPr>
                <w:sz w:val="24"/>
              </w:rPr>
              <w:t xml:space="preserve">160 00 </w:t>
            </w:r>
            <w:r>
              <w:rPr>
                <w:sz w:val="24"/>
              </w:rPr>
              <w:t>Praha 6</w:t>
            </w:r>
          </w:p>
        </w:tc>
      </w:tr>
      <w:tr w:rsidR="00AE2642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Default="00036744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IČ:</w:t>
            </w:r>
          </w:p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DIČ</w:t>
            </w:r>
            <w:r w:rsidR="00036744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Default="00AE2642" w:rsidP="002E79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60460580</w:t>
            </w:r>
          </w:p>
          <w:p w:rsidR="00AE2642" w:rsidRDefault="00AE2642" w:rsidP="002E79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 xml:space="preserve">CZ60460580 </w:t>
            </w:r>
          </w:p>
        </w:tc>
      </w:tr>
      <w:tr w:rsidR="00AE2642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Tel</w:t>
            </w:r>
            <w:r w:rsidR="007D4A64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: </w:t>
            </w:r>
          </w:p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Default="00AE2642" w:rsidP="002E79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</w:t>
            </w:r>
            <w:r w:rsidR="005963A8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="005963A8">
              <w:rPr>
                <w:sz w:val="24"/>
              </w:rPr>
              <w:t>090</w:t>
            </w:r>
          </w:p>
          <w:p w:rsidR="00AE2642" w:rsidRDefault="005963A8" w:rsidP="002E7917">
            <w:pPr>
              <w:spacing w:beforeLines="20" w:before="48"/>
              <w:rPr>
                <w:sz w:val="24"/>
              </w:rPr>
            </w:pPr>
            <w:r>
              <w:rPr>
                <w:sz w:val="24"/>
              </w:rPr>
              <w:t>973 204 092</w:t>
            </w:r>
          </w:p>
        </w:tc>
      </w:tr>
      <w:tr w:rsidR="00AE2642">
        <w:trPr>
          <w:trHeight w:val="357"/>
          <w:jc w:val="center"/>
        </w:trPr>
        <w:tc>
          <w:tcPr>
            <w:tcW w:w="3614" w:type="dxa"/>
          </w:tcPr>
          <w:p w:rsidR="00753CAB" w:rsidRDefault="00753CAB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ID datové schránky:</w:t>
            </w:r>
          </w:p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753CAB" w:rsidRDefault="00753CAB" w:rsidP="002E7917">
            <w:pPr>
              <w:spacing w:beforeLines="20" w:before="48"/>
              <w:rPr>
                <w:sz w:val="24"/>
                <w:szCs w:val="24"/>
              </w:rPr>
            </w:pPr>
            <w:r w:rsidRPr="00753CAB">
              <w:rPr>
                <w:sz w:val="24"/>
                <w:szCs w:val="24"/>
              </w:rPr>
              <w:t>dugmkm6</w:t>
            </w:r>
          </w:p>
        </w:tc>
      </w:tr>
      <w:tr w:rsidR="00AE2642">
        <w:trPr>
          <w:trHeight w:val="294"/>
          <w:jc w:val="center"/>
        </w:trPr>
        <w:tc>
          <w:tcPr>
            <w:tcW w:w="3614" w:type="dxa"/>
          </w:tcPr>
          <w:p w:rsidR="00AE2642" w:rsidRDefault="00AE2642" w:rsidP="00773F2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AE2642" w:rsidRDefault="005963A8" w:rsidP="00773F23">
            <w:pPr>
              <w:rPr>
                <w:sz w:val="24"/>
              </w:rPr>
            </w:pPr>
            <w:r>
              <w:rPr>
                <w:sz w:val="24"/>
              </w:rPr>
              <w:t>Ing. Dagmar Kynclová, MBA</w:t>
            </w:r>
            <w:r w:rsidR="00AE2642">
              <w:rPr>
                <w:sz w:val="24"/>
              </w:rPr>
              <w:t xml:space="preserve"> – ředitel</w:t>
            </w:r>
            <w:r>
              <w:rPr>
                <w:sz w:val="24"/>
              </w:rPr>
              <w:t>ka</w:t>
            </w:r>
          </w:p>
        </w:tc>
      </w:tr>
      <w:tr w:rsidR="00AE2642">
        <w:trPr>
          <w:trHeight w:val="480"/>
          <w:jc w:val="center"/>
        </w:trPr>
        <w:tc>
          <w:tcPr>
            <w:tcW w:w="3614" w:type="dxa"/>
          </w:tcPr>
          <w:p w:rsidR="00AE2642" w:rsidRDefault="00AE2642" w:rsidP="00773F23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</w:tcPr>
          <w:p w:rsidR="00AE2642" w:rsidRDefault="00731325" w:rsidP="006D6F14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6D6F14">
              <w:rPr>
                <w:sz w:val="24"/>
              </w:rPr>
              <w:t xml:space="preserve">Monika </w:t>
            </w:r>
            <w:proofErr w:type="spellStart"/>
            <w:r w:rsidR="006D6F14">
              <w:rPr>
                <w:sz w:val="24"/>
              </w:rPr>
              <w:t>Rešl</w:t>
            </w:r>
            <w:proofErr w:type="spellEnd"/>
            <w:r w:rsidR="006D6F14">
              <w:rPr>
                <w:sz w:val="24"/>
              </w:rPr>
              <w:t xml:space="preserve"> Kletečková</w:t>
            </w:r>
            <w:r>
              <w:rPr>
                <w:sz w:val="24"/>
              </w:rPr>
              <w:t>: 973</w:t>
            </w:r>
            <w:r w:rsidR="006D6F14">
              <w:rPr>
                <w:sz w:val="24"/>
              </w:rPr>
              <w:t> </w:t>
            </w:r>
            <w:r>
              <w:rPr>
                <w:sz w:val="24"/>
              </w:rPr>
              <w:t>20</w:t>
            </w:r>
            <w:r w:rsidR="006D6F14">
              <w:rPr>
                <w:sz w:val="24"/>
              </w:rPr>
              <w:t>3 992</w:t>
            </w:r>
            <w:r>
              <w:rPr>
                <w:sz w:val="24"/>
              </w:rPr>
              <w:t xml:space="preserve">, </w:t>
            </w:r>
            <w:r w:rsidR="006D6F14">
              <w:rPr>
                <w:sz w:val="24"/>
              </w:rPr>
              <w:t>702 209 151</w:t>
            </w:r>
          </w:p>
        </w:tc>
      </w:tr>
      <w:tr w:rsidR="00AE2642" w:rsidTr="005963A8">
        <w:trPr>
          <w:trHeight w:val="284"/>
          <w:jc w:val="center"/>
        </w:trPr>
        <w:tc>
          <w:tcPr>
            <w:tcW w:w="3614" w:type="dxa"/>
            <w:shd w:val="clear" w:color="00FFFF" w:fill="auto"/>
          </w:tcPr>
          <w:p w:rsidR="00AE2642" w:rsidRDefault="00AE2642" w:rsidP="002E7917">
            <w:pPr>
              <w:spacing w:beforeLines="20"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  <w:p w:rsidR="006D6F14" w:rsidRDefault="006D6F14" w:rsidP="002E7917">
            <w:pPr>
              <w:spacing w:beforeLines="20" w:before="48"/>
              <w:rPr>
                <w:b/>
                <w:sz w:val="24"/>
              </w:rPr>
            </w:pPr>
            <w:r>
              <w:rPr>
                <w:i/>
                <w:sz w:val="24"/>
              </w:rPr>
              <w:t>Zapsaný v obchodním rejstříku u:</w:t>
            </w:r>
          </w:p>
        </w:tc>
        <w:tc>
          <w:tcPr>
            <w:tcW w:w="6164" w:type="dxa"/>
            <w:shd w:val="clear" w:color="00FFFF" w:fill="auto"/>
          </w:tcPr>
          <w:p w:rsidR="00AE2642" w:rsidRDefault="00731325" w:rsidP="00731325">
            <w:pPr>
              <w:spacing w:after="120"/>
              <w:rPr>
                <w:bCs/>
                <w:sz w:val="24"/>
                <w:highlight w:val="yellow"/>
              </w:rPr>
            </w:pPr>
            <w:r w:rsidRPr="00C56DD3">
              <w:rPr>
                <w:bCs/>
                <w:sz w:val="24"/>
                <w:highlight w:val="yellow"/>
              </w:rPr>
              <w:t>………………………………………………….</w:t>
            </w:r>
          </w:p>
          <w:p w:rsidR="006D6F14" w:rsidRPr="00C56DD3" w:rsidRDefault="006D6F14" w:rsidP="00731325">
            <w:pPr>
              <w:spacing w:after="120"/>
              <w:rPr>
                <w:bCs/>
                <w:sz w:val="24"/>
                <w:highlight w:val="yellow"/>
              </w:rPr>
            </w:pPr>
            <w:r>
              <w:rPr>
                <w:bCs/>
                <w:sz w:val="24"/>
                <w:highlight w:val="yellow"/>
              </w:rPr>
              <w:t>………………………………………………….</w:t>
            </w:r>
          </w:p>
        </w:tc>
      </w:tr>
      <w:tr w:rsidR="00AE2642" w:rsidTr="005963A8">
        <w:trPr>
          <w:trHeight w:val="275"/>
          <w:jc w:val="center"/>
        </w:trPr>
        <w:tc>
          <w:tcPr>
            <w:tcW w:w="3614" w:type="dxa"/>
          </w:tcPr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</w:tcPr>
          <w:p w:rsidR="006B45DB" w:rsidRPr="00C56DD3" w:rsidRDefault="00731325" w:rsidP="00731325">
            <w:pPr>
              <w:spacing w:after="120"/>
              <w:rPr>
                <w:sz w:val="24"/>
                <w:szCs w:val="24"/>
                <w:highlight w:val="yellow"/>
              </w:rPr>
            </w:pPr>
            <w:r w:rsidRPr="00C56DD3">
              <w:rPr>
                <w:sz w:val="24"/>
                <w:szCs w:val="24"/>
                <w:highlight w:val="yellow"/>
              </w:rPr>
              <w:t>………………………………………………….</w:t>
            </w:r>
          </w:p>
        </w:tc>
      </w:tr>
      <w:tr w:rsidR="00AE2642" w:rsidTr="005963A8">
        <w:trPr>
          <w:trHeight w:val="267"/>
          <w:jc w:val="center"/>
        </w:trPr>
        <w:tc>
          <w:tcPr>
            <w:tcW w:w="3614" w:type="dxa"/>
          </w:tcPr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C56DD3" w:rsidRDefault="00731325" w:rsidP="00731325">
            <w:pPr>
              <w:pStyle w:val="Nadpis3"/>
              <w:spacing w:before="0" w:after="120"/>
              <w:rPr>
                <w:rFonts w:ascii="Times New Roman" w:hAnsi="Times New Roman"/>
                <w:highlight w:val="yellow"/>
              </w:rPr>
            </w:pPr>
            <w:r w:rsidRPr="00C56DD3">
              <w:rPr>
                <w:rFonts w:ascii="Times New Roman" w:hAnsi="Times New Roman"/>
                <w:highlight w:val="yellow"/>
              </w:rPr>
              <w:t>………………………………………………….</w:t>
            </w:r>
          </w:p>
        </w:tc>
      </w:tr>
      <w:tr w:rsidR="00AE2642" w:rsidTr="007D4A64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Default="00036744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IČ</w:t>
            </w:r>
            <w:r w:rsidR="00AE2642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C56DD3" w:rsidRDefault="00731325" w:rsidP="00731325">
            <w:pPr>
              <w:spacing w:after="120"/>
              <w:rPr>
                <w:sz w:val="24"/>
                <w:highlight w:val="yellow"/>
              </w:rPr>
            </w:pPr>
            <w:r w:rsidRPr="00C56DD3">
              <w:rPr>
                <w:sz w:val="24"/>
                <w:highlight w:val="yellow"/>
              </w:rPr>
              <w:t>………………………………………………….</w:t>
            </w:r>
          </w:p>
        </w:tc>
      </w:tr>
      <w:tr w:rsidR="00AE2642">
        <w:trPr>
          <w:trHeight w:val="20"/>
          <w:jc w:val="center"/>
        </w:trPr>
        <w:tc>
          <w:tcPr>
            <w:tcW w:w="3614" w:type="dxa"/>
          </w:tcPr>
          <w:p w:rsidR="00AE2642" w:rsidRDefault="00AE2642" w:rsidP="007D4A6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DIČ:</w:t>
            </w:r>
          </w:p>
        </w:tc>
        <w:tc>
          <w:tcPr>
            <w:tcW w:w="6164" w:type="dxa"/>
          </w:tcPr>
          <w:p w:rsidR="00AE2642" w:rsidRPr="00C56DD3" w:rsidRDefault="00731325" w:rsidP="00731325">
            <w:pPr>
              <w:spacing w:after="120"/>
              <w:rPr>
                <w:sz w:val="24"/>
                <w:highlight w:val="yellow"/>
              </w:rPr>
            </w:pPr>
            <w:r w:rsidRPr="00C56DD3">
              <w:rPr>
                <w:sz w:val="24"/>
                <w:highlight w:val="yellow"/>
              </w:rPr>
              <w:t>………………………………………………….</w:t>
            </w:r>
          </w:p>
        </w:tc>
      </w:tr>
      <w:tr w:rsidR="00AE2642">
        <w:trPr>
          <w:trHeight w:val="20"/>
          <w:jc w:val="center"/>
        </w:trPr>
        <w:tc>
          <w:tcPr>
            <w:tcW w:w="3614" w:type="dxa"/>
          </w:tcPr>
          <w:p w:rsidR="00AE2642" w:rsidRDefault="00AE2642" w:rsidP="007D4A6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</w:tc>
        <w:tc>
          <w:tcPr>
            <w:tcW w:w="6164" w:type="dxa"/>
          </w:tcPr>
          <w:p w:rsidR="00AE2642" w:rsidRPr="00C56DD3" w:rsidRDefault="00731325" w:rsidP="00731325">
            <w:pPr>
              <w:spacing w:after="120"/>
              <w:rPr>
                <w:sz w:val="24"/>
                <w:highlight w:val="yellow"/>
              </w:rPr>
            </w:pPr>
            <w:r w:rsidRPr="00C56DD3">
              <w:rPr>
                <w:sz w:val="24"/>
                <w:highlight w:val="yellow"/>
              </w:rPr>
              <w:t>………………………………………………….</w:t>
            </w:r>
          </w:p>
        </w:tc>
      </w:tr>
      <w:tr w:rsidR="00AE2642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Default="00AE2642" w:rsidP="002E7917">
            <w:pPr>
              <w:spacing w:beforeLines="20" w:before="48"/>
              <w:rPr>
                <w:sz w:val="24"/>
              </w:rPr>
            </w:pPr>
          </w:p>
        </w:tc>
      </w:tr>
      <w:tr w:rsidR="00AE2642">
        <w:trPr>
          <w:trHeight w:val="20"/>
          <w:jc w:val="center"/>
        </w:trPr>
        <w:tc>
          <w:tcPr>
            <w:tcW w:w="3614" w:type="dxa"/>
          </w:tcPr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smluvních</w:t>
            </w:r>
          </w:p>
        </w:tc>
        <w:tc>
          <w:tcPr>
            <w:tcW w:w="6164" w:type="dxa"/>
          </w:tcPr>
          <w:p w:rsidR="000132A7" w:rsidRPr="00C56DD3" w:rsidRDefault="00731325" w:rsidP="00731325">
            <w:pPr>
              <w:spacing w:after="120"/>
              <w:rPr>
                <w:sz w:val="24"/>
                <w:highlight w:val="yellow"/>
              </w:rPr>
            </w:pPr>
            <w:r w:rsidRPr="00C56DD3">
              <w:rPr>
                <w:sz w:val="24"/>
                <w:highlight w:val="yellow"/>
              </w:rPr>
              <w:t>…………………………</w:t>
            </w:r>
            <w:proofErr w:type="gramStart"/>
            <w:r w:rsidRPr="00C56DD3">
              <w:rPr>
                <w:sz w:val="24"/>
                <w:highlight w:val="yellow"/>
              </w:rPr>
              <w:t>tel.:..…</w:t>
            </w:r>
            <w:proofErr w:type="gramEnd"/>
            <w:r w:rsidRPr="00C56DD3">
              <w:rPr>
                <w:sz w:val="24"/>
                <w:highlight w:val="yellow"/>
              </w:rPr>
              <w:t>……………….</w:t>
            </w:r>
          </w:p>
        </w:tc>
      </w:tr>
      <w:tr w:rsidR="00AE2642">
        <w:trPr>
          <w:trHeight w:val="20"/>
          <w:jc w:val="center"/>
        </w:trPr>
        <w:tc>
          <w:tcPr>
            <w:tcW w:w="3614" w:type="dxa"/>
          </w:tcPr>
          <w:p w:rsidR="00AE2642" w:rsidRDefault="00AE2642" w:rsidP="002E7917">
            <w:pPr>
              <w:spacing w:beforeLines="20" w:before="48"/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</w:t>
            </w:r>
          </w:p>
        </w:tc>
        <w:tc>
          <w:tcPr>
            <w:tcW w:w="6164" w:type="dxa"/>
          </w:tcPr>
          <w:p w:rsidR="00AE2642" w:rsidRPr="00C56DD3" w:rsidRDefault="00731325" w:rsidP="00731325">
            <w:pPr>
              <w:spacing w:after="120"/>
              <w:rPr>
                <w:sz w:val="24"/>
                <w:highlight w:val="yellow"/>
              </w:rPr>
            </w:pPr>
            <w:r w:rsidRPr="00C56DD3">
              <w:rPr>
                <w:sz w:val="24"/>
                <w:highlight w:val="yellow"/>
              </w:rPr>
              <w:t>…………………………</w:t>
            </w:r>
            <w:proofErr w:type="gramStart"/>
            <w:r w:rsidRPr="00C56DD3">
              <w:rPr>
                <w:sz w:val="24"/>
                <w:highlight w:val="yellow"/>
              </w:rPr>
              <w:t>tel.:..…</w:t>
            </w:r>
            <w:proofErr w:type="gramEnd"/>
            <w:r w:rsidRPr="00C56DD3">
              <w:rPr>
                <w:sz w:val="24"/>
                <w:highlight w:val="yellow"/>
              </w:rPr>
              <w:t>……………….</w:t>
            </w:r>
          </w:p>
        </w:tc>
      </w:tr>
    </w:tbl>
    <w:p w:rsidR="00AE2642" w:rsidRDefault="00AE2642" w:rsidP="002E7917">
      <w:pPr>
        <w:spacing w:beforeLines="20" w:before="48"/>
        <w:ind w:left="-284"/>
        <w:jc w:val="both"/>
        <w:rPr>
          <w:b/>
          <w:sz w:val="24"/>
        </w:rPr>
      </w:pPr>
    </w:p>
    <w:p w:rsidR="0006644B" w:rsidRDefault="0006644B" w:rsidP="002E7917">
      <w:pPr>
        <w:spacing w:beforeLines="20" w:before="48"/>
        <w:ind w:left="-284"/>
        <w:jc w:val="both"/>
        <w:rPr>
          <w:b/>
          <w:sz w:val="24"/>
        </w:rPr>
      </w:pPr>
    </w:p>
    <w:p w:rsidR="00AE2642" w:rsidRDefault="00AE2642" w:rsidP="002E7917">
      <w:pPr>
        <w:spacing w:beforeLines="20" w:before="48"/>
        <w:ind w:left="-284"/>
        <w:jc w:val="both"/>
        <w:rPr>
          <w:b/>
          <w:sz w:val="24"/>
        </w:rPr>
      </w:pPr>
      <w:r>
        <w:rPr>
          <w:b/>
          <w:sz w:val="24"/>
        </w:rPr>
        <w:t>za takto dohodnutých podmínek:</w:t>
      </w:r>
    </w:p>
    <w:p w:rsidR="0006644B" w:rsidRDefault="0006644B" w:rsidP="002E7917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AE2642" w:rsidRDefault="00AE2642" w:rsidP="00557C70">
      <w:pPr>
        <w:shd w:val="clear" w:color="00FFFF" w:fill="auto"/>
        <w:spacing w:after="120"/>
        <w:jc w:val="center"/>
        <w:rPr>
          <w:b/>
          <w:bCs/>
          <w:sz w:val="24"/>
          <w:u w:val="single"/>
        </w:rPr>
      </w:pPr>
      <w:r w:rsidRPr="00F866AD">
        <w:rPr>
          <w:b/>
          <w:sz w:val="24"/>
          <w:szCs w:val="24"/>
          <w:u w:val="single"/>
        </w:rPr>
        <w:t>I.</w:t>
      </w:r>
      <w:r w:rsidR="00F866AD" w:rsidRPr="00F866AD">
        <w:rPr>
          <w:b/>
          <w:sz w:val="24"/>
          <w:szCs w:val="24"/>
          <w:u w:val="single"/>
        </w:rPr>
        <w:t xml:space="preserve"> </w:t>
      </w:r>
      <w:r w:rsidRPr="00F866AD">
        <w:rPr>
          <w:b/>
          <w:bCs/>
          <w:sz w:val="24"/>
          <w:szCs w:val="24"/>
          <w:u w:val="single"/>
        </w:rPr>
        <w:t>PŘEDMĚT</w:t>
      </w:r>
      <w:r w:rsidR="00053D8D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>DÍLA</w:t>
      </w:r>
    </w:p>
    <w:p w:rsidR="00E72798" w:rsidRPr="00E72798" w:rsidRDefault="00AE2642" w:rsidP="00E72798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E72798">
        <w:rPr>
          <w:rFonts w:ascii="Times New Roman" w:hAnsi="Times New Roman"/>
          <w:sz w:val="24"/>
          <w:szCs w:val="24"/>
        </w:rPr>
        <w:t xml:space="preserve">Předmětem </w:t>
      </w:r>
      <w:r w:rsidR="005A6283" w:rsidRPr="00E72798">
        <w:rPr>
          <w:rFonts w:ascii="Times New Roman" w:hAnsi="Times New Roman"/>
          <w:sz w:val="24"/>
          <w:szCs w:val="24"/>
        </w:rPr>
        <w:t xml:space="preserve">díla </w:t>
      </w:r>
      <w:r w:rsidR="00495DE3" w:rsidRPr="00E72798">
        <w:rPr>
          <w:rFonts w:ascii="Times New Roman" w:hAnsi="Times New Roman"/>
          <w:sz w:val="24"/>
          <w:szCs w:val="24"/>
        </w:rPr>
        <w:t xml:space="preserve">je </w:t>
      </w:r>
      <w:r w:rsidR="00457DD3" w:rsidRPr="001520DD">
        <w:rPr>
          <w:rFonts w:ascii="Times New Roman" w:hAnsi="Times New Roman"/>
          <w:sz w:val="24"/>
          <w:szCs w:val="24"/>
        </w:rPr>
        <w:t xml:space="preserve">vybudování plynovodního rozvodu a nových kotelen na zemní plyn v hlavních budovách areálu kasáren Jiřího z Poděbrad VÚ Bučovice na základě zpracované projektové dokumentace včetně všech technických zpráv pod názvem „Plynofikace kasáren Jiřího z Poděbrad VÚ Bučovice“ (zpracovatel VPÚ Plzeň </w:t>
      </w:r>
      <w:r w:rsidR="00457DD3">
        <w:rPr>
          <w:rFonts w:ascii="Times New Roman" w:hAnsi="Times New Roman"/>
          <w:sz w:val="24"/>
          <w:szCs w:val="24"/>
        </w:rPr>
        <w:t>s. r. o., 04/2013</w:t>
      </w:r>
      <w:r w:rsidR="000A171F">
        <w:rPr>
          <w:rFonts w:ascii="Times New Roman" w:hAnsi="Times New Roman"/>
          <w:sz w:val="24"/>
          <w:szCs w:val="24"/>
        </w:rPr>
        <w:t>,</w:t>
      </w:r>
      <w:r w:rsidR="000A171F" w:rsidRPr="00C53D7F">
        <w:rPr>
          <w:rFonts w:ascii="Times New Roman" w:hAnsi="Times New Roman"/>
          <w:szCs w:val="24"/>
        </w:rPr>
        <w:t xml:space="preserve"> </w:t>
      </w:r>
      <w:r w:rsidR="000A171F">
        <w:rPr>
          <w:rFonts w:ascii="Times New Roman" w:hAnsi="Times New Roman"/>
          <w:szCs w:val="24"/>
        </w:rPr>
        <w:t>pod číslem zakázky 4424/01-600)</w:t>
      </w:r>
      <w:r w:rsidR="00E72798" w:rsidRPr="00E72798">
        <w:rPr>
          <w:rFonts w:ascii="Times New Roman" w:hAnsi="Times New Roman"/>
          <w:sz w:val="24"/>
          <w:szCs w:val="24"/>
        </w:rPr>
        <w:t>.</w:t>
      </w:r>
    </w:p>
    <w:p w:rsidR="00AE2642" w:rsidRDefault="00AE2642" w:rsidP="002E7917">
      <w:pPr>
        <w:spacing w:beforeLines="70" w:before="168" w:after="120"/>
        <w:jc w:val="both"/>
        <w:rPr>
          <w:b/>
          <w:bCs/>
          <w:u w:val="single"/>
        </w:rPr>
      </w:pPr>
      <w:r>
        <w:rPr>
          <w:b/>
          <w:bCs/>
          <w:sz w:val="24"/>
          <w:u w:val="single"/>
        </w:rPr>
        <w:t>Rozsah požadovaných prací:</w:t>
      </w:r>
      <w:r>
        <w:rPr>
          <w:b/>
          <w:bCs/>
          <w:u w:val="single"/>
        </w:rPr>
        <w:t xml:space="preserve"> 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 xml:space="preserve">V rámci zakázky si zhotovitel zajistí povolení ke vstupu </w:t>
      </w:r>
      <w:r w:rsidR="00524874">
        <w:rPr>
          <w:sz w:val="24"/>
          <w:szCs w:val="24"/>
        </w:rPr>
        <w:t xml:space="preserve">do areálů </w:t>
      </w:r>
      <w:r w:rsidRPr="002E7917">
        <w:rPr>
          <w:sz w:val="24"/>
          <w:szCs w:val="24"/>
        </w:rPr>
        <w:t>a přístup do objektů a místností.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lastRenderedPageBreak/>
        <w:t xml:space="preserve">Provést vlastní realizaci díla podle zpracované projektové dokumentace „Plynofikace kasáren Jiřího z Poděbrad VÚ Bučovice“, zpracovatel VPÚ Plzeň s. r. o., 04/2013, vydaného Stavebního povolení, za dodržení podmínek stanovisek vydaných v rámci stavebního řízení a dle </w:t>
      </w:r>
      <w:proofErr w:type="spellStart"/>
      <w:r w:rsidRPr="002E7917">
        <w:rPr>
          <w:sz w:val="24"/>
          <w:szCs w:val="24"/>
        </w:rPr>
        <w:t>naceněného</w:t>
      </w:r>
      <w:proofErr w:type="spellEnd"/>
      <w:r w:rsidRPr="002E7917">
        <w:rPr>
          <w:sz w:val="24"/>
          <w:szCs w:val="24"/>
        </w:rPr>
        <w:t xml:space="preserve"> slepého soupisu prací a dodávek.</w:t>
      </w:r>
    </w:p>
    <w:p w:rsidR="002E7917" w:rsidRPr="002E7917" w:rsidRDefault="002E7917" w:rsidP="002E7917">
      <w:pPr>
        <w:pStyle w:val="Odstavecseseznamem"/>
        <w:numPr>
          <w:ilvl w:val="0"/>
          <w:numId w:val="22"/>
        </w:numPr>
        <w:spacing w:after="0" w:line="288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7917">
        <w:rPr>
          <w:rFonts w:ascii="Times New Roman" w:hAnsi="Times New Roman"/>
          <w:sz w:val="24"/>
          <w:szCs w:val="24"/>
        </w:rPr>
        <w:t>Zajistit vytyčení stávajících podzemních inženýrských sítí před zahájením prací, provedení kopaných sond k ověření polohy sítí v přiměřených rozestupech. Obnažené inženýrské sítě budou zabezpečeny proti poškození a při zasypávání výkopů chráněny zásypy, obsypy, výstražnými foliemi, deskami atd. v souladu s technickými normami.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V průběhu realizace vést stavební deník – podle platné legislativy.</w:t>
      </w:r>
    </w:p>
    <w:p w:rsidR="002E7917" w:rsidRPr="002E7917" w:rsidRDefault="002E7917" w:rsidP="002E7917">
      <w:pPr>
        <w:pStyle w:val="Zkladntext3"/>
        <w:numPr>
          <w:ilvl w:val="0"/>
          <w:numId w:val="22"/>
        </w:numPr>
        <w:shd w:val="clear" w:color="auto" w:fill="auto"/>
        <w:spacing w:before="0" w:line="276" w:lineRule="auto"/>
        <w:ind w:left="714" w:hanging="357"/>
        <w:jc w:val="both"/>
        <w:rPr>
          <w:bCs/>
          <w:i/>
          <w:iCs/>
          <w:szCs w:val="24"/>
        </w:rPr>
      </w:pPr>
      <w:r w:rsidRPr="002E7917">
        <w:rPr>
          <w:rFonts w:eastAsia="Calibri"/>
          <w:bCs/>
          <w:szCs w:val="24"/>
        </w:rPr>
        <w:t>Průběžně provádět (minimálně 2) kontrolní dny měsíčně za společné účasti projektanta, zástupce investora a zástupce zhotovitele.</w:t>
      </w:r>
    </w:p>
    <w:p w:rsidR="002E7917" w:rsidRPr="002E7917" w:rsidRDefault="002E7917" w:rsidP="002E7917">
      <w:pPr>
        <w:pStyle w:val="Zkladntext3"/>
        <w:numPr>
          <w:ilvl w:val="0"/>
          <w:numId w:val="22"/>
        </w:numPr>
        <w:shd w:val="clear" w:color="auto" w:fill="auto"/>
        <w:spacing w:before="0" w:line="276" w:lineRule="auto"/>
        <w:ind w:left="714" w:hanging="357"/>
        <w:jc w:val="both"/>
        <w:rPr>
          <w:bCs/>
          <w:i/>
          <w:iCs/>
          <w:szCs w:val="24"/>
        </w:rPr>
      </w:pPr>
      <w:r w:rsidRPr="002E7917">
        <w:rPr>
          <w:rFonts w:eastAsia="Calibri"/>
          <w:bCs/>
          <w:szCs w:val="24"/>
        </w:rPr>
        <w:t>Provedení zkoušek dle ČSN 060310.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bCs/>
          <w:sz w:val="24"/>
          <w:szCs w:val="24"/>
        </w:rPr>
        <w:t xml:space="preserve">Doložit veškeré </w:t>
      </w:r>
      <w:r w:rsidRPr="002E7917">
        <w:rPr>
          <w:sz w:val="24"/>
          <w:szCs w:val="24"/>
        </w:rPr>
        <w:t>výchozí revize,</w:t>
      </w:r>
      <w:r w:rsidRPr="002E7917">
        <w:rPr>
          <w:bCs/>
          <w:sz w:val="24"/>
          <w:szCs w:val="24"/>
        </w:rPr>
        <w:t xml:space="preserve"> </w:t>
      </w:r>
      <w:r w:rsidRPr="002E7917">
        <w:rPr>
          <w:sz w:val="24"/>
          <w:szCs w:val="24"/>
        </w:rPr>
        <w:t>protokoly o příslušných zkouškách,</w:t>
      </w:r>
      <w:r w:rsidRPr="002E7917">
        <w:rPr>
          <w:bCs/>
          <w:sz w:val="24"/>
          <w:szCs w:val="24"/>
        </w:rPr>
        <w:t xml:space="preserve"> atesty výrobků a materiálu</w:t>
      </w:r>
      <w:r w:rsidRPr="002E7917">
        <w:rPr>
          <w:sz w:val="24"/>
          <w:szCs w:val="24"/>
        </w:rPr>
        <w:t>, doložení prohlášení o shodě na dodané výrobky a ostatní doklady pro vydání kolaudačního souhlasu.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Zajistit vydání kolaudačního souhlasu.</w:t>
      </w:r>
    </w:p>
    <w:p w:rsidR="002E7917" w:rsidRPr="002E7917" w:rsidRDefault="002E7917" w:rsidP="002E7917">
      <w:pPr>
        <w:pStyle w:val="Zkladntext3"/>
        <w:numPr>
          <w:ilvl w:val="0"/>
          <w:numId w:val="22"/>
        </w:numPr>
        <w:shd w:val="clear" w:color="auto" w:fill="auto"/>
        <w:spacing w:before="0" w:line="276" w:lineRule="auto"/>
        <w:ind w:left="714" w:hanging="357"/>
        <w:jc w:val="both"/>
        <w:rPr>
          <w:rFonts w:eastAsia="Calibri"/>
          <w:bCs/>
          <w:szCs w:val="24"/>
        </w:rPr>
      </w:pPr>
      <w:r w:rsidRPr="002E7917">
        <w:rPr>
          <w:rFonts w:eastAsia="Calibri"/>
          <w:bCs/>
          <w:szCs w:val="24"/>
        </w:rPr>
        <w:t>Kotelny vybavit lékárničkou, přenosnou svítilnou a hasicími přístroji.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Předat veškeré návody na obsluhu jednotlivých zařízení, záruční listy, provést zaškolení obsluhy.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Předat pasporty tlakových nádob.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Zpracování návrhu provozních a požárních řádů v písemné i elektronické podobě na CD.</w:t>
      </w:r>
    </w:p>
    <w:p w:rsidR="002E7917" w:rsidRPr="002E7917" w:rsidRDefault="002E7917" w:rsidP="002E7917">
      <w:pPr>
        <w:numPr>
          <w:ilvl w:val="0"/>
          <w:numId w:val="22"/>
        </w:numPr>
        <w:spacing w:line="288" w:lineRule="auto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Zpracovat projektovou dokumentaci skutečného provedení stavby 3x v listinné podobě a 1x v elektronické podobě ve formátu *.</w:t>
      </w:r>
      <w:proofErr w:type="spellStart"/>
      <w:r w:rsidRPr="002E7917">
        <w:rPr>
          <w:sz w:val="24"/>
          <w:szCs w:val="24"/>
        </w:rPr>
        <w:t>pdf</w:t>
      </w:r>
      <w:proofErr w:type="spellEnd"/>
      <w:r w:rsidRPr="002E7917">
        <w:rPr>
          <w:sz w:val="24"/>
          <w:szCs w:val="24"/>
        </w:rPr>
        <w:t xml:space="preserve"> a *.</w:t>
      </w:r>
      <w:proofErr w:type="spellStart"/>
      <w:r w:rsidRPr="002E7917">
        <w:rPr>
          <w:sz w:val="24"/>
          <w:szCs w:val="24"/>
        </w:rPr>
        <w:t>dwg</w:t>
      </w:r>
      <w:proofErr w:type="spellEnd"/>
      <w:r w:rsidRPr="002E7917">
        <w:rPr>
          <w:sz w:val="24"/>
          <w:szCs w:val="24"/>
        </w:rPr>
        <w:t xml:space="preserve"> na nosiči CD – dle Vyhlášky č. 499/2006 Sb., příloha č. 7</w:t>
      </w:r>
      <w:r w:rsidR="00524874">
        <w:rPr>
          <w:sz w:val="24"/>
          <w:szCs w:val="24"/>
        </w:rPr>
        <w:t xml:space="preserve"> (ve znění pozdějších předpisů)</w:t>
      </w:r>
      <w:r w:rsidRPr="002E7917">
        <w:rPr>
          <w:sz w:val="24"/>
          <w:szCs w:val="24"/>
        </w:rPr>
        <w:t>.</w:t>
      </w:r>
    </w:p>
    <w:p w:rsidR="002E7917" w:rsidRPr="002E7917" w:rsidRDefault="002E7917" w:rsidP="002E7917">
      <w:pPr>
        <w:numPr>
          <w:ilvl w:val="0"/>
          <w:numId w:val="22"/>
        </w:numPr>
        <w:spacing w:line="288" w:lineRule="auto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Po ukončení díla zpracovat geometrické zaměření a geometrický plán skutečného provedení nového plynovodního rozvodu obsahující i čísla a hranice dotčených parcel, vyznačení ochranných pásem.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Faktury rozdělit na jednotlivé stavební objekty a tyto rozdělit na stavební a strojní část.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Součástí plnění veřejné zakázky je průběžný a závěrečný úklid, odvoz a ekologická likvidace demontovaného materiálu a veškerého vzniklého odpadu včetně uložení na skládku, doklady o likvidaci odpadu</w:t>
      </w:r>
      <w:r w:rsidR="00880A54">
        <w:rPr>
          <w:sz w:val="24"/>
          <w:szCs w:val="24"/>
        </w:rPr>
        <w:t xml:space="preserve"> předat investorovi</w:t>
      </w:r>
      <w:r w:rsidRPr="002E7917">
        <w:rPr>
          <w:sz w:val="24"/>
          <w:szCs w:val="24"/>
        </w:rPr>
        <w:t>.</w:t>
      </w:r>
      <w:bookmarkStart w:id="0" w:name="_GoBack"/>
      <w:bookmarkEnd w:id="0"/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Veškeré finanční prostředky získané za kovový odpad budou převedeny investorovi.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Veškeré požadované práce realizovat za dodržení platných bezpečnostních a hygienických norem.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Bezpečnostní značení dle příslušných norem.</w:t>
      </w:r>
    </w:p>
    <w:p w:rsidR="002E7917" w:rsidRPr="002E7917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U objektů, které to z provozních důvodů vyžadují, zajistit po dobu rekonstrukce provizorní dodávku TV.</w:t>
      </w:r>
    </w:p>
    <w:p w:rsidR="00457DD3" w:rsidRDefault="002E7917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2E7917">
        <w:rPr>
          <w:sz w:val="24"/>
          <w:szCs w:val="24"/>
        </w:rPr>
        <w:t>U veškerých prací a činností, které budou prováděny za plného provozu v budovách, je nutno dodržovat bezpečnostní předpisy, požární předpisy, požární dozor a dohled, příp. další technický dohled.</w:t>
      </w:r>
    </w:p>
    <w:p w:rsidR="000A171F" w:rsidRDefault="000A171F" w:rsidP="002E7917">
      <w:pPr>
        <w:numPr>
          <w:ilvl w:val="0"/>
          <w:numId w:val="2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0A171F">
        <w:rPr>
          <w:sz w:val="24"/>
          <w:szCs w:val="24"/>
        </w:rPr>
        <w:t>Veškeré administrativní poplatky (žádost o kolaudační souhlas, atd.) hradí zhotovitel.</w:t>
      </w:r>
    </w:p>
    <w:p w:rsidR="003B4566" w:rsidRPr="003B4566" w:rsidRDefault="003B4566" w:rsidP="003B4566">
      <w:pPr>
        <w:spacing w:line="288" w:lineRule="auto"/>
        <w:jc w:val="both"/>
        <w:rPr>
          <w:sz w:val="24"/>
          <w:szCs w:val="24"/>
        </w:rPr>
      </w:pPr>
      <w:r w:rsidRPr="003B4566">
        <w:rPr>
          <w:sz w:val="24"/>
          <w:szCs w:val="24"/>
        </w:rPr>
        <w:lastRenderedPageBreak/>
        <w:t>Práce v areálech MO mohou provádět jen pracovníci ze států NATO/EU.</w:t>
      </w:r>
    </w:p>
    <w:p w:rsidR="003B4566" w:rsidRPr="000A171F" w:rsidRDefault="003B4566" w:rsidP="003B4566">
      <w:pPr>
        <w:spacing w:line="276" w:lineRule="auto"/>
        <w:jc w:val="both"/>
        <w:rPr>
          <w:sz w:val="24"/>
          <w:szCs w:val="24"/>
        </w:rPr>
      </w:pPr>
    </w:p>
    <w:p w:rsidR="0007119C" w:rsidRDefault="001A5AF0" w:rsidP="00557C70">
      <w:pPr>
        <w:pStyle w:val="Zkladntext"/>
        <w:spacing w:before="0"/>
        <w:jc w:val="both"/>
        <w:rPr>
          <w:rFonts w:ascii="Times New Roman" w:hAnsi="Times New Roman"/>
          <w:b w:val="0"/>
          <w:bCs/>
          <w:i w:val="0"/>
          <w:iCs/>
        </w:rPr>
      </w:pPr>
      <w:proofErr w:type="spellStart"/>
      <w:r>
        <w:rPr>
          <w:rFonts w:ascii="Times New Roman" w:hAnsi="Times New Roman"/>
          <w:b w:val="0"/>
          <w:bCs/>
          <w:i w:val="0"/>
          <w:iCs/>
        </w:rPr>
        <w:t>Naceněný</w:t>
      </w:r>
      <w:proofErr w:type="spellEnd"/>
      <w:r>
        <w:rPr>
          <w:rFonts w:ascii="Times New Roman" w:hAnsi="Times New Roman"/>
          <w:b w:val="0"/>
          <w:bCs/>
          <w:i w:val="0"/>
          <w:iCs/>
        </w:rPr>
        <w:t xml:space="preserve"> soupis </w:t>
      </w:r>
      <w:r w:rsidR="00524874">
        <w:rPr>
          <w:rFonts w:ascii="Times New Roman" w:hAnsi="Times New Roman"/>
          <w:b w:val="0"/>
          <w:bCs/>
          <w:i w:val="0"/>
          <w:iCs/>
        </w:rPr>
        <w:t xml:space="preserve">stavebních </w:t>
      </w:r>
      <w:r>
        <w:rPr>
          <w:rFonts w:ascii="Times New Roman" w:hAnsi="Times New Roman"/>
          <w:b w:val="0"/>
          <w:bCs/>
          <w:i w:val="0"/>
          <w:iCs/>
        </w:rPr>
        <w:t>prací a dodávek</w:t>
      </w:r>
      <w:r w:rsidR="00791998">
        <w:rPr>
          <w:rFonts w:ascii="Times New Roman" w:hAnsi="Times New Roman"/>
          <w:b w:val="0"/>
          <w:bCs/>
          <w:i w:val="0"/>
          <w:iCs/>
        </w:rPr>
        <w:t xml:space="preserve"> </w:t>
      </w:r>
      <w:r w:rsidR="0007119C">
        <w:rPr>
          <w:rFonts w:ascii="Times New Roman" w:hAnsi="Times New Roman"/>
          <w:b w:val="0"/>
          <w:bCs/>
          <w:i w:val="0"/>
          <w:iCs/>
        </w:rPr>
        <w:t>je uveden v příloze č. 1, která je nedílnou součástí této smlouvy.</w:t>
      </w:r>
    </w:p>
    <w:p w:rsidR="00FD4896" w:rsidRDefault="00FD4896" w:rsidP="00557C70">
      <w:pPr>
        <w:pStyle w:val="Zkladntext"/>
        <w:spacing w:before="0"/>
        <w:jc w:val="both"/>
        <w:rPr>
          <w:rFonts w:ascii="Times New Roman" w:hAnsi="Times New Roman"/>
          <w:b w:val="0"/>
          <w:bCs/>
          <w:i w:val="0"/>
          <w:iCs/>
        </w:rPr>
      </w:pPr>
    </w:p>
    <w:p w:rsidR="00AE2642" w:rsidRDefault="00F866AD" w:rsidP="002E7917">
      <w:pPr>
        <w:shd w:val="clear" w:color="00FFFF" w:fill="auto"/>
        <w:spacing w:beforeLines="20" w:before="48" w:after="120"/>
        <w:jc w:val="center"/>
        <w:rPr>
          <w:b/>
          <w:sz w:val="24"/>
          <w:u w:val="single"/>
        </w:rPr>
      </w:pPr>
      <w:r w:rsidRPr="00F866AD">
        <w:rPr>
          <w:b/>
          <w:caps/>
          <w:sz w:val="24"/>
          <w:szCs w:val="24"/>
          <w:u w:val="single"/>
        </w:rPr>
        <w:t xml:space="preserve">II. </w:t>
      </w:r>
      <w:r w:rsidR="00AE2642" w:rsidRPr="00F866AD">
        <w:rPr>
          <w:b/>
          <w:caps/>
          <w:sz w:val="24"/>
          <w:szCs w:val="24"/>
          <w:u w:val="single"/>
        </w:rPr>
        <w:t>Termín</w:t>
      </w:r>
      <w:r w:rsidR="00AE2642">
        <w:rPr>
          <w:b/>
          <w:caps/>
          <w:sz w:val="24"/>
          <w:u w:val="single"/>
        </w:rPr>
        <w:t xml:space="preserve"> a místo</w:t>
      </w:r>
      <w:r w:rsidR="00AE2642">
        <w:rPr>
          <w:b/>
          <w:sz w:val="24"/>
          <w:u w:val="single"/>
        </w:rPr>
        <w:t xml:space="preserve"> PLNĚNÍ</w:t>
      </w:r>
    </w:p>
    <w:p w:rsidR="00AE2642" w:rsidRPr="00CE5FEE" w:rsidRDefault="00AE2642" w:rsidP="002E7917">
      <w:pPr>
        <w:shd w:val="clear" w:color="00FFFF" w:fill="auto"/>
        <w:tabs>
          <w:tab w:val="left" w:pos="4253"/>
          <w:tab w:val="right" w:pos="5670"/>
        </w:tabs>
        <w:spacing w:beforeLines="20" w:before="48" w:after="120"/>
        <w:jc w:val="both"/>
        <w:rPr>
          <w:sz w:val="24"/>
        </w:rPr>
      </w:pPr>
      <w:r w:rsidRPr="00CE5FEE">
        <w:rPr>
          <w:sz w:val="24"/>
        </w:rPr>
        <w:t>Termín zahájení</w:t>
      </w:r>
      <w:r w:rsidR="008A3DED" w:rsidRPr="00CE5FEE">
        <w:rPr>
          <w:sz w:val="24"/>
        </w:rPr>
        <w:t>:</w:t>
      </w:r>
      <w:r w:rsidR="008A3DED" w:rsidRPr="00CE5FEE">
        <w:rPr>
          <w:sz w:val="24"/>
        </w:rPr>
        <w:tab/>
      </w:r>
      <w:r w:rsidR="001A5AF0">
        <w:rPr>
          <w:sz w:val="24"/>
        </w:rPr>
        <w:tab/>
      </w:r>
      <w:r w:rsidR="001A5AF0">
        <w:rPr>
          <w:sz w:val="24"/>
        </w:rPr>
        <w:tab/>
      </w:r>
      <w:r w:rsidR="001A5AF0">
        <w:rPr>
          <w:sz w:val="24"/>
        </w:rPr>
        <w:tab/>
      </w:r>
      <w:r w:rsidR="00C56DD3">
        <w:rPr>
          <w:sz w:val="24"/>
        </w:rPr>
        <w:t xml:space="preserve">ihned po podpisu </w:t>
      </w:r>
      <w:proofErr w:type="spellStart"/>
      <w:r w:rsidR="00C56DD3">
        <w:rPr>
          <w:sz w:val="24"/>
        </w:rPr>
        <w:t>SoD</w:t>
      </w:r>
      <w:proofErr w:type="spellEnd"/>
    </w:p>
    <w:p w:rsidR="002E7917" w:rsidRPr="002E7917" w:rsidRDefault="002E7917" w:rsidP="002E7917">
      <w:pPr>
        <w:spacing w:after="240"/>
        <w:rPr>
          <w:sz w:val="24"/>
          <w:szCs w:val="24"/>
        </w:rPr>
      </w:pPr>
      <w:r w:rsidRPr="002E7917">
        <w:rPr>
          <w:sz w:val="24"/>
          <w:szCs w:val="24"/>
        </w:rPr>
        <w:t xml:space="preserve">Termín ukončení plnění včetně požádání o kolaudační souhlas: </w:t>
      </w:r>
      <w:r w:rsidRPr="002E7917">
        <w:rPr>
          <w:sz w:val="24"/>
          <w:szCs w:val="24"/>
        </w:rPr>
        <w:tab/>
      </w:r>
      <w:r w:rsidRPr="002E7917">
        <w:rPr>
          <w:b/>
          <w:sz w:val="24"/>
          <w:szCs w:val="24"/>
        </w:rPr>
        <w:t>30. 9. 2015</w:t>
      </w:r>
    </w:p>
    <w:p w:rsidR="002E7917" w:rsidRPr="002E7917" w:rsidRDefault="002E7917" w:rsidP="002E7917">
      <w:pPr>
        <w:jc w:val="both"/>
        <w:rPr>
          <w:sz w:val="24"/>
          <w:szCs w:val="24"/>
        </w:rPr>
      </w:pPr>
      <w:r w:rsidRPr="002E7917">
        <w:rPr>
          <w:sz w:val="24"/>
          <w:szCs w:val="24"/>
        </w:rPr>
        <w:t>Předložení kolaudačního souhlasu s nabytím právní moci:</w:t>
      </w:r>
      <w:r w:rsidRPr="002E7917">
        <w:rPr>
          <w:sz w:val="24"/>
          <w:szCs w:val="24"/>
        </w:rPr>
        <w:tab/>
      </w:r>
      <w:r w:rsidRPr="002E7917">
        <w:rPr>
          <w:sz w:val="24"/>
          <w:szCs w:val="24"/>
        </w:rPr>
        <w:tab/>
      </w:r>
      <w:r w:rsidRPr="002E7917">
        <w:rPr>
          <w:b/>
          <w:sz w:val="24"/>
          <w:szCs w:val="24"/>
        </w:rPr>
        <w:t>30. 11. 2015</w:t>
      </w:r>
    </w:p>
    <w:p w:rsidR="00AE2642" w:rsidRPr="00CE5FEE" w:rsidRDefault="008A3DED" w:rsidP="002E7917">
      <w:pPr>
        <w:shd w:val="clear" w:color="00FFFF" w:fill="auto"/>
        <w:tabs>
          <w:tab w:val="left" w:pos="4253"/>
          <w:tab w:val="right" w:pos="5670"/>
        </w:tabs>
        <w:spacing w:beforeLines="20" w:before="48"/>
        <w:jc w:val="both"/>
        <w:rPr>
          <w:sz w:val="24"/>
        </w:rPr>
      </w:pPr>
      <w:r w:rsidRPr="00CE5FEE">
        <w:rPr>
          <w:sz w:val="24"/>
        </w:rPr>
        <w:tab/>
      </w:r>
      <w:r w:rsidR="001A5AF0">
        <w:rPr>
          <w:sz w:val="24"/>
        </w:rPr>
        <w:t xml:space="preserve">   </w:t>
      </w:r>
    </w:p>
    <w:p w:rsidR="00EB1CB6" w:rsidRPr="00EB1CB6" w:rsidRDefault="00AE2642" w:rsidP="00EB1CB6">
      <w:pPr>
        <w:jc w:val="both"/>
        <w:rPr>
          <w:sz w:val="24"/>
          <w:szCs w:val="24"/>
        </w:rPr>
      </w:pPr>
      <w:r w:rsidRPr="00557C70">
        <w:rPr>
          <w:sz w:val="24"/>
          <w:szCs w:val="24"/>
        </w:rPr>
        <w:t xml:space="preserve">Místem plnění </w:t>
      </w:r>
      <w:proofErr w:type="gramStart"/>
      <w:r w:rsidRPr="00557C70">
        <w:rPr>
          <w:sz w:val="24"/>
          <w:szCs w:val="24"/>
        </w:rPr>
        <w:t>je:</w:t>
      </w:r>
      <w:r w:rsidR="00EB1CB6">
        <w:rPr>
          <w:b/>
          <w:bCs/>
          <w:i/>
          <w:iCs/>
          <w:sz w:val="24"/>
          <w:szCs w:val="24"/>
        </w:rPr>
        <w:t xml:space="preserve"> </w:t>
      </w:r>
      <w:r w:rsidR="00EB1CB6" w:rsidRPr="00EB1CB6">
        <w:t xml:space="preserve"> </w:t>
      </w:r>
      <w:r w:rsidR="00EB1CB6" w:rsidRPr="00EB1CB6">
        <w:rPr>
          <w:sz w:val="24"/>
          <w:szCs w:val="24"/>
        </w:rPr>
        <w:t>areál</w:t>
      </w:r>
      <w:proofErr w:type="gramEnd"/>
      <w:r w:rsidR="00EB1CB6" w:rsidRPr="00EB1CB6">
        <w:rPr>
          <w:sz w:val="24"/>
          <w:szCs w:val="24"/>
        </w:rPr>
        <w:t xml:space="preserve"> VÚ 6142 Bučovice (okres Vyškov)</w:t>
      </w:r>
    </w:p>
    <w:p w:rsidR="00AB695B" w:rsidRDefault="00AB695B" w:rsidP="002E7917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szCs w:val="24"/>
        </w:rPr>
      </w:pPr>
    </w:p>
    <w:p w:rsidR="00AE2642" w:rsidRDefault="00F866AD" w:rsidP="002E7917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</w:rPr>
      </w:pPr>
      <w:r w:rsidRPr="00F866AD">
        <w:rPr>
          <w:rFonts w:ascii="Times New Roman" w:hAnsi="Times New Roman"/>
          <w:color w:val="auto"/>
          <w:szCs w:val="24"/>
        </w:rPr>
        <w:t xml:space="preserve">III. </w:t>
      </w:r>
      <w:r w:rsidR="00AE2642" w:rsidRPr="00F866AD">
        <w:rPr>
          <w:rFonts w:ascii="Times New Roman" w:hAnsi="Times New Roman"/>
          <w:color w:val="auto"/>
          <w:szCs w:val="24"/>
        </w:rPr>
        <w:t>CENA</w:t>
      </w:r>
      <w:r w:rsidR="00AE2642">
        <w:rPr>
          <w:rFonts w:ascii="Times New Roman" w:hAnsi="Times New Roman"/>
          <w:color w:val="auto"/>
        </w:rPr>
        <w:t xml:space="preserve"> DÍLA</w:t>
      </w:r>
    </w:p>
    <w:p w:rsidR="00A77B67" w:rsidRPr="00A77B67" w:rsidRDefault="00A77B67" w:rsidP="004540F1">
      <w:r>
        <w:rPr>
          <w:sz w:val="24"/>
        </w:rPr>
        <w:t>Cena d</w:t>
      </w:r>
      <w:r w:rsidR="0063584C">
        <w:rPr>
          <w:sz w:val="24"/>
        </w:rPr>
        <w:t xml:space="preserve">íla </w:t>
      </w:r>
      <w:r w:rsidR="007D4A64">
        <w:rPr>
          <w:sz w:val="24"/>
        </w:rPr>
        <w:t xml:space="preserve">bez DPH </w:t>
      </w:r>
      <w:r w:rsidR="0063584C">
        <w:rPr>
          <w:sz w:val="24"/>
        </w:rPr>
        <w:t>je cenou</w:t>
      </w:r>
      <w:r w:rsidR="007D4A64">
        <w:rPr>
          <w:sz w:val="24"/>
        </w:rPr>
        <w:t xml:space="preserve"> konečnou,</w:t>
      </w:r>
      <w:r w:rsidR="0063584C">
        <w:rPr>
          <w:sz w:val="24"/>
        </w:rPr>
        <w:t xml:space="preserve"> nejvýše přípustnou</w:t>
      </w:r>
      <w:r>
        <w:rPr>
          <w:sz w:val="24"/>
        </w:rPr>
        <w:t xml:space="preserve"> a činí:</w:t>
      </w:r>
      <w:r w:rsidR="007D4A64" w:rsidRPr="007D4A64">
        <w:rPr>
          <w:sz w:val="24"/>
        </w:rPr>
        <w:t xml:space="preserve"> </w:t>
      </w:r>
      <w:r w:rsidR="00C56DD3" w:rsidRPr="00C56DD3">
        <w:rPr>
          <w:sz w:val="24"/>
          <w:highlight w:val="yellow"/>
        </w:rPr>
        <w:t>………………………</w:t>
      </w:r>
      <w:r w:rsidR="007D4A64">
        <w:rPr>
          <w:sz w:val="24"/>
          <w:szCs w:val="24"/>
        </w:rPr>
        <w:t>Kč</w:t>
      </w:r>
    </w:p>
    <w:p w:rsidR="0046156D" w:rsidRPr="0046156D" w:rsidRDefault="0046156D" w:rsidP="004540F1">
      <w:pPr>
        <w:jc w:val="both"/>
        <w:rPr>
          <w:sz w:val="24"/>
        </w:rPr>
      </w:pPr>
      <w:r w:rsidRPr="0046156D">
        <w:rPr>
          <w:sz w:val="24"/>
          <w:szCs w:val="24"/>
        </w:rPr>
        <w:t xml:space="preserve">Slovy: </w:t>
      </w:r>
      <w:r w:rsidR="00D1698C">
        <w:rPr>
          <w:sz w:val="24"/>
          <w:szCs w:val="24"/>
        </w:rPr>
        <w:tab/>
      </w:r>
      <w:r w:rsidR="00C56DD3" w:rsidRPr="00C56DD3">
        <w:rPr>
          <w:sz w:val="24"/>
          <w:szCs w:val="24"/>
          <w:highlight w:val="yellow"/>
        </w:rPr>
        <w:t>………………………………………………………………………………</w:t>
      </w:r>
      <w:proofErr w:type="gramStart"/>
      <w:r w:rsidR="00C56DD3" w:rsidRPr="00C56DD3">
        <w:rPr>
          <w:sz w:val="24"/>
          <w:szCs w:val="24"/>
          <w:highlight w:val="yellow"/>
        </w:rPr>
        <w:t>….</w:t>
      </w:r>
      <w:r w:rsidR="00842029" w:rsidRPr="00C56DD3">
        <w:rPr>
          <w:sz w:val="24"/>
          <w:szCs w:val="24"/>
          <w:highlight w:val="yellow"/>
        </w:rPr>
        <w:t>.</w:t>
      </w:r>
      <w:proofErr w:type="gramEnd"/>
    </w:p>
    <w:p w:rsidR="0075034C" w:rsidRDefault="0075034C" w:rsidP="0075034C">
      <w:pPr>
        <w:spacing w:before="120"/>
        <w:jc w:val="both"/>
        <w:rPr>
          <w:sz w:val="24"/>
        </w:rPr>
      </w:pPr>
      <w:r>
        <w:rPr>
          <w:sz w:val="24"/>
        </w:rPr>
        <w:t>DPH bude účtována v sazbě platné ke dni uskutečnění zdanitelného plnění.</w:t>
      </w:r>
    </w:p>
    <w:p w:rsidR="00AE2642" w:rsidRDefault="00AE2642" w:rsidP="002E7917">
      <w:pPr>
        <w:spacing w:beforeLines="20" w:before="48"/>
        <w:jc w:val="both"/>
        <w:rPr>
          <w:sz w:val="24"/>
        </w:rPr>
      </w:pPr>
    </w:p>
    <w:p w:rsidR="00AE2642" w:rsidRDefault="00F866AD" w:rsidP="002E7917">
      <w:pPr>
        <w:spacing w:beforeLines="20" w:before="48" w:after="120"/>
        <w:jc w:val="center"/>
        <w:rPr>
          <w:b/>
          <w:caps/>
          <w:sz w:val="24"/>
          <w:u w:val="single"/>
        </w:rPr>
      </w:pPr>
      <w:r>
        <w:rPr>
          <w:b/>
          <w:caps/>
          <w:sz w:val="24"/>
          <w:u w:val="single"/>
        </w:rPr>
        <w:t xml:space="preserve">IV. </w:t>
      </w:r>
      <w:r w:rsidR="00AE2642">
        <w:rPr>
          <w:b/>
          <w:caps/>
          <w:sz w:val="24"/>
          <w:u w:val="single"/>
        </w:rPr>
        <w:t>platební a fakturační podmínky</w:t>
      </w:r>
    </w:p>
    <w:p w:rsidR="00AE2642" w:rsidRDefault="00AE2642" w:rsidP="002E7917">
      <w:pPr>
        <w:numPr>
          <w:ilvl w:val="0"/>
          <w:numId w:val="2"/>
        </w:numPr>
        <w:tabs>
          <w:tab w:val="left" w:pos="0"/>
        </w:tabs>
        <w:spacing w:beforeLines="20" w:before="48"/>
        <w:jc w:val="both"/>
        <w:rPr>
          <w:sz w:val="24"/>
        </w:rPr>
      </w:pPr>
      <w:r>
        <w:rPr>
          <w:sz w:val="24"/>
        </w:rPr>
        <w:t>Objednatel zálohy neposkytuje.</w:t>
      </w:r>
    </w:p>
    <w:p w:rsidR="00750A54" w:rsidRPr="00750A54" w:rsidRDefault="00750A54" w:rsidP="00750A54">
      <w:pPr>
        <w:numPr>
          <w:ilvl w:val="0"/>
          <w:numId w:val="2"/>
        </w:numPr>
        <w:jc w:val="both"/>
        <w:rPr>
          <w:sz w:val="24"/>
          <w:szCs w:val="24"/>
        </w:rPr>
      </w:pPr>
      <w:r w:rsidRPr="00750A54">
        <w:rPr>
          <w:sz w:val="24"/>
          <w:szCs w:val="24"/>
        </w:rPr>
        <w:t xml:space="preserve">Fakturace bude prováděna do výše 80 % ceny díla vždy na </w:t>
      </w:r>
      <w:r w:rsidR="008374CD">
        <w:rPr>
          <w:sz w:val="24"/>
          <w:szCs w:val="24"/>
        </w:rPr>
        <w:t>jednotlivé stavební objekty</w:t>
      </w:r>
      <w:r w:rsidRPr="00750A54">
        <w:rPr>
          <w:sz w:val="24"/>
          <w:szCs w:val="24"/>
        </w:rPr>
        <w:t xml:space="preserve"> na základě zápisu o předání/převzetí. Poslední faktura ve výši 20 % z ceny díla bude vystavena po odstranění případných vad a nedodělků ze závěrečné prohlídky (kolaudace)</w:t>
      </w:r>
      <w:r w:rsidR="00806F68">
        <w:rPr>
          <w:sz w:val="24"/>
          <w:szCs w:val="24"/>
        </w:rPr>
        <w:t>, předání veškeré dokumentace</w:t>
      </w:r>
      <w:r w:rsidRPr="00750A54">
        <w:rPr>
          <w:sz w:val="24"/>
          <w:szCs w:val="24"/>
        </w:rPr>
        <w:t xml:space="preserve"> a vydání kolaudačního souhlasu</w:t>
      </w:r>
    </w:p>
    <w:p w:rsidR="00C56DD3" w:rsidRPr="007853A6" w:rsidRDefault="00C56DD3" w:rsidP="002E7917">
      <w:pPr>
        <w:numPr>
          <w:ilvl w:val="0"/>
          <w:numId w:val="2"/>
        </w:numPr>
        <w:tabs>
          <w:tab w:val="left" w:pos="0"/>
        </w:tabs>
        <w:spacing w:beforeLines="20" w:before="48"/>
        <w:jc w:val="both"/>
        <w:rPr>
          <w:bCs/>
          <w:color w:val="FF0000"/>
          <w:sz w:val="24"/>
          <w:szCs w:val="24"/>
        </w:rPr>
      </w:pPr>
      <w:r w:rsidRPr="00561A21">
        <w:rPr>
          <w:sz w:val="24"/>
          <w:szCs w:val="24"/>
        </w:rPr>
        <w:t xml:space="preserve">Jednotlivé faktury budou rozděleny </w:t>
      </w:r>
      <w:r w:rsidR="00750A54" w:rsidRPr="00561A21">
        <w:rPr>
          <w:sz w:val="24"/>
          <w:szCs w:val="24"/>
        </w:rPr>
        <w:t xml:space="preserve">na jednotlivé stavební soubory a ty rozděleny </w:t>
      </w:r>
      <w:r w:rsidRPr="00561A21">
        <w:rPr>
          <w:sz w:val="24"/>
          <w:szCs w:val="24"/>
        </w:rPr>
        <w:t>na</w:t>
      </w:r>
      <w:r>
        <w:rPr>
          <w:sz w:val="24"/>
          <w:szCs w:val="24"/>
        </w:rPr>
        <w:t xml:space="preserve"> stavební část a strojní část.</w:t>
      </w:r>
    </w:p>
    <w:p w:rsidR="0075034C" w:rsidRDefault="0075034C" w:rsidP="002E7917">
      <w:pPr>
        <w:numPr>
          <w:ilvl w:val="0"/>
          <w:numId w:val="2"/>
        </w:numPr>
        <w:tabs>
          <w:tab w:val="left" w:pos="0"/>
        </w:tabs>
        <w:spacing w:beforeLines="20" w:before="48"/>
        <w:jc w:val="both"/>
        <w:rPr>
          <w:bCs/>
          <w:sz w:val="24"/>
        </w:rPr>
      </w:pPr>
      <w:r w:rsidRPr="00C067BB">
        <w:rPr>
          <w:bCs/>
          <w:sz w:val="24"/>
        </w:rPr>
        <w:t>Zhotovitel je povinen v předmětu fakturace uvést přesný název akce včetně čísla smlouvy. Jinak bude faktura vrácena zhotoviteli k doplnění.</w:t>
      </w:r>
    </w:p>
    <w:p w:rsidR="00A87620" w:rsidRPr="00C067BB" w:rsidRDefault="00A87620" w:rsidP="002E7917">
      <w:pPr>
        <w:numPr>
          <w:ilvl w:val="0"/>
          <w:numId w:val="2"/>
        </w:numPr>
        <w:tabs>
          <w:tab w:val="left" w:pos="0"/>
        </w:tabs>
        <w:spacing w:beforeLines="20" w:before="48"/>
        <w:jc w:val="both"/>
        <w:rPr>
          <w:bCs/>
          <w:sz w:val="24"/>
        </w:rPr>
      </w:pPr>
      <w:r>
        <w:rPr>
          <w:bCs/>
          <w:sz w:val="24"/>
        </w:rPr>
        <w:t>Daňový doklad musí obsahovat údaje podle zákona č. 235/2004 Sb., o dani z přidané hodnot</w:t>
      </w:r>
      <w:r w:rsidR="008C12D8">
        <w:rPr>
          <w:bCs/>
          <w:sz w:val="24"/>
        </w:rPr>
        <w:t>y, ve znění pozdějších předpisů, včetně uvedení klasifikace CZ-CPA, a dále údaje pro účely stanovení režimu přenesené daňové povinnosti v souladu s § 92a zákona.</w:t>
      </w:r>
    </w:p>
    <w:p w:rsidR="0075034C" w:rsidRDefault="0075034C" w:rsidP="0075034C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>
        <w:rPr>
          <w:sz w:val="24"/>
        </w:rPr>
        <w:t xml:space="preserve">Splatnost faktury je 21 dní </w:t>
      </w:r>
      <w:r>
        <w:rPr>
          <w:color w:val="000000"/>
          <w:sz w:val="24"/>
        </w:rPr>
        <w:t xml:space="preserve">po jejím doručení objednateli (originál faktury + 1 kopie včetně soupisu skutečně provedených prací potvrzeného ve smlouvě uvedenými zástupci objednatele a zhotovitele a zápisu o předání a převzetí). Adresa pro zaslání faktury: </w:t>
      </w:r>
      <w:r w:rsidR="00A87620">
        <w:rPr>
          <w:color w:val="000000"/>
          <w:sz w:val="24"/>
        </w:rPr>
        <w:t>Armádní Servisní, příspěvková organizace,</w:t>
      </w:r>
      <w:r w:rsidR="00690BCB">
        <w:rPr>
          <w:color w:val="000000"/>
          <w:sz w:val="24"/>
        </w:rPr>
        <w:t xml:space="preserve"> Podbabská 1589/1, 160 00 Praha </w:t>
      </w:r>
      <w:r w:rsidR="00A87620">
        <w:rPr>
          <w:color w:val="000000"/>
          <w:sz w:val="24"/>
        </w:rPr>
        <w:t>6</w:t>
      </w:r>
      <w:r>
        <w:rPr>
          <w:color w:val="000000"/>
          <w:sz w:val="24"/>
        </w:rPr>
        <w:t>.</w:t>
      </w:r>
    </w:p>
    <w:p w:rsidR="00AE2642" w:rsidRPr="00FA5036" w:rsidRDefault="00AE2642" w:rsidP="0075034C">
      <w:pPr>
        <w:numPr>
          <w:ilvl w:val="0"/>
          <w:numId w:val="2"/>
        </w:numPr>
        <w:tabs>
          <w:tab w:val="left" w:pos="0"/>
        </w:tabs>
        <w:spacing w:before="120"/>
        <w:jc w:val="both"/>
        <w:rPr>
          <w:b/>
          <w:sz w:val="24"/>
        </w:rPr>
      </w:pPr>
      <w:r>
        <w:rPr>
          <w:color w:val="000000"/>
          <w:sz w:val="24"/>
          <w:szCs w:val="24"/>
        </w:rPr>
        <w:t xml:space="preserve">Objednatel je oprávněn fakturu vrátit před uplynutím její splatnosti, neobsahuje-li některý údaj nebo doklad uvedený ve smlouvě nebo má jiné závady v obsahu nebo nedostatečný počet vyhotovení. Při vrácení faktury objednatel uvede důvod jejího vrácení a v případě oprávněného vrácení </w:t>
      </w:r>
      <w:r w:rsidR="006B45DB">
        <w:rPr>
          <w:color w:val="000000"/>
          <w:sz w:val="24"/>
          <w:szCs w:val="24"/>
        </w:rPr>
        <w:t>zhotovitel</w:t>
      </w:r>
      <w:r>
        <w:rPr>
          <w:color w:val="000000"/>
          <w:sz w:val="24"/>
          <w:szCs w:val="24"/>
        </w:rPr>
        <w:t xml:space="preserve"> vystaví fakturu novou. Oprávněným vrácením faktury přestává běžet původní lhůta splatnosti a běží znovu ode dne doručení nové faktury objednateli.</w:t>
      </w:r>
    </w:p>
    <w:p w:rsidR="00FA5036" w:rsidRPr="00FA5036" w:rsidRDefault="00FA5036" w:rsidP="00FA5036">
      <w:pPr>
        <w:numPr>
          <w:ilvl w:val="0"/>
          <w:numId w:val="2"/>
        </w:numPr>
        <w:tabs>
          <w:tab w:val="right" w:pos="4253"/>
        </w:tabs>
        <w:spacing w:after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Technický dozor nesmí provádět zhotovitel ani osoba s ním propojená dle § 46d zákona č. 137/2006 Sb.</w:t>
      </w:r>
    </w:p>
    <w:p w:rsidR="00AE2642" w:rsidRDefault="00F866AD" w:rsidP="002E7917">
      <w:pPr>
        <w:pStyle w:val="Nadpis6"/>
        <w:spacing w:beforeLines="20" w:before="48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r w:rsidR="00AE2642">
        <w:rPr>
          <w:rFonts w:ascii="Times New Roman" w:hAnsi="Times New Roman"/>
        </w:rPr>
        <w:t>SOUČINNOST OBJEDNATELE A ZHOTOVITELE</w:t>
      </w:r>
    </w:p>
    <w:p w:rsidR="0075034C" w:rsidRDefault="0075034C" w:rsidP="007D4A6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>
        <w:rPr>
          <w:sz w:val="24"/>
        </w:rPr>
        <w:t>pečnostní a ekologické předpisy</w:t>
      </w:r>
      <w:r>
        <w:rPr>
          <w:sz w:val="24"/>
        </w:rPr>
        <w:t xml:space="preserve"> a závazné normy.</w:t>
      </w:r>
    </w:p>
    <w:p w:rsidR="0075034C" w:rsidRPr="00455900" w:rsidRDefault="0075034C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455900">
        <w:rPr>
          <w:sz w:val="24"/>
        </w:rPr>
        <w:t xml:space="preserve">Objednatel se zavazuje předat zhotoviteli </w:t>
      </w:r>
      <w:r w:rsidR="00705208" w:rsidRPr="00455900">
        <w:rPr>
          <w:sz w:val="24"/>
        </w:rPr>
        <w:t xml:space="preserve">a zhotovitel převzít do 7 dnů od podpisu smlouvy </w:t>
      </w:r>
      <w:r w:rsidR="00791998" w:rsidRPr="00455900">
        <w:rPr>
          <w:sz w:val="24"/>
        </w:rPr>
        <w:t>staveniště</w:t>
      </w:r>
      <w:r w:rsidRPr="00455900">
        <w:rPr>
          <w:sz w:val="24"/>
        </w:rPr>
        <w:t xml:space="preserve"> způsobilé k řádnému a nerušenému plnění předmětu díla ve smyslu této smlouvy. </w:t>
      </w:r>
    </w:p>
    <w:p w:rsidR="002B65DD" w:rsidRPr="00455900" w:rsidRDefault="002B65DD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455900">
        <w:rPr>
          <w:sz w:val="24"/>
        </w:rPr>
        <w:t xml:space="preserve">Zhotovitel zahájí stavební práce </w:t>
      </w:r>
      <w:r w:rsidR="00791998" w:rsidRPr="00455900">
        <w:rPr>
          <w:sz w:val="24"/>
        </w:rPr>
        <w:t>bez zbytečného odkladu</w:t>
      </w:r>
      <w:r w:rsidRPr="00455900">
        <w:rPr>
          <w:sz w:val="24"/>
        </w:rPr>
        <w:t xml:space="preserve"> po předání staveniště objednatelem a ukončí stavební práce nejpozději do termínu </w:t>
      </w:r>
      <w:proofErr w:type="gramStart"/>
      <w:r w:rsidRPr="00455900">
        <w:rPr>
          <w:sz w:val="24"/>
        </w:rPr>
        <w:t>uvedeném</w:t>
      </w:r>
      <w:proofErr w:type="gramEnd"/>
      <w:r w:rsidRPr="00455900">
        <w:rPr>
          <w:sz w:val="24"/>
        </w:rPr>
        <w:t xml:space="preserve"> v</w:t>
      </w:r>
      <w:r w:rsidR="00791998" w:rsidRPr="00455900">
        <w:rPr>
          <w:sz w:val="24"/>
        </w:rPr>
        <w:t> článku 2 </w:t>
      </w:r>
      <w:r w:rsidRPr="00455900">
        <w:rPr>
          <w:sz w:val="24"/>
        </w:rPr>
        <w:t>této smlouvy.</w:t>
      </w:r>
    </w:p>
    <w:p w:rsidR="0075034C" w:rsidRDefault="0075034C" w:rsidP="0075034C">
      <w:pPr>
        <w:numPr>
          <w:ilvl w:val="0"/>
          <w:numId w:val="5"/>
        </w:numPr>
        <w:spacing w:before="120"/>
        <w:jc w:val="both"/>
        <w:rPr>
          <w:sz w:val="24"/>
        </w:rPr>
      </w:pPr>
      <w:r>
        <w:rPr>
          <w:sz w:val="24"/>
        </w:rPr>
        <w:t>Objednatel se zavazuje, že umožní po dokončení díla zhotoviteli přístup do objektu díla za účelem odstranění případných vad.</w:t>
      </w:r>
    </w:p>
    <w:p w:rsidR="0075034C" w:rsidRPr="00455900" w:rsidRDefault="0075034C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>
        <w:rPr>
          <w:sz w:val="24"/>
        </w:rPr>
        <w:t>Objednatel je oprávněn průbě</w:t>
      </w:r>
      <w:r w:rsidR="00053D8D">
        <w:rPr>
          <w:sz w:val="24"/>
        </w:rPr>
        <w:t>žně kontrolovat provádění díla</w:t>
      </w:r>
      <w:r w:rsidR="00455900">
        <w:rPr>
          <w:sz w:val="24"/>
        </w:rPr>
        <w:t xml:space="preserve"> formou kontrolních dnů, kdy 1</w:t>
      </w:r>
      <w:r w:rsidR="003972B8" w:rsidRPr="003972B8">
        <w:rPr>
          <w:color w:val="FF0000"/>
          <w:sz w:val="24"/>
        </w:rPr>
        <w:t>.</w:t>
      </w:r>
      <w:r w:rsidR="00455900">
        <w:rPr>
          <w:sz w:val="24"/>
        </w:rPr>
        <w:t xml:space="preserve"> kontrolní den stanoví objednatel při předání staveniště. Další kontrolní den bude stanoven po dohodě se zhotovitelem.</w:t>
      </w:r>
    </w:p>
    <w:p w:rsidR="00455900" w:rsidRPr="0006644B" w:rsidRDefault="003972B8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06644B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:rsidR="00455900" w:rsidRDefault="00455900" w:rsidP="0075034C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>
        <w:rPr>
          <w:sz w:val="24"/>
        </w:rPr>
        <w:t>V případě, že dojde ke změně subdodavatele, prostřednictvím, kterého zhotovitel prokazoval v zadávacím řízení kvalifikaci, je zhotovitel povinen před jeho změnou objednatele písemně informovat a vyžádat si jeho souhlasné stanovisko.</w:t>
      </w:r>
    </w:p>
    <w:p w:rsidR="00672836" w:rsidRDefault="00672836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 </w:t>
      </w:r>
      <w:r w:rsidR="00AE2642">
        <w:rPr>
          <w:rFonts w:ascii="Times New Roman" w:hAnsi="Times New Roman"/>
        </w:rPr>
        <w:t>Odpovědnost za vady – záruka</w:t>
      </w:r>
    </w:p>
    <w:p w:rsidR="00AE2642" w:rsidRDefault="00AE2642" w:rsidP="002E7917">
      <w:pPr>
        <w:numPr>
          <w:ilvl w:val="0"/>
          <w:numId w:val="6"/>
        </w:numPr>
        <w:spacing w:beforeLines="20" w:before="48"/>
        <w:jc w:val="both"/>
        <w:rPr>
          <w:sz w:val="24"/>
        </w:rPr>
      </w:pPr>
      <w:r>
        <w:rPr>
          <w:sz w:val="24"/>
        </w:rPr>
        <w:t xml:space="preserve">Záruční doba na provedené dílo je </w:t>
      </w:r>
      <w:r w:rsidR="00750A54">
        <w:rPr>
          <w:sz w:val="24"/>
        </w:rPr>
        <w:t>60</w:t>
      </w:r>
      <w:r w:rsidR="00D5235C">
        <w:rPr>
          <w:sz w:val="24"/>
        </w:rPr>
        <w:t xml:space="preserve"> </w:t>
      </w:r>
      <w:r>
        <w:rPr>
          <w:sz w:val="24"/>
        </w:rPr>
        <w:t>měsíců.</w:t>
      </w:r>
      <w:r w:rsidR="00705208">
        <w:rPr>
          <w:sz w:val="24"/>
        </w:rPr>
        <w:t xml:space="preserve"> </w:t>
      </w:r>
    </w:p>
    <w:p w:rsidR="0075034C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>
        <w:rPr>
          <w:sz w:val="24"/>
        </w:rPr>
        <w:t>Záruční doba počíná běžet dnem řádného dokončení díla, po odstranění všech případných vad z úspěšného přejímacího řízení. Zhotovitel zabezpečí odstranění případných skrytých vad díla, zjištěných v záruční době nejpozději do 48 hod. od nahlášení závad.</w:t>
      </w:r>
    </w:p>
    <w:p w:rsidR="0075034C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>
        <w:rPr>
          <w:sz w:val="24"/>
        </w:rPr>
        <w:t xml:space="preserve">V záruční době se odstraňují skryté vady zdarma. </w:t>
      </w:r>
    </w:p>
    <w:p w:rsidR="0075034C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>
        <w:rPr>
          <w:sz w:val="24"/>
        </w:rPr>
        <w:t>Objednatel se zavazuje, že případnou reklamaci vady díla uplatní bez zbytečného odkladu po jejím zjištění, písemně do rukou oprávněného zástupce zhotovitele.</w:t>
      </w:r>
    </w:p>
    <w:p w:rsidR="0075034C" w:rsidRDefault="0075034C" w:rsidP="0075034C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>
        <w:rPr>
          <w:sz w:val="24"/>
        </w:rPr>
        <w:t>Po dobu záruční doby nesmí dojít bez souhlasu zhotovitele k zásahům do provedeného díla. V opačném případě ztrácí objednatel právo reklamace a záruční doba končí okamžikem neoprávněného zásahu na díle.</w:t>
      </w:r>
    </w:p>
    <w:p w:rsidR="00FD4896" w:rsidRDefault="00FD4896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VII. </w:t>
      </w:r>
      <w:r w:rsidR="00AE2642">
        <w:rPr>
          <w:rFonts w:ascii="Times New Roman" w:hAnsi="Times New Roman"/>
        </w:rPr>
        <w:t>ZVLÁŠTNÍ UJEDNÁNÍ</w:t>
      </w:r>
    </w:p>
    <w:p w:rsidR="0075034C" w:rsidRDefault="0075034C" w:rsidP="007D4A64">
      <w:pPr>
        <w:numPr>
          <w:ilvl w:val="0"/>
          <w:numId w:val="17"/>
        </w:numPr>
        <w:jc w:val="both"/>
        <w:rPr>
          <w:sz w:val="24"/>
        </w:rPr>
      </w:pPr>
      <w:r>
        <w:rPr>
          <w:sz w:val="24"/>
        </w:rPr>
        <w:t>Zhotovitel je povinen po celou dobu realizace díla dodržovat na převzatém staveništi čistotu a pořádek.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>
        <w:rPr>
          <w:sz w:val="24"/>
        </w:rPr>
        <w:lastRenderedPageBreak/>
        <w:t xml:space="preserve">Převzetím staveniště zhotovitel přebírá v plném rozsahu odpovědnost za dodržování </w:t>
      </w:r>
      <w:r w:rsidR="00C12C0B">
        <w:rPr>
          <w:sz w:val="24"/>
        </w:rPr>
        <w:t xml:space="preserve">platných </w:t>
      </w:r>
      <w:r>
        <w:rPr>
          <w:sz w:val="24"/>
        </w:rPr>
        <w:t>předpisů zajišťujících bezpečnost a ochranu zdraví, za dodržování příslušných protipožárních opatření a hygienických předpisů</w:t>
      </w:r>
      <w:r w:rsidR="00C12C0B" w:rsidRPr="00C12C0B">
        <w:rPr>
          <w:sz w:val="24"/>
        </w:rPr>
        <w:t xml:space="preserve"> </w:t>
      </w:r>
      <w:r w:rsidR="00C12C0B">
        <w:rPr>
          <w:sz w:val="24"/>
        </w:rPr>
        <w:t>a ČSN.</w:t>
      </w:r>
    </w:p>
    <w:p w:rsidR="00197CB7" w:rsidRPr="0006644B" w:rsidRDefault="00197CB7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6644B">
        <w:rPr>
          <w:sz w:val="24"/>
        </w:rPr>
        <w:t xml:space="preserve">Odstranění zařízení staveniště a vyklizení staveniště </w:t>
      </w:r>
      <w:r w:rsidR="0004438B" w:rsidRPr="0006644B">
        <w:rPr>
          <w:sz w:val="24"/>
        </w:rPr>
        <w:t xml:space="preserve">bude provedeno nejpozději </w:t>
      </w:r>
      <w:proofErr w:type="gramStart"/>
      <w:r w:rsidR="0004438B" w:rsidRPr="0006644B">
        <w:rPr>
          <w:sz w:val="24"/>
        </w:rPr>
        <w:t xml:space="preserve">do   </w:t>
      </w:r>
      <w:r w:rsidR="007F2AA2" w:rsidRPr="0006644B">
        <w:rPr>
          <w:sz w:val="24"/>
        </w:rPr>
        <w:t>7 kalendářních</w:t>
      </w:r>
      <w:proofErr w:type="gramEnd"/>
      <w:r w:rsidR="0004438B" w:rsidRPr="0006644B">
        <w:rPr>
          <w:sz w:val="24"/>
        </w:rPr>
        <w:t xml:space="preserve"> dnů ode dne</w:t>
      </w:r>
      <w:r w:rsidRPr="0006644B">
        <w:rPr>
          <w:sz w:val="24"/>
        </w:rPr>
        <w:t xml:space="preserve"> předání a převzetí díla.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>
        <w:rPr>
          <w:sz w:val="24"/>
        </w:rPr>
        <w:t>Zhotovitel se zavazuje, že všechny materiály a výrobky použité při plnění díla budou mít zákonem stanovené vlastnosti. Použité výrobky budou splňovat technické požadavky stanovené zákonem č. 22/1997 Sb., v platném znění a předpisy souvisejícími.</w:t>
      </w:r>
    </w:p>
    <w:p w:rsidR="00197CB7" w:rsidRDefault="00197CB7" w:rsidP="00197CB7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>
        <w:rPr>
          <w:sz w:val="24"/>
        </w:rPr>
        <w:t xml:space="preserve">Zhotovitel souhlasí se zveřejněním smlouvy na </w:t>
      </w:r>
      <w:r w:rsidR="00750A54">
        <w:rPr>
          <w:sz w:val="24"/>
        </w:rPr>
        <w:t xml:space="preserve">profilu zadavatele </w:t>
      </w:r>
      <w:hyperlink r:id="rId9" w:history="1">
        <w:r w:rsidRPr="00974A06">
          <w:rPr>
            <w:rStyle w:val="Hypertextovodkaz"/>
            <w:sz w:val="24"/>
          </w:rPr>
          <w:t>www.as-po.cz</w:t>
        </w:r>
      </w:hyperlink>
    </w:p>
    <w:p w:rsidR="00197CB7" w:rsidRPr="00197CB7" w:rsidRDefault="00197CB7" w:rsidP="00197CB7">
      <w:pPr>
        <w:numPr>
          <w:ilvl w:val="0"/>
          <w:numId w:val="17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 podpisu smlouvy předloží zhotovitel kopii pojistné smlouvy, jejímž předmětem je pojištění odpovědnosti za škody způsobenou zhotovitelem třetí osobě platnou po celou dobu plnění smlouvy v minimální hodnotě </w:t>
      </w:r>
      <w:r w:rsidR="00806F68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 000 000,-Kč.</w:t>
      </w:r>
    </w:p>
    <w:p w:rsidR="00AE2642" w:rsidRDefault="00AE2642" w:rsidP="002E7917">
      <w:pPr>
        <w:shd w:val="clear" w:color="00FFFF" w:fill="auto"/>
        <w:spacing w:beforeLines="20" w:before="48"/>
        <w:jc w:val="center"/>
        <w:rPr>
          <w:b/>
          <w:sz w:val="24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VIII. </w:t>
      </w:r>
      <w:r w:rsidR="00AE2642">
        <w:rPr>
          <w:rFonts w:ascii="Times New Roman" w:hAnsi="Times New Roman"/>
        </w:rPr>
        <w:t>PŘEDÁNÍ DÍLA</w:t>
      </w:r>
    </w:p>
    <w:p w:rsidR="00AE2642" w:rsidRDefault="0075034C" w:rsidP="007D4A64">
      <w:pPr>
        <w:shd w:val="clear" w:color="00FFFF" w:fill="auto"/>
        <w:jc w:val="both"/>
        <w:rPr>
          <w:sz w:val="24"/>
        </w:rPr>
      </w:pPr>
      <w:r>
        <w:rPr>
          <w:sz w:val="24"/>
        </w:rPr>
        <w:t>Zhotovitel oznámí objednateli 7 dnů předem termín, kdy dílo bude dokončeno a připraveno k předání. O předání díla bude proveden zápis o předání a převzetí dokončeného díla, který podepíší zástupci obou smluvníc</w:t>
      </w:r>
      <w:r w:rsidR="00197CB7">
        <w:rPr>
          <w:sz w:val="24"/>
        </w:rPr>
        <w:t>h stran, a při kterém zhotovitel předá a objednatel převezme veškerou dokumentaci dle článku 1 této smlouvy.</w:t>
      </w:r>
    </w:p>
    <w:p w:rsidR="00197CB7" w:rsidRDefault="00197CB7" w:rsidP="007D4A64">
      <w:pPr>
        <w:shd w:val="clear" w:color="00FFFF" w:fill="auto"/>
        <w:jc w:val="both"/>
        <w:rPr>
          <w:sz w:val="24"/>
        </w:rPr>
      </w:pPr>
    </w:p>
    <w:p w:rsidR="00AE2642" w:rsidRPr="00A54045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IX. </w:t>
      </w:r>
      <w:r w:rsidR="00AE2642" w:rsidRPr="00A54045">
        <w:rPr>
          <w:rFonts w:ascii="Times New Roman" w:hAnsi="Times New Roman"/>
        </w:rPr>
        <w:t>SMLUVNÍ POKUTY</w:t>
      </w:r>
    </w:p>
    <w:p w:rsidR="00AE2642" w:rsidRDefault="00465C84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>
        <w:rPr>
          <w:sz w:val="24"/>
        </w:rPr>
        <w:t>Objednatel uhradí fakturu</w:t>
      </w:r>
      <w:r w:rsidR="00AE2642">
        <w:rPr>
          <w:sz w:val="24"/>
        </w:rPr>
        <w:t xml:space="preserve"> zhotovitele nejpozději do 21 dnů po jej</w:t>
      </w:r>
      <w:r>
        <w:rPr>
          <w:sz w:val="24"/>
        </w:rPr>
        <w:t>ím</w:t>
      </w:r>
      <w:r w:rsidR="00AE2642">
        <w:rPr>
          <w:sz w:val="24"/>
        </w:rPr>
        <w:t xml:space="preserve"> </w:t>
      </w:r>
      <w:r w:rsidR="00036744">
        <w:rPr>
          <w:sz w:val="24"/>
        </w:rPr>
        <w:t>doručení</w:t>
      </w:r>
      <w:r w:rsidR="00AE2642">
        <w:rPr>
          <w:sz w:val="24"/>
        </w:rPr>
        <w:t>. Za prodlení s úhradou faktur</w:t>
      </w:r>
      <w:r>
        <w:rPr>
          <w:sz w:val="24"/>
        </w:rPr>
        <w:t>y</w:t>
      </w:r>
      <w:r w:rsidR="00AE2642">
        <w:rPr>
          <w:sz w:val="24"/>
        </w:rPr>
        <w:t xml:space="preserve"> zaplatí objednatel zhotoviteli smluvní pokutu ve výši 0,</w:t>
      </w:r>
      <w:r w:rsidR="00DB0147">
        <w:rPr>
          <w:sz w:val="24"/>
        </w:rPr>
        <w:t>0</w:t>
      </w:r>
      <w:r w:rsidR="00AE2642">
        <w:rPr>
          <w:sz w:val="24"/>
        </w:rPr>
        <w:t>5 % z fakturované částky za každý den prodlení.</w:t>
      </w:r>
    </w:p>
    <w:p w:rsidR="00AE2642" w:rsidRDefault="00AE2642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bCs/>
          <w:sz w:val="24"/>
        </w:rPr>
      </w:pPr>
      <w:r>
        <w:rPr>
          <w:bCs/>
          <w:sz w:val="24"/>
        </w:rPr>
        <w:t>V případě nedodržení termínu dokončení díla a za prodlení s odstraněním vad a nedodělků v termínech stanovených v zápise o předání a převzetí díla uhradí zhotovitel objednateli smluvní pokutu ve výši 0,</w:t>
      </w:r>
      <w:r w:rsidR="00A87620">
        <w:rPr>
          <w:bCs/>
          <w:sz w:val="24"/>
        </w:rPr>
        <w:t>0</w:t>
      </w:r>
      <w:r>
        <w:rPr>
          <w:bCs/>
          <w:sz w:val="24"/>
        </w:rPr>
        <w:t>5 % z celkové ceny díla za každý i započatý den prodlení.</w:t>
      </w:r>
    </w:p>
    <w:p w:rsidR="00C85501" w:rsidRDefault="00C85501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>
        <w:rPr>
          <w:sz w:val="24"/>
        </w:rPr>
        <w:t>Při neplnění podmínek smlouvy, porušování zákonných povinností nebo nedodržování schváleného harmonogramu provádění</w:t>
      </w:r>
      <w:r w:rsidR="00524874">
        <w:rPr>
          <w:sz w:val="24"/>
        </w:rPr>
        <w:t xml:space="preserve"> (</w:t>
      </w:r>
      <w:r>
        <w:rPr>
          <w:sz w:val="24"/>
        </w:rPr>
        <w:t>při zpoždění větším než 10</w:t>
      </w:r>
      <w:r w:rsidR="00524874">
        <w:rPr>
          <w:sz w:val="24"/>
        </w:rPr>
        <w:t xml:space="preserve"> kalendářních</w:t>
      </w:r>
      <w:r>
        <w:rPr>
          <w:sz w:val="24"/>
        </w:rPr>
        <w:t xml:space="preserve"> dnů</w:t>
      </w:r>
      <w:r w:rsidR="00524874">
        <w:rPr>
          <w:sz w:val="24"/>
        </w:rPr>
        <w:t>)</w:t>
      </w:r>
      <w:r>
        <w:rPr>
          <w:sz w:val="24"/>
        </w:rPr>
        <w:t>, má právo objednatel na smluvní pokutu ve výši 2 500,- Kč za každý započatý den a každé jednotlivé porušení.</w:t>
      </w:r>
    </w:p>
    <w:p w:rsidR="00AE2642" w:rsidRDefault="00AE2642" w:rsidP="007D4A64">
      <w:pPr>
        <w:numPr>
          <w:ilvl w:val="0"/>
          <w:numId w:val="8"/>
        </w:numPr>
        <w:tabs>
          <w:tab w:val="right" w:pos="9071"/>
        </w:tabs>
        <w:spacing w:after="120"/>
        <w:jc w:val="both"/>
        <w:rPr>
          <w:sz w:val="24"/>
        </w:rPr>
      </w:pPr>
      <w:r>
        <w:rPr>
          <w:sz w:val="24"/>
        </w:rPr>
        <w:t>Úhradou smluvní pokuty není dotčeno právo požadovat náhradu škody v plné výši.</w:t>
      </w:r>
    </w:p>
    <w:p w:rsidR="007D4A64" w:rsidRPr="007D4A64" w:rsidRDefault="007D4A64" w:rsidP="007D4A64"/>
    <w:p w:rsidR="00AE2642" w:rsidRPr="00A54045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X. </w:t>
      </w:r>
      <w:r w:rsidR="00AE2642">
        <w:rPr>
          <w:rFonts w:ascii="Times New Roman" w:hAnsi="Times New Roman"/>
        </w:rPr>
        <w:t>ODSTOUPENÍ OD SMLOUVY</w:t>
      </w:r>
    </w:p>
    <w:p w:rsidR="00AE2642" w:rsidRDefault="00AE2642" w:rsidP="002E7917">
      <w:pPr>
        <w:pStyle w:val="Zkladntext3"/>
        <w:numPr>
          <w:ilvl w:val="0"/>
          <w:numId w:val="9"/>
        </w:numPr>
        <w:spacing w:beforeLines="20" w:before="48"/>
        <w:jc w:val="both"/>
      </w:pPr>
      <w:r>
        <w:t>Odstoupit od této smlouvy lze pro podstatné porušení této smlouvy</w:t>
      </w:r>
      <w:r w:rsidR="00AE3EFB">
        <w:t>,</w:t>
      </w:r>
      <w:r>
        <w:t xml:space="preserve"> </w:t>
      </w:r>
      <w:r w:rsidR="00AE3EFB">
        <w:t>kterým je zejména</w:t>
      </w:r>
      <w:r>
        <w:t>:</w:t>
      </w:r>
    </w:p>
    <w:p w:rsidR="00AE2642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>
        <w:t>neplnění předmětu díla podle čl. I.</w:t>
      </w:r>
      <w:r w:rsidR="00A87620">
        <w:t>;</w:t>
      </w:r>
    </w:p>
    <w:p w:rsidR="00AE2642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>
        <w:t>zhotovitel neprovede dílo v patřičné kvalitě podle platných předpisů a norem</w:t>
      </w:r>
      <w:r w:rsidR="00A87620">
        <w:t>;</w:t>
      </w:r>
    </w:p>
    <w:p w:rsidR="00AE2642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>
        <w:t xml:space="preserve">zhotovitel je v prodlení s termínem dokončení díla o více než </w:t>
      </w:r>
      <w:r w:rsidR="00F36D29">
        <w:t>5</w:t>
      </w:r>
      <w:r>
        <w:t xml:space="preserve"> kalendářních dnů</w:t>
      </w:r>
      <w:r w:rsidR="00A87620">
        <w:t>;</w:t>
      </w:r>
    </w:p>
    <w:p w:rsidR="00AE2642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>
        <w:t>zhotovitel bez vážných důvodů přerušil práce na díle na dobu delší</w:t>
      </w:r>
      <w:r w:rsidR="00A54045">
        <w:t xml:space="preserve"> </w:t>
      </w:r>
      <w:r>
        <w:t>než</w:t>
      </w:r>
      <w:r w:rsidR="00A54045">
        <w:t xml:space="preserve"> </w:t>
      </w:r>
      <w:r w:rsidR="00A87620">
        <w:t>5 kalendářních dnů</w:t>
      </w:r>
    </w:p>
    <w:p w:rsidR="00AE2642" w:rsidRDefault="00AE2642" w:rsidP="002E7917">
      <w:pPr>
        <w:numPr>
          <w:ilvl w:val="0"/>
          <w:numId w:val="9"/>
        </w:numPr>
        <w:spacing w:beforeLines="20" w:before="48"/>
        <w:jc w:val="both"/>
        <w:rPr>
          <w:sz w:val="24"/>
        </w:rPr>
      </w:pPr>
      <w:r>
        <w:rPr>
          <w:sz w:val="24"/>
        </w:rPr>
        <w:t xml:space="preserve">Odstoupení od smlouvy lze provést pouze písemně s uvedením důvodu. Odstoupení od smlouvy nabývá účinnosti dnem doručení druhé straně. Smluvní strany jsou </w:t>
      </w:r>
      <w:r>
        <w:rPr>
          <w:sz w:val="24"/>
        </w:rPr>
        <w:lastRenderedPageBreak/>
        <w:t>povinny provést vzájemné vypořádání ke dni odstoupení od smlouvy. Smluvní strana, která zapříčinila odstoupení od smlouvy je povinna zaplatit druhé straně veškeré náklady a škody jí prokazatelně vzniklé v souvislosti s odstoupením od této smlouvy.</w:t>
      </w:r>
    </w:p>
    <w:p w:rsidR="006D6F14" w:rsidRDefault="006D6F14" w:rsidP="006D6F14">
      <w:pPr>
        <w:spacing w:beforeLines="20" w:before="48"/>
        <w:jc w:val="both"/>
        <w:rPr>
          <w:sz w:val="24"/>
        </w:rPr>
      </w:pPr>
    </w:p>
    <w:p w:rsidR="00705208" w:rsidRDefault="00705208" w:rsidP="002E7917">
      <w:pPr>
        <w:spacing w:beforeLines="20" w:before="48"/>
        <w:ind w:left="851"/>
        <w:jc w:val="both"/>
        <w:rPr>
          <w:sz w:val="24"/>
        </w:rPr>
      </w:pPr>
    </w:p>
    <w:p w:rsidR="00AE2642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XI. </w:t>
      </w:r>
      <w:r w:rsidR="00AE2642">
        <w:rPr>
          <w:rFonts w:ascii="Times New Roman" w:hAnsi="Times New Roman"/>
        </w:rPr>
        <w:t>ZÁVĚREČNÁ USTANOVENÍ</w:t>
      </w:r>
    </w:p>
    <w:p w:rsidR="00806F68" w:rsidRPr="00E55CE9" w:rsidRDefault="00806F68" w:rsidP="00806F68">
      <w:pPr>
        <w:numPr>
          <w:ilvl w:val="0"/>
          <w:numId w:val="10"/>
        </w:numPr>
        <w:tabs>
          <w:tab w:val="left" w:pos="0"/>
          <w:tab w:val="right" w:pos="4253"/>
        </w:tabs>
        <w:spacing w:before="120" w:after="120" w:line="288" w:lineRule="auto"/>
        <w:jc w:val="both"/>
        <w:rPr>
          <w:b/>
          <w:sz w:val="24"/>
          <w:szCs w:val="24"/>
        </w:rPr>
      </w:pPr>
      <w:r w:rsidRPr="00E55CE9">
        <w:rPr>
          <w:bCs/>
          <w:sz w:val="24"/>
        </w:rPr>
        <w:t>Tato smlouva a práva a povinn</w:t>
      </w:r>
      <w:r>
        <w:rPr>
          <w:bCs/>
          <w:sz w:val="24"/>
        </w:rPr>
        <w:t>o</w:t>
      </w:r>
      <w:r w:rsidRPr="00E55CE9">
        <w:rPr>
          <w:bCs/>
          <w:sz w:val="24"/>
        </w:rPr>
        <w:t>sti z ní vzniklé (včetně práv a povinností z porušení tét</w:t>
      </w:r>
      <w:r>
        <w:rPr>
          <w:bCs/>
          <w:sz w:val="24"/>
        </w:rPr>
        <w:t>o</w:t>
      </w:r>
      <w:r w:rsidRPr="00E55CE9">
        <w:rPr>
          <w:bCs/>
          <w:sz w:val="24"/>
        </w:rPr>
        <w:t xml:space="preserve"> smlo</w:t>
      </w:r>
      <w:r>
        <w:rPr>
          <w:bCs/>
          <w:sz w:val="24"/>
        </w:rPr>
        <w:t>uvy, kterému dojde) se</w:t>
      </w:r>
      <w:r w:rsidRPr="00E55CE9">
        <w:rPr>
          <w:bCs/>
          <w:sz w:val="24"/>
        </w:rPr>
        <w:t xml:space="preserve"> budou řídit zákonem č. 89/2012 Sb., občanský zákoník</w:t>
      </w:r>
      <w:r w:rsidR="00524874">
        <w:rPr>
          <w:bCs/>
          <w:sz w:val="24"/>
        </w:rPr>
        <w:t xml:space="preserve"> v platném znění.</w:t>
      </w:r>
    </w:p>
    <w:p w:rsidR="00806F68" w:rsidRPr="00356198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>
        <w:t>Tato smlouva nabývá účinnosti okamžikem jejího podpisu poslední smluvní stranou.</w:t>
      </w:r>
    </w:p>
    <w:p w:rsidR="00806F68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806F68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  <w:rPr>
          <w:b/>
          <w:bCs/>
        </w:rPr>
      </w:pPr>
      <w: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:rsidR="00806F68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</w:pPr>
      <w:r>
        <w:t xml:space="preserve">Smlouva se vyhotovuje ve čtyřech stejnopisech, z nichž l </w:t>
      </w:r>
      <w:proofErr w:type="spellStart"/>
      <w:r>
        <w:t>paré</w:t>
      </w:r>
      <w:proofErr w:type="spellEnd"/>
      <w:r>
        <w:t xml:space="preserve"> obdrží zhotovitel a 3 </w:t>
      </w:r>
      <w:proofErr w:type="spellStart"/>
      <w:r>
        <w:t>paré</w:t>
      </w:r>
      <w:proofErr w:type="spellEnd"/>
      <w:r>
        <w:t xml:space="preserve"> objednatel.</w:t>
      </w:r>
    </w:p>
    <w:p w:rsidR="00AE2642" w:rsidRDefault="00806F68" w:rsidP="00806F68">
      <w:pPr>
        <w:pStyle w:val="Zkladntext3"/>
        <w:numPr>
          <w:ilvl w:val="0"/>
          <w:numId w:val="10"/>
        </w:numPr>
        <w:spacing w:before="0" w:after="120"/>
        <w:jc w:val="both"/>
      </w:pPr>
      <w:r>
        <w:t>Účastníci smlouvu přečetli, s jejím obsahem souhlasí, což stvrzují svými podpisy.</w:t>
      </w:r>
    </w:p>
    <w:p w:rsidR="00806F68" w:rsidRDefault="00806F68" w:rsidP="00806F68">
      <w:pPr>
        <w:pStyle w:val="Zkladntext3"/>
        <w:spacing w:before="0" w:after="120"/>
        <w:ind w:left="851"/>
        <w:jc w:val="both"/>
      </w:pPr>
    </w:p>
    <w:p w:rsidR="00806F68" w:rsidRDefault="00806F68" w:rsidP="00806F68">
      <w:pPr>
        <w:pStyle w:val="Zkladntext3"/>
        <w:spacing w:before="0" w:after="120"/>
        <w:ind w:left="851"/>
        <w:jc w:val="both"/>
      </w:pPr>
    </w:p>
    <w:p w:rsidR="00806F68" w:rsidRDefault="00806F68" w:rsidP="00806F68">
      <w:pPr>
        <w:pStyle w:val="Zkladntext3"/>
        <w:spacing w:before="0" w:after="120"/>
        <w:ind w:left="851"/>
        <w:jc w:val="both"/>
      </w:pPr>
    </w:p>
    <w:p w:rsidR="00AE2642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>
        <w:rPr>
          <w:sz w:val="24"/>
        </w:rPr>
        <w:t>V Praze dne:</w:t>
      </w:r>
      <w:r w:rsidR="0012112F">
        <w:rPr>
          <w:sz w:val="24"/>
        </w:rPr>
        <w:t xml:space="preserve"> </w:t>
      </w:r>
      <w:r>
        <w:rPr>
          <w:sz w:val="24"/>
        </w:rPr>
        <w:t xml:space="preserve">       </w:t>
      </w:r>
      <w:r w:rsidR="0012112F">
        <w:rPr>
          <w:sz w:val="24"/>
        </w:rPr>
        <w:t xml:space="preserve">               </w:t>
      </w:r>
      <w:r w:rsidR="00B9303C">
        <w:rPr>
          <w:sz w:val="24"/>
        </w:rPr>
        <w:tab/>
        <w:t xml:space="preserve">   V</w:t>
      </w:r>
      <w:r w:rsidR="006D6F14" w:rsidRPr="006D6F14">
        <w:rPr>
          <w:sz w:val="24"/>
          <w:highlight w:val="yellow"/>
        </w:rPr>
        <w:t>……………</w:t>
      </w:r>
      <w:proofErr w:type="gramStart"/>
      <w:r w:rsidR="006D6F14" w:rsidRPr="006D6F14">
        <w:rPr>
          <w:sz w:val="24"/>
          <w:highlight w:val="yellow"/>
        </w:rPr>
        <w:t>…</w:t>
      </w:r>
      <w:r w:rsidR="00806F68">
        <w:rPr>
          <w:sz w:val="24"/>
        </w:rPr>
        <w:t xml:space="preserve">  </w:t>
      </w:r>
      <w:r>
        <w:rPr>
          <w:sz w:val="24"/>
        </w:rPr>
        <w:t>dne</w:t>
      </w:r>
      <w:proofErr w:type="gramEnd"/>
      <w:r>
        <w:rPr>
          <w:sz w:val="24"/>
        </w:rPr>
        <w:t>:</w:t>
      </w:r>
      <w:r w:rsidR="009A71AC">
        <w:rPr>
          <w:sz w:val="24"/>
        </w:rPr>
        <w:t xml:space="preserve"> </w:t>
      </w:r>
      <w:r w:rsidR="006D6F14" w:rsidRPr="006D6F14">
        <w:rPr>
          <w:sz w:val="24"/>
          <w:highlight w:val="yellow"/>
        </w:rPr>
        <w:t>………….</w:t>
      </w:r>
      <w:r w:rsidR="009A71AC">
        <w:rPr>
          <w:sz w:val="24"/>
        </w:rPr>
        <w:t xml:space="preserve">      </w:t>
      </w:r>
      <w:r w:rsidR="00C067BB">
        <w:rPr>
          <w:sz w:val="24"/>
        </w:rPr>
        <w:tab/>
      </w:r>
      <w:r w:rsidR="0012112F">
        <w:rPr>
          <w:sz w:val="24"/>
        </w:rPr>
        <w:t xml:space="preserve">    </w:t>
      </w:r>
      <w:r w:rsidR="00636C4C">
        <w:rPr>
          <w:sz w:val="24"/>
        </w:rPr>
        <w:t xml:space="preserve"> </w:t>
      </w:r>
    </w:p>
    <w:p w:rsidR="00806F68" w:rsidRDefault="00806F68" w:rsidP="002E7917">
      <w:pPr>
        <w:spacing w:beforeLines="20" w:before="48"/>
        <w:rPr>
          <w:sz w:val="24"/>
        </w:rPr>
      </w:pPr>
    </w:p>
    <w:p w:rsidR="00806F68" w:rsidRDefault="00806F68" w:rsidP="002E7917">
      <w:pPr>
        <w:spacing w:beforeLines="20" w:before="48"/>
        <w:rPr>
          <w:sz w:val="24"/>
        </w:rPr>
      </w:pPr>
    </w:p>
    <w:p w:rsidR="001A5AF0" w:rsidRDefault="001A5AF0" w:rsidP="002E7917">
      <w:pPr>
        <w:spacing w:beforeLines="20" w:before="48"/>
        <w:rPr>
          <w:sz w:val="24"/>
        </w:rPr>
      </w:pPr>
    </w:p>
    <w:p w:rsidR="00AE2642" w:rsidRDefault="00806F68" w:rsidP="002E7917">
      <w:pPr>
        <w:spacing w:beforeLines="20" w:before="48"/>
        <w:rPr>
          <w:sz w:val="24"/>
        </w:rPr>
      </w:pPr>
      <w:r>
        <w:rPr>
          <w:sz w:val="24"/>
        </w:rPr>
        <w:t>……..</w:t>
      </w:r>
      <w:r w:rsidR="00AE2642">
        <w:rPr>
          <w:sz w:val="24"/>
        </w:rPr>
        <w:t>......................................................                           ............................................................</w:t>
      </w:r>
    </w:p>
    <w:p w:rsidR="00806F68" w:rsidRDefault="00806F68" w:rsidP="00806F68">
      <w:pPr>
        <w:pStyle w:val="Odstavecseseznamem"/>
        <w:spacing w:after="0" w:line="240" w:lineRule="auto"/>
        <w:ind w:hanging="1004"/>
        <w:rPr>
          <w:rFonts w:ascii="Times New Roman" w:hAnsi="Times New Roman"/>
          <w:sz w:val="24"/>
        </w:rPr>
      </w:pPr>
      <w:r w:rsidRPr="005E7E7A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rmádní Servisní</w:t>
      </w:r>
      <w:r w:rsidRPr="005E7E7A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</w:r>
      <w:r w:rsidRPr="004B6C2E">
        <w:rPr>
          <w:sz w:val="24"/>
          <w:shd w:val="clear" w:color="auto" w:fill="FFFF00"/>
        </w:rPr>
        <w:t>…………</w:t>
      </w:r>
      <w:proofErr w:type="gramStart"/>
      <w:r w:rsidRPr="004B6C2E">
        <w:rPr>
          <w:sz w:val="24"/>
          <w:shd w:val="clear" w:color="auto" w:fill="FFFF00"/>
        </w:rPr>
        <w:t>…</w:t>
      </w:r>
      <w:r>
        <w:rPr>
          <w:sz w:val="24"/>
          <w:shd w:val="clear" w:color="auto" w:fill="FFFF00"/>
        </w:rPr>
        <w:t>.....</w:t>
      </w:r>
      <w:proofErr w:type="gramEnd"/>
    </w:p>
    <w:p w:rsidR="00806F68" w:rsidRDefault="00806F68" w:rsidP="00806F68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I</w:t>
      </w:r>
      <w:r w:rsidRPr="005E7E7A">
        <w:rPr>
          <w:rFonts w:ascii="Times New Roman" w:hAnsi="Times New Roman"/>
          <w:sz w:val="24"/>
        </w:rPr>
        <w:t>ng. Dagmar Kynclová, MBA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E7E7A">
        <w:rPr>
          <w:rFonts w:ascii="Times New Roman" w:hAnsi="Times New Roman"/>
          <w:sz w:val="24"/>
        </w:rPr>
        <w:tab/>
      </w:r>
      <w:r w:rsidRPr="004B6C2E">
        <w:rPr>
          <w:sz w:val="24"/>
          <w:shd w:val="clear" w:color="auto" w:fill="FFFF00"/>
        </w:rPr>
        <w:t>…………</w:t>
      </w:r>
      <w:proofErr w:type="gramStart"/>
      <w:r w:rsidRPr="004B6C2E">
        <w:rPr>
          <w:sz w:val="24"/>
          <w:shd w:val="clear" w:color="auto" w:fill="FFFF00"/>
        </w:rPr>
        <w:t>…</w:t>
      </w:r>
      <w:r>
        <w:rPr>
          <w:sz w:val="24"/>
          <w:shd w:val="clear" w:color="auto" w:fill="FFFF00"/>
        </w:rPr>
        <w:t>.....</w:t>
      </w:r>
      <w:proofErr w:type="gramEnd"/>
    </w:p>
    <w:p w:rsidR="00806F68" w:rsidRDefault="00806F68" w:rsidP="00806F68">
      <w:pPr>
        <w:pStyle w:val="Odstavecseseznamem"/>
        <w:spacing w:after="0" w:line="240" w:lineRule="auto"/>
        <w:rPr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5E7E7A">
        <w:rPr>
          <w:rFonts w:ascii="Times New Roman" w:hAnsi="Times New Roman"/>
          <w:sz w:val="24"/>
        </w:rPr>
        <w:t>ředitelka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B6C2E">
        <w:rPr>
          <w:sz w:val="24"/>
          <w:shd w:val="clear" w:color="auto" w:fill="FFFF00"/>
        </w:rPr>
        <w:t>…………</w:t>
      </w:r>
      <w:proofErr w:type="gramStart"/>
      <w:r w:rsidRPr="004B6C2E">
        <w:rPr>
          <w:sz w:val="24"/>
          <w:shd w:val="clear" w:color="auto" w:fill="FFFF00"/>
        </w:rPr>
        <w:t>…</w:t>
      </w:r>
      <w:r>
        <w:rPr>
          <w:sz w:val="24"/>
          <w:shd w:val="clear" w:color="auto" w:fill="FFFF00"/>
        </w:rPr>
        <w:t>.....</w:t>
      </w:r>
      <w:proofErr w:type="gramEnd"/>
    </w:p>
    <w:p w:rsidR="00BB2180" w:rsidRDefault="00BB2180" w:rsidP="00BB2180"/>
    <w:p w:rsidR="00806F68" w:rsidRDefault="00806F68" w:rsidP="00BB2180"/>
    <w:p w:rsidR="00806F68" w:rsidRDefault="00806F68" w:rsidP="00806F68">
      <w:pPr>
        <w:rPr>
          <w:sz w:val="24"/>
          <w:szCs w:val="24"/>
        </w:rPr>
      </w:pPr>
    </w:p>
    <w:p w:rsidR="00806F68" w:rsidRDefault="00806F68" w:rsidP="00806F68">
      <w:pPr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806F68" w:rsidRDefault="00806F68" w:rsidP="00806F68">
      <w:pPr>
        <w:rPr>
          <w:sz w:val="24"/>
          <w:szCs w:val="24"/>
        </w:rPr>
      </w:pPr>
    </w:p>
    <w:p w:rsidR="00806F68" w:rsidRPr="00C73640" w:rsidRDefault="00806F68" w:rsidP="00806F68">
      <w:pPr>
        <w:rPr>
          <w:sz w:val="24"/>
          <w:szCs w:val="24"/>
        </w:rPr>
      </w:pPr>
      <w:r w:rsidRPr="00C73640">
        <w:rPr>
          <w:sz w:val="24"/>
          <w:szCs w:val="24"/>
        </w:rPr>
        <w:t>Příloha č. 1:</w:t>
      </w:r>
      <w:r w:rsidRPr="00C73640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Naceněný</w:t>
      </w:r>
      <w:proofErr w:type="spellEnd"/>
      <w:r>
        <w:rPr>
          <w:sz w:val="24"/>
          <w:szCs w:val="24"/>
        </w:rPr>
        <w:t xml:space="preserve"> soupis stavebních prací a dodávek (</w:t>
      </w:r>
      <w:r w:rsidRPr="005E7E7A">
        <w:rPr>
          <w:sz w:val="24"/>
          <w:szCs w:val="24"/>
          <w:highlight w:val="yellow"/>
        </w:rPr>
        <w:t>…</w:t>
      </w:r>
      <w:r>
        <w:rPr>
          <w:sz w:val="24"/>
          <w:szCs w:val="24"/>
        </w:rPr>
        <w:t xml:space="preserve"> listů)</w:t>
      </w:r>
    </w:p>
    <w:p w:rsidR="00806F68" w:rsidRDefault="00806F68" w:rsidP="00BB2180"/>
    <w:sectPr w:rsidR="00806F68" w:rsidSect="00FB1FB9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47" w:rsidRDefault="00351647">
      <w:r>
        <w:separator/>
      </w:r>
    </w:p>
  </w:endnote>
  <w:endnote w:type="continuationSeparator" w:id="0">
    <w:p w:rsidR="00351647" w:rsidRDefault="0035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0A54">
      <w:rPr>
        <w:rStyle w:val="slostrnky"/>
        <w:noProof/>
      </w:rPr>
      <w:t>6</w: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47" w:rsidRDefault="00351647">
      <w:r>
        <w:separator/>
      </w:r>
    </w:p>
  </w:footnote>
  <w:footnote w:type="continuationSeparator" w:id="0">
    <w:p w:rsidR="00351647" w:rsidRDefault="0035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25" w:rsidRPr="00731325" w:rsidRDefault="00FA5036" w:rsidP="00731325">
    <w:pPr>
      <w:pStyle w:val="Zhlav"/>
      <w:jc w:val="right"/>
      <w:rPr>
        <w:sz w:val="24"/>
        <w:szCs w:val="24"/>
      </w:rPr>
    </w:pPr>
    <w:r>
      <w:rPr>
        <w:sz w:val="24"/>
        <w:szCs w:val="24"/>
      </w:rPr>
      <w:t xml:space="preserve">Příloha č. </w:t>
    </w:r>
    <w:r w:rsidR="00E72798">
      <w:rPr>
        <w:sz w:val="24"/>
        <w:szCs w:val="24"/>
      </w:rPr>
      <w:t>3</w:t>
    </w:r>
    <w:r>
      <w:rPr>
        <w:sz w:val="24"/>
        <w:szCs w:val="24"/>
      </w:rPr>
      <w:t xml:space="preserve"> ZD - </w:t>
    </w:r>
    <w:r w:rsidR="00731325" w:rsidRPr="00731325">
      <w:rPr>
        <w:sz w:val="24"/>
        <w:szCs w:val="24"/>
      </w:rPr>
      <w:t>Návrh smlouvy</w:t>
    </w:r>
    <w:r>
      <w:rPr>
        <w:sz w:val="24"/>
        <w:szCs w:val="24"/>
      </w:rPr>
      <w:t xml:space="preserve"> o dílo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3FCB"/>
    <w:multiLevelType w:val="hybridMultilevel"/>
    <w:tmpl w:val="2FAAF330"/>
    <w:lvl w:ilvl="0" w:tplc="2AD21874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2555D"/>
    <w:multiLevelType w:val="hybridMultilevel"/>
    <w:tmpl w:val="0DC238D4"/>
    <w:lvl w:ilvl="0" w:tplc="E2021998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8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65EEE"/>
    <w:multiLevelType w:val="singleLevel"/>
    <w:tmpl w:val="514C2A5C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color w:val="auto"/>
        <w:sz w:val="22"/>
        <w:u w:val="none"/>
      </w:rPr>
    </w:lvl>
  </w:abstractNum>
  <w:abstractNum w:abstractNumId="12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4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751211"/>
    <w:multiLevelType w:val="hybridMultilevel"/>
    <w:tmpl w:val="971481D4"/>
    <w:lvl w:ilvl="0" w:tplc="A030FF7C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673A7"/>
    <w:multiLevelType w:val="singleLevel"/>
    <w:tmpl w:val="9A683406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9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4334E"/>
    <w:multiLevelType w:val="hybridMultilevel"/>
    <w:tmpl w:val="EC26FF62"/>
    <w:lvl w:ilvl="0" w:tplc="84BECDB4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9"/>
  </w:num>
  <w:num w:numId="5">
    <w:abstractNumId w:val="21"/>
  </w:num>
  <w:num w:numId="6">
    <w:abstractNumId w:val="5"/>
  </w:num>
  <w:num w:numId="7">
    <w:abstractNumId w:val="3"/>
  </w:num>
  <w:num w:numId="8">
    <w:abstractNumId w:val="16"/>
  </w:num>
  <w:num w:numId="9">
    <w:abstractNumId w:val="2"/>
  </w:num>
  <w:num w:numId="10">
    <w:abstractNumId w:val="17"/>
  </w:num>
  <w:num w:numId="11">
    <w:abstractNumId w:val="15"/>
  </w:num>
  <w:num w:numId="12">
    <w:abstractNumId w:val="6"/>
  </w:num>
  <w:num w:numId="13">
    <w:abstractNumId w:val="0"/>
  </w:num>
  <w:num w:numId="14">
    <w:abstractNumId w:val="14"/>
  </w:num>
  <w:num w:numId="15">
    <w:abstractNumId w:val="7"/>
  </w:num>
  <w:num w:numId="16">
    <w:abstractNumId w:val="13"/>
  </w:num>
  <w:num w:numId="17">
    <w:abstractNumId w:val="18"/>
  </w:num>
  <w:num w:numId="18">
    <w:abstractNumId w:val="12"/>
  </w:num>
  <w:num w:numId="19">
    <w:abstractNumId w:val="20"/>
  </w:num>
  <w:num w:numId="20">
    <w:abstractNumId w:val="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BCA"/>
    <w:rsid w:val="00013221"/>
    <w:rsid w:val="000132A7"/>
    <w:rsid w:val="00020971"/>
    <w:rsid w:val="00036744"/>
    <w:rsid w:val="0004438B"/>
    <w:rsid w:val="00053D8D"/>
    <w:rsid w:val="00064B1D"/>
    <w:rsid w:val="0006644B"/>
    <w:rsid w:val="0007119C"/>
    <w:rsid w:val="00082EE7"/>
    <w:rsid w:val="00085ACD"/>
    <w:rsid w:val="000A171F"/>
    <w:rsid w:val="000A3F7C"/>
    <w:rsid w:val="000B4217"/>
    <w:rsid w:val="000C4430"/>
    <w:rsid w:val="000D63FC"/>
    <w:rsid w:val="00102CFB"/>
    <w:rsid w:val="0012112F"/>
    <w:rsid w:val="00124E54"/>
    <w:rsid w:val="00126A9A"/>
    <w:rsid w:val="00134292"/>
    <w:rsid w:val="00143F3E"/>
    <w:rsid w:val="00167E17"/>
    <w:rsid w:val="00172B03"/>
    <w:rsid w:val="00197CB7"/>
    <w:rsid w:val="001A5AF0"/>
    <w:rsid w:val="001B51E2"/>
    <w:rsid w:val="00203EBD"/>
    <w:rsid w:val="00251A87"/>
    <w:rsid w:val="002658A9"/>
    <w:rsid w:val="002821D9"/>
    <w:rsid w:val="002B65DD"/>
    <w:rsid w:val="002C458F"/>
    <w:rsid w:val="002D2786"/>
    <w:rsid w:val="002D52B0"/>
    <w:rsid w:val="002E7917"/>
    <w:rsid w:val="00302F96"/>
    <w:rsid w:val="0032040C"/>
    <w:rsid w:val="00346428"/>
    <w:rsid w:val="00351647"/>
    <w:rsid w:val="00353802"/>
    <w:rsid w:val="0036638E"/>
    <w:rsid w:val="0039725D"/>
    <w:rsid w:val="003972B8"/>
    <w:rsid w:val="003B0799"/>
    <w:rsid w:val="003B4566"/>
    <w:rsid w:val="003B70C8"/>
    <w:rsid w:val="003C35A8"/>
    <w:rsid w:val="003D0288"/>
    <w:rsid w:val="003D29D6"/>
    <w:rsid w:val="003D5A9B"/>
    <w:rsid w:val="003F4000"/>
    <w:rsid w:val="004023C0"/>
    <w:rsid w:val="004331C0"/>
    <w:rsid w:val="004357B7"/>
    <w:rsid w:val="0044446E"/>
    <w:rsid w:val="004540F1"/>
    <w:rsid w:val="00455900"/>
    <w:rsid w:val="00457DD3"/>
    <w:rsid w:val="0046156D"/>
    <w:rsid w:val="00465C84"/>
    <w:rsid w:val="00473AE3"/>
    <w:rsid w:val="00481EBB"/>
    <w:rsid w:val="0048318A"/>
    <w:rsid w:val="004934DE"/>
    <w:rsid w:val="00495DE3"/>
    <w:rsid w:val="004B3E4F"/>
    <w:rsid w:val="004F49F6"/>
    <w:rsid w:val="004F699B"/>
    <w:rsid w:val="00502E1D"/>
    <w:rsid w:val="005138E7"/>
    <w:rsid w:val="00524874"/>
    <w:rsid w:val="00557C70"/>
    <w:rsid w:val="00561A21"/>
    <w:rsid w:val="005963A8"/>
    <w:rsid w:val="00596B25"/>
    <w:rsid w:val="00597A31"/>
    <w:rsid w:val="005A4411"/>
    <w:rsid w:val="005A5731"/>
    <w:rsid w:val="005A6283"/>
    <w:rsid w:val="005B58C5"/>
    <w:rsid w:val="005E7139"/>
    <w:rsid w:val="005E7D3D"/>
    <w:rsid w:val="005F7EDB"/>
    <w:rsid w:val="00615570"/>
    <w:rsid w:val="00621E02"/>
    <w:rsid w:val="006344C1"/>
    <w:rsid w:val="0063584C"/>
    <w:rsid w:val="00636C4C"/>
    <w:rsid w:val="00660182"/>
    <w:rsid w:val="00663602"/>
    <w:rsid w:val="00672836"/>
    <w:rsid w:val="00681A23"/>
    <w:rsid w:val="006904F9"/>
    <w:rsid w:val="00690BCB"/>
    <w:rsid w:val="006A1AA4"/>
    <w:rsid w:val="006A5382"/>
    <w:rsid w:val="006B45DB"/>
    <w:rsid w:val="006D2154"/>
    <w:rsid w:val="006D6F14"/>
    <w:rsid w:val="006E3756"/>
    <w:rsid w:val="006E4FC5"/>
    <w:rsid w:val="006F3DE9"/>
    <w:rsid w:val="00703DB1"/>
    <w:rsid w:val="007047B6"/>
    <w:rsid w:val="00705208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3F23"/>
    <w:rsid w:val="007853A6"/>
    <w:rsid w:val="00791998"/>
    <w:rsid w:val="00793B5A"/>
    <w:rsid w:val="007947EA"/>
    <w:rsid w:val="007B6975"/>
    <w:rsid w:val="007C4B3B"/>
    <w:rsid w:val="007C4DEA"/>
    <w:rsid w:val="007D362F"/>
    <w:rsid w:val="007D4A64"/>
    <w:rsid w:val="007E7EE1"/>
    <w:rsid w:val="007F2AA2"/>
    <w:rsid w:val="00803355"/>
    <w:rsid w:val="00806F68"/>
    <w:rsid w:val="008249D7"/>
    <w:rsid w:val="008374CD"/>
    <w:rsid w:val="00842029"/>
    <w:rsid w:val="0084231E"/>
    <w:rsid w:val="00847843"/>
    <w:rsid w:val="00874BE4"/>
    <w:rsid w:val="00880A54"/>
    <w:rsid w:val="00880B99"/>
    <w:rsid w:val="008A1017"/>
    <w:rsid w:val="008A3DED"/>
    <w:rsid w:val="008A7577"/>
    <w:rsid w:val="008C12D8"/>
    <w:rsid w:val="008C5622"/>
    <w:rsid w:val="008E02C8"/>
    <w:rsid w:val="008F59AC"/>
    <w:rsid w:val="008F6F60"/>
    <w:rsid w:val="00914F75"/>
    <w:rsid w:val="00941F5F"/>
    <w:rsid w:val="009460F6"/>
    <w:rsid w:val="00946C23"/>
    <w:rsid w:val="00957072"/>
    <w:rsid w:val="00963BCA"/>
    <w:rsid w:val="00985BA2"/>
    <w:rsid w:val="0099006C"/>
    <w:rsid w:val="00995FEB"/>
    <w:rsid w:val="009A71AC"/>
    <w:rsid w:val="00A12DBD"/>
    <w:rsid w:val="00A256C9"/>
    <w:rsid w:val="00A3017A"/>
    <w:rsid w:val="00A333A0"/>
    <w:rsid w:val="00A54045"/>
    <w:rsid w:val="00A57703"/>
    <w:rsid w:val="00A77B67"/>
    <w:rsid w:val="00A82DEA"/>
    <w:rsid w:val="00A8687A"/>
    <w:rsid w:val="00A87620"/>
    <w:rsid w:val="00AB10C1"/>
    <w:rsid w:val="00AB695B"/>
    <w:rsid w:val="00AC384A"/>
    <w:rsid w:val="00AD3584"/>
    <w:rsid w:val="00AE2642"/>
    <w:rsid w:val="00AE3EFB"/>
    <w:rsid w:val="00B753A2"/>
    <w:rsid w:val="00B90640"/>
    <w:rsid w:val="00B90B47"/>
    <w:rsid w:val="00B9303C"/>
    <w:rsid w:val="00BB2180"/>
    <w:rsid w:val="00BD463F"/>
    <w:rsid w:val="00C067BB"/>
    <w:rsid w:val="00C12C0B"/>
    <w:rsid w:val="00C13571"/>
    <w:rsid w:val="00C21BF4"/>
    <w:rsid w:val="00C45E22"/>
    <w:rsid w:val="00C51BA5"/>
    <w:rsid w:val="00C56DD3"/>
    <w:rsid w:val="00C73640"/>
    <w:rsid w:val="00C77854"/>
    <w:rsid w:val="00C85501"/>
    <w:rsid w:val="00C9449D"/>
    <w:rsid w:val="00CA6AD5"/>
    <w:rsid w:val="00CD15A7"/>
    <w:rsid w:val="00CE1C55"/>
    <w:rsid w:val="00CE5FEE"/>
    <w:rsid w:val="00D1698C"/>
    <w:rsid w:val="00D16F68"/>
    <w:rsid w:val="00D461C5"/>
    <w:rsid w:val="00D5235C"/>
    <w:rsid w:val="00D548C3"/>
    <w:rsid w:val="00D6364B"/>
    <w:rsid w:val="00D77061"/>
    <w:rsid w:val="00D864CA"/>
    <w:rsid w:val="00DA05F4"/>
    <w:rsid w:val="00DA3C03"/>
    <w:rsid w:val="00DB0147"/>
    <w:rsid w:val="00DC26F4"/>
    <w:rsid w:val="00DD1FCA"/>
    <w:rsid w:val="00DE5981"/>
    <w:rsid w:val="00DF1831"/>
    <w:rsid w:val="00E152A7"/>
    <w:rsid w:val="00E43D89"/>
    <w:rsid w:val="00E51409"/>
    <w:rsid w:val="00E5417F"/>
    <w:rsid w:val="00E72798"/>
    <w:rsid w:val="00E75237"/>
    <w:rsid w:val="00E85099"/>
    <w:rsid w:val="00E873B3"/>
    <w:rsid w:val="00EB1CB6"/>
    <w:rsid w:val="00EB2847"/>
    <w:rsid w:val="00EB7238"/>
    <w:rsid w:val="00EF3C51"/>
    <w:rsid w:val="00EF5E3C"/>
    <w:rsid w:val="00F001D3"/>
    <w:rsid w:val="00F150A3"/>
    <w:rsid w:val="00F36D29"/>
    <w:rsid w:val="00F371C8"/>
    <w:rsid w:val="00F50AAE"/>
    <w:rsid w:val="00F866AD"/>
    <w:rsid w:val="00F87849"/>
    <w:rsid w:val="00FA5036"/>
    <w:rsid w:val="00FB1FB9"/>
    <w:rsid w:val="00FC0202"/>
    <w:rsid w:val="00FC4BE0"/>
    <w:rsid w:val="00FD4896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-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qMamGa5/PkR++++sHvYrI2w1EpM=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c52VR/sXCm6ezczcnaXyq6IxQak=</DigestValue>
    </Reference>
  </SignedInfo>
  <SignatureValue>F8y2H1KBSynIRWOHd9vlVhp02+TDuLH6NYoGhsfQtEgwOX19kUP3WL75lu+GTvPbL6Ho7ilDJx4Y
hc0NIfP+JPqSxPNEguNpZQgrcN1puukcwB/kqtHnPW6wrQm5hNNwJo7U/UuxclR2LN3+TPnziJ4N
kVgAzC2W26iTCt1eHmWzajSp6F0ECQOnZ9G4dmKnWyEvEu6UxlNTR4HJddN7hBfci7GY2g2xzJ9I
T4H6/+aaCN5icGK8Dq8iQT3arTXhrxbtCbVdEntHaetYxMhR5tb5gOhyAGf/xymzMZsFlbWjVaA9
cJB/H/FRHBPJoNO33wKp76mlScOfBT4MVoKRhQ==</SignatureValue>
  <KeyInfo>
    <X509Data>
      <X509Certificate>MIIHIzCCBgugAwIBAgIDGMIVMA0GCSqGSIb3DQEBCwUAMF8xCzAJBgNVBAYTAkNaMSwwKgYDVQQK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Ly9wb3N0c2lnbnVtLnR0Yy5jei9jcmwvcHNxdWFsaWZpZWRjYTIuY3JsMB0GA1UdDgQWBBSb6ddi
8AqQWO7uE0dTsy6MSNOCezANBgkqhkiG9w0BAQsFAAOCAQEAU5w5s0S4kVxSAQDGnxE1HK/Rj6I1
r2Rjv33eVLoHpiR1Dx6XWlZ7KO01TlmapKL26GLhOoQPyFC05PyFiLkRG5PbJBQpI1aXFXfpYFE9
27xf8rJbJt7tPryWibnJy+mI4ibVBqZZp6pMUVXIOXq6fNLeJ9LH/4FGvIqFg9xfrTtwsr8fJcS5
SEVMBHRlwdP4nFV5fm1SY4guob1hu1o6Ob2kvTaIY9sRjWykIwyvB32P669debivnhJwq5hyvAU+
YkE5jDyt8r/8GjjBJShlLEGJXkMqZ9yNgTOPM10HbNgkjKNq6NeEJMQkW7/qr+Z+9iJkkQMfc6kO
TBhoRNoEhA==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MlkX8SI5FZ93xNiya/5nJFvtnMY=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13epIuBuSjH7SK7Gldppv2F4Nt8=</DigestValue>
      </Reference>
      <Reference URI="/word/numbering.xml?ContentType=application/vnd.openxmlformats-officedocument.wordprocessingml.numbering+xml">
        <DigestMethod Algorithm="http://www.w3.org/2000/09/xmldsig#sha1"/>
        <DigestValue>J5kzcXmX8K1p4oDfGH2G61kSoeE=</DigestValue>
      </Reference>
      <Reference URI="/word/styles.xml?ContentType=application/vnd.openxmlformats-officedocument.wordprocessingml.styles+xml">
        <DigestMethod Algorithm="http://www.w3.org/2000/09/xmldsig#sha1"/>
        <DigestValue>kf2p8D6sRB4mlo8W/PMve7lIAgE=</DigestValue>
      </Reference>
      <Reference URI="/word/fontTable.xml?ContentType=application/vnd.openxmlformats-officedocument.wordprocessingml.fontTable+xml">
        <DigestMethod Algorithm="http://www.w3.org/2000/09/xmldsig#sha1"/>
        <DigestValue>MEoZbuXkpj+HtKelRkywK7a4t58=</DigestValue>
      </Reference>
      <Reference URI="/word/footer2.xml?ContentType=application/vnd.openxmlformats-officedocument.wordprocessingml.footer+xml">
        <DigestMethod Algorithm="http://www.w3.org/2000/09/xmldsig#sha1"/>
        <DigestValue>78AsJUkP1wkmFpdIbv7BPEswdHE=</DigestValue>
      </Reference>
      <Reference URI="/word/footnotes.xml?ContentType=application/vnd.openxmlformats-officedocument.wordprocessingml.footnotes+xml">
        <DigestMethod Algorithm="http://www.w3.org/2000/09/xmldsig#sha1"/>
        <DigestValue>5+j38JrCJA0+lw8Vc+Cil9awiAE=</DigestValue>
      </Reference>
      <Reference URI="/word/endnotes.xml?ContentType=application/vnd.openxmlformats-officedocument.wordprocessingml.endnotes+xml">
        <DigestMethod Algorithm="http://www.w3.org/2000/09/xmldsig#sha1"/>
        <DigestValue>JDMbDgZCU4mYIEomp6h186btNoE=</DigestValue>
      </Reference>
      <Reference URI="/word/document.xml?ContentType=application/vnd.openxmlformats-officedocument.wordprocessingml.document.main+xml">
        <DigestMethod Algorithm="http://www.w3.org/2000/09/xmldsig#sha1"/>
        <DigestValue>w6EXp2cbfz+tR354Ech/PJk5/MQ=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footer1.xml?ContentType=application/vnd.openxmlformats-officedocument.wordprocessingml.footer+xml">
        <DigestMethod Algorithm="http://www.w3.org/2000/09/xmldsig#sha1"/>
        <DigestValue>HlRfkuuyWxJRSiHozd27znUYCZE=</DigestValue>
      </Reference>
      <Reference URI="/word/header1.xml?ContentType=application/vnd.openxmlformats-officedocument.wordprocessingml.header+xml">
        <DigestMethod Algorithm="http://www.w3.org/2000/09/xmldsig#sha1"/>
        <DigestValue>UE3sZGM6lLyM4BZQ9AJKYepWf78=</DigestValue>
      </Reference>
      <Reference URI="/word/header2.xml?ContentType=application/vnd.openxmlformats-officedocument.wordprocessingml.header+xml">
        <DigestMethod Algorithm="http://www.w3.org/2000/09/xmldsig#sha1"/>
        <DigestValue>BKv/MuPnSHTeJk2yrpKWtE4X1DI=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gQqvsYFFs+fIsYmxu6U0Jh3N2qQ=</DigestValue>
      </Reference>
    </Manifest>
    <SignatureProperties>
      <SignatureProperty Id="idSignatureTime" Target="#idPackageSignature">
        <mdssi:SignatureTime>
          <mdssi:Format>YYYY-MM-DDThh:mm:ssTZD</mdssi:Format>
          <mdssi:Value>2014-08-08T13:06:43Z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2014-08-08T13:06:43Z</xd:SigningTime>
          <xd:SigningCertificate>
            <xd:Cert>
              <xd:CertDigest>
                <DigestMethod Algorithm="http://www.w3.org/2000/09/xmldsig#sha1"/>
                <DigestValue>l4KhsfHeOdOoLlZ1X3k/F1+sbsk=</DigestValue>
              </xd:CertDigest>
              <xd:IssuerSerial>
                <X509IssuerName>CN=PostSignum Qualified CA 2, O="Česká pošta, s.p. [IČ 47114983]", C=CZ</X509IssuerName>
                <X509SerialNumber>1622549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1D5C-45B0-466B-946C-D71D9258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1923</Words>
  <Characters>11557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13454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Barbora HOBZOVA</cp:lastModifiedBy>
  <cp:revision>6</cp:revision>
  <cp:lastPrinted>2014-08-07T11:38:00Z</cp:lastPrinted>
  <dcterms:created xsi:type="dcterms:W3CDTF">2014-08-06T07:39:00Z</dcterms:created>
  <dcterms:modified xsi:type="dcterms:W3CDTF">2014-08-08T09:13:00Z</dcterms:modified>
</cp:coreProperties>
</file>