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2A6F01">
        <w:rPr>
          <w:rFonts w:ascii="Times New Roman" w:hAnsi="Times New Roman"/>
          <w:i w:val="0"/>
          <w:caps/>
          <w:spacing w:val="100"/>
          <w:sz w:val="32"/>
        </w:rPr>
        <w:t>U</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8C6806">
        <w:rPr>
          <w:rFonts w:ascii="Times New Roman" w:hAnsi="Times New Roman"/>
          <w:i w:val="0"/>
          <w:caps/>
          <w:spacing w:val="100"/>
          <w:sz w:val="32"/>
        </w:rPr>
        <w:t>-</w:t>
      </w:r>
      <w:r w:rsidR="00CC0E65">
        <w:rPr>
          <w:rFonts w:ascii="Times New Roman" w:hAnsi="Times New Roman"/>
          <w:i w:val="0"/>
          <w:caps/>
          <w:spacing w:val="100"/>
          <w:sz w:val="32"/>
        </w:rPr>
        <w:t>00/14</w:t>
      </w:r>
    </w:p>
    <w:p w:rsidR="00DD5D45" w:rsidRPr="00A35C8B" w:rsidRDefault="00DD5D45">
      <w:pPr>
        <w:pStyle w:val="Zkladntext"/>
        <w:jc w:val="center"/>
        <w:rPr>
          <w:rFonts w:ascii="Times New Roman" w:hAnsi="Times New Roman"/>
          <w:i w:val="0"/>
          <w:caps/>
          <w:spacing w:val="100"/>
          <w:sz w:val="32"/>
        </w:rPr>
      </w:pPr>
    </w:p>
    <w:p w:rsidR="004E509B" w:rsidRPr="00DD5D45" w:rsidRDefault="00DD5D45" w:rsidP="00DD5D45">
      <w:pPr>
        <w:jc w:val="center"/>
        <w:rPr>
          <w:bCs/>
          <w:sz w:val="24"/>
          <w:szCs w:val="24"/>
        </w:rPr>
      </w:pPr>
      <w:r w:rsidRPr="0049268A">
        <w:rPr>
          <w:sz w:val="24"/>
          <w:szCs w:val="24"/>
        </w:rPr>
        <w:t>Níže uvedeného</w:t>
      </w:r>
      <w:r>
        <w:rPr>
          <w:bCs/>
          <w:sz w:val="24"/>
          <w:szCs w:val="24"/>
        </w:rPr>
        <w:t xml:space="preserve"> dne, měsíce a roku</w:t>
      </w:r>
      <w:r w:rsidRPr="0049268A">
        <w:rPr>
          <w:bCs/>
          <w:sz w:val="24"/>
          <w:szCs w:val="24"/>
        </w:rPr>
        <w:t xml:space="preserve"> smluvní strany</w:t>
      </w:r>
      <w:r>
        <w:rPr>
          <w:bCs/>
          <w:sz w:val="24"/>
          <w:szCs w:val="24"/>
        </w:rPr>
        <w:t xml:space="preserve"> uzavírají</w:t>
      </w:r>
      <w:r w:rsidRPr="0049268A">
        <w:rPr>
          <w:bCs/>
          <w:sz w:val="24"/>
          <w:szCs w:val="24"/>
        </w:rPr>
        <w:t>:</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52568C" w:rsidRDefault="00A44EDD" w:rsidP="007D4DFD">
            <w:pPr>
              <w:spacing w:before="120" w:after="120"/>
              <w:rPr>
                <w:b/>
                <w:sz w:val="24"/>
              </w:rPr>
            </w:pPr>
            <w:r>
              <w:rPr>
                <w:b/>
                <w:sz w:val="24"/>
              </w:rPr>
              <w:t>OBJEDNATEL:</w:t>
            </w:r>
          </w:p>
          <w:p w:rsidR="00A44EDD" w:rsidRDefault="0052568C" w:rsidP="007D4DFD">
            <w:pPr>
              <w:spacing w:before="120" w:after="120"/>
              <w:rPr>
                <w:b/>
                <w:sz w:val="24"/>
              </w:rPr>
            </w:pPr>
            <w:r w:rsidRPr="0052568C">
              <w:rPr>
                <w:i/>
                <w:sz w:val="24"/>
              </w:rPr>
              <w:t>Zapsaný v obchodním rejstříku u:</w:t>
            </w:r>
            <w:r w:rsidR="00A44EDD">
              <w:rPr>
                <w:b/>
                <w:sz w:val="24"/>
              </w:rPr>
              <w:t xml:space="preserve">            </w:t>
            </w:r>
          </w:p>
        </w:tc>
        <w:tc>
          <w:tcPr>
            <w:tcW w:w="6163" w:type="dxa"/>
            <w:shd w:val="clear" w:color="00FFFF" w:fill="auto"/>
          </w:tcPr>
          <w:p w:rsidR="00A44EDD" w:rsidRPr="00CB0374" w:rsidRDefault="00984A6D" w:rsidP="00984A6D">
            <w:pPr>
              <w:pStyle w:val="Nadpis3"/>
              <w:spacing w:after="120"/>
              <w:rPr>
                <w:rFonts w:ascii="Times New Roman" w:hAnsi="Times New Roman"/>
                <w:b/>
                <w:sz w:val="28"/>
                <w:szCs w:val="24"/>
              </w:rPr>
            </w:pPr>
            <w:r w:rsidRPr="00CB0374">
              <w:rPr>
                <w:rFonts w:ascii="Times New Roman" w:hAnsi="Times New Roman"/>
                <w:b/>
                <w:caps/>
                <w:sz w:val="28"/>
              </w:rPr>
              <w:t>A</w:t>
            </w:r>
            <w:r w:rsidR="00CB3B0F" w:rsidRPr="00CB0374">
              <w:rPr>
                <w:rFonts w:ascii="Times New Roman" w:hAnsi="Times New Roman"/>
                <w:b/>
                <w:sz w:val="28"/>
              </w:rPr>
              <w:t xml:space="preserve">rmádní </w:t>
            </w:r>
            <w:r w:rsidRPr="00CB0374">
              <w:rPr>
                <w:rFonts w:ascii="Times New Roman" w:hAnsi="Times New Roman"/>
                <w:b/>
                <w:caps/>
                <w:sz w:val="28"/>
              </w:rPr>
              <w:t>S</w:t>
            </w:r>
            <w:r w:rsidR="00CB3B0F" w:rsidRPr="00CB0374">
              <w:rPr>
                <w:rFonts w:ascii="Times New Roman" w:hAnsi="Times New Roman"/>
                <w:b/>
                <w:sz w:val="28"/>
              </w:rPr>
              <w:t>ervisní</w:t>
            </w:r>
            <w:r w:rsidRPr="00CB0374">
              <w:rPr>
                <w:rFonts w:ascii="Times New Roman" w:hAnsi="Times New Roman"/>
                <w:b/>
                <w:caps/>
                <w:sz w:val="28"/>
              </w:rPr>
              <w:t xml:space="preserve">, </w:t>
            </w:r>
            <w:r w:rsidRPr="00CB0374">
              <w:rPr>
                <w:rFonts w:ascii="Times New Roman" w:hAnsi="Times New Roman"/>
                <w:b/>
                <w:sz w:val="28"/>
                <w:szCs w:val="24"/>
              </w:rPr>
              <w:t>příspěvková organizace</w:t>
            </w:r>
          </w:p>
          <w:p w:rsidR="0052568C" w:rsidRPr="0052568C" w:rsidRDefault="0052568C" w:rsidP="0052568C">
            <w:r w:rsidRPr="0052568C">
              <w:rPr>
                <w:sz w:val="24"/>
              </w:rPr>
              <w:t>Městského soudu v Praze pod sp. zn. PR1342</w:t>
            </w:r>
          </w:p>
        </w:tc>
      </w:tr>
      <w:tr w:rsidR="00A44EDD" w:rsidTr="0052568C">
        <w:trPr>
          <w:trHeight w:val="224"/>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0A13A2" w:rsidP="00F841D7">
            <w:pPr>
              <w:rPr>
                <w:bCs/>
                <w:sz w:val="24"/>
                <w:szCs w:val="24"/>
              </w:rPr>
            </w:pPr>
            <w:r w:rsidRPr="000A13A2">
              <w:rPr>
                <w:sz w:val="24"/>
                <w:szCs w:val="24"/>
              </w:rPr>
              <w:t>Blanka Olejníková</w:t>
            </w:r>
            <w:r w:rsidR="007461A5">
              <w:rPr>
                <w:sz w:val="24"/>
                <w:szCs w:val="24"/>
              </w:rPr>
              <w:t xml:space="preserve">, </w:t>
            </w:r>
            <w:r w:rsidR="007461A5" w:rsidRPr="002D4597">
              <w:rPr>
                <w:sz w:val="24"/>
                <w:szCs w:val="24"/>
              </w:rPr>
              <w:t xml:space="preserve">tel.: </w:t>
            </w:r>
            <w:r w:rsidRPr="007A06F0">
              <w:rPr>
                <w:sz w:val="24"/>
                <w:szCs w:val="24"/>
              </w:rPr>
              <w:t>973 245 844</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CB0374" w:rsidRDefault="0019273A" w:rsidP="00984A6D">
            <w:pPr>
              <w:spacing w:before="120"/>
              <w:rPr>
                <w:b/>
                <w:bCs/>
                <w:sz w:val="24"/>
              </w:rPr>
            </w:pPr>
            <w:r w:rsidRPr="00CB0374">
              <w:rPr>
                <w:b/>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71019A" w:rsidRDefault="0071019A" w:rsidP="00BD3FA0">
      <w:pPr>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4D00B1" w:rsidRPr="00903AA5" w:rsidRDefault="00F841D7" w:rsidP="00903AA5">
      <w:pPr>
        <w:spacing w:line="360" w:lineRule="auto"/>
        <w:jc w:val="center"/>
        <w:rPr>
          <w:b/>
          <w:bCs/>
          <w:i/>
          <w:sz w:val="28"/>
        </w:rPr>
      </w:pPr>
      <w:r w:rsidRPr="0071019A">
        <w:rPr>
          <w:b/>
          <w:sz w:val="28"/>
          <w:szCs w:val="24"/>
        </w:rPr>
        <w:t>„</w:t>
      </w:r>
      <w:r w:rsidR="0021717E" w:rsidRPr="0021717E">
        <w:rPr>
          <w:b/>
          <w:bCs/>
          <w:i/>
          <w:sz w:val="28"/>
        </w:rPr>
        <w:t>Oprava komunikace III/3122 po sesuvu svahu v Ústí n/O.: Kerhartice - Říčky</w:t>
      </w:r>
      <w:r w:rsidRPr="0071019A">
        <w:rPr>
          <w:b/>
          <w:sz w:val="28"/>
          <w:szCs w:val="24"/>
        </w:rPr>
        <w:t>“</w:t>
      </w:r>
    </w:p>
    <w:p w:rsidR="00344576" w:rsidRDefault="00344576" w:rsidP="0018436E">
      <w:pPr>
        <w:jc w:val="both"/>
        <w:rPr>
          <w:b/>
          <w:i/>
          <w:sz w:val="28"/>
        </w:rPr>
      </w:pPr>
    </w:p>
    <w:p w:rsidR="00CB0374" w:rsidRPr="00344576" w:rsidRDefault="00CB0374" w:rsidP="0018436E">
      <w:pPr>
        <w:jc w:val="both"/>
        <w:rPr>
          <w:b/>
          <w:i/>
          <w:sz w:val="28"/>
        </w:rPr>
      </w:pPr>
    </w:p>
    <w:p w:rsidR="0021717E" w:rsidRDefault="0021717E" w:rsidP="0021717E">
      <w:pPr>
        <w:jc w:val="both"/>
        <w:rPr>
          <w:rFonts w:eastAsia="Calibri"/>
          <w:sz w:val="24"/>
          <w:szCs w:val="24"/>
          <w:highlight w:val="yellow"/>
          <w:lang w:eastAsia="en-US"/>
        </w:rPr>
      </w:pPr>
      <w:r w:rsidRPr="00BE0802">
        <w:rPr>
          <w:rFonts w:eastAsia="Calibri"/>
          <w:sz w:val="24"/>
          <w:szCs w:val="24"/>
          <w:lang w:eastAsia="en-US"/>
        </w:rPr>
        <w:t>Předmětem veřejné zakázky je realizace akce: „Oprava komunikace III/3122 po sesuvu</w:t>
      </w:r>
      <w:r>
        <w:rPr>
          <w:rFonts w:eastAsia="Calibri"/>
          <w:sz w:val="24"/>
          <w:szCs w:val="24"/>
          <w:lang w:eastAsia="en-US"/>
        </w:rPr>
        <w:t xml:space="preserve"> svahu v</w:t>
      </w:r>
      <w:r w:rsidRPr="00BE0802">
        <w:rPr>
          <w:rFonts w:eastAsia="Calibri"/>
          <w:sz w:val="24"/>
          <w:szCs w:val="24"/>
          <w:lang w:eastAsia="en-US"/>
        </w:rPr>
        <w:t xml:space="preserve"> Ústí n/O.</w:t>
      </w:r>
      <w:r>
        <w:rPr>
          <w:rFonts w:eastAsia="Calibri"/>
          <w:sz w:val="24"/>
          <w:szCs w:val="24"/>
          <w:lang w:eastAsia="en-US"/>
        </w:rPr>
        <w:t>:</w:t>
      </w:r>
      <w:r w:rsidRPr="00BE0802">
        <w:rPr>
          <w:rFonts w:eastAsia="Calibri"/>
          <w:sz w:val="24"/>
          <w:szCs w:val="24"/>
          <w:lang w:eastAsia="en-US"/>
        </w:rPr>
        <w:t xml:space="preserve"> Kerhartice - Říčky“.</w:t>
      </w:r>
    </w:p>
    <w:p w:rsidR="00380045" w:rsidRPr="009F7810" w:rsidRDefault="00F96860" w:rsidP="009F7810">
      <w:pPr>
        <w:rPr>
          <w:rFonts w:eastAsia="Calibri"/>
          <w:b/>
          <w:sz w:val="24"/>
          <w:szCs w:val="24"/>
          <w:highlight w:val="green"/>
          <w:u w:val="single"/>
          <w:lang w:eastAsia="en-US"/>
        </w:rPr>
      </w:pPr>
      <w:r w:rsidRPr="00F841D7">
        <w:rPr>
          <w:rFonts w:eastAsia="Calibri"/>
          <w:b/>
          <w:sz w:val="24"/>
          <w:szCs w:val="24"/>
          <w:highlight w:val="green"/>
          <w:u w:val="single"/>
          <w:lang w:eastAsia="en-US"/>
        </w:rPr>
        <w:br w:type="page"/>
      </w:r>
    </w:p>
    <w:p w:rsidR="00F841D7" w:rsidRPr="0018436E" w:rsidRDefault="008967C9" w:rsidP="0018436E">
      <w:pPr>
        <w:spacing w:after="120" w:line="288" w:lineRule="auto"/>
        <w:jc w:val="both"/>
        <w:rPr>
          <w:rFonts w:eastAsia="Calibri"/>
          <w:b/>
          <w:sz w:val="24"/>
          <w:szCs w:val="24"/>
          <w:u w:val="single"/>
          <w:lang w:eastAsia="en-US"/>
        </w:rPr>
      </w:pPr>
      <w:r w:rsidRPr="00F841D7">
        <w:rPr>
          <w:rFonts w:eastAsia="Calibri"/>
          <w:b/>
          <w:sz w:val="24"/>
          <w:szCs w:val="24"/>
          <w:u w:val="single"/>
          <w:lang w:eastAsia="en-US"/>
        </w:rPr>
        <w:lastRenderedPageBreak/>
        <w:t>Rozsah požadovaných prací:</w:t>
      </w:r>
    </w:p>
    <w:p w:rsidR="0021717E" w:rsidRDefault="0021717E" w:rsidP="0021717E">
      <w:pPr>
        <w:spacing w:line="288" w:lineRule="auto"/>
        <w:jc w:val="both"/>
        <w:rPr>
          <w:sz w:val="24"/>
          <w:szCs w:val="24"/>
        </w:rPr>
      </w:pPr>
    </w:p>
    <w:p w:rsidR="0021717E" w:rsidRDefault="0021717E" w:rsidP="0021717E">
      <w:pPr>
        <w:pStyle w:val="Odstavecseseznamem"/>
        <w:numPr>
          <w:ilvl w:val="0"/>
          <w:numId w:val="29"/>
        </w:numPr>
        <w:jc w:val="both"/>
        <w:rPr>
          <w:color w:val="000000"/>
          <w:sz w:val="24"/>
          <w:szCs w:val="24"/>
        </w:rPr>
      </w:pPr>
      <w:r w:rsidRPr="0021717E">
        <w:rPr>
          <w:color w:val="000000"/>
          <w:sz w:val="24"/>
          <w:szCs w:val="24"/>
        </w:rPr>
        <w:t>Realizace díla v rozsahu projektové dokumentace 008-14-DSP(DZP) z 09/2014 zpracované firmou VECTURA s.r.o. Pardubice s.r.o. (Příloha č. 5 ZD) a stavebního povolení č. 09-05-14 pod čj. 1675/2014-4607 ze dne 10. 11. 2014</w:t>
      </w:r>
      <w:r>
        <w:rPr>
          <w:color w:val="000000"/>
          <w:sz w:val="24"/>
          <w:szCs w:val="24"/>
        </w:rPr>
        <w:t>,</w:t>
      </w:r>
    </w:p>
    <w:p w:rsidR="0021717E" w:rsidRPr="0021717E" w:rsidRDefault="0021717E" w:rsidP="0021717E">
      <w:pPr>
        <w:pStyle w:val="Odstavecseseznamem"/>
        <w:ind w:left="862"/>
        <w:jc w:val="both"/>
        <w:rPr>
          <w:color w:val="000000"/>
          <w:sz w:val="24"/>
          <w:szCs w:val="24"/>
        </w:rPr>
      </w:pPr>
    </w:p>
    <w:p w:rsidR="0021717E" w:rsidRDefault="0021717E" w:rsidP="0021717E">
      <w:pPr>
        <w:pStyle w:val="Odstavecseseznamem"/>
        <w:numPr>
          <w:ilvl w:val="0"/>
          <w:numId w:val="29"/>
        </w:numPr>
        <w:jc w:val="both"/>
        <w:rPr>
          <w:color w:val="000000"/>
          <w:sz w:val="24"/>
          <w:szCs w:val="24"/>
        </w:rPr>
      </w:pPr>
      <w:r w:rsidRPr="00E11009">
        <w:rPr>
          <w:color w:val="000000"/>
          <w:sz w:val="24"/>
          <w:szCs w:val="24"/>
        </w:rPr>
        <w:t>zpracovat projektovou dokumentaci skutečného provedení stavby 2x v listinné podobě a 1x v elektronické podobě na CD ve formátu DWG, PDF, DOC – dle vyhlášky č. 499/2006 Sb., příloha č. 7 ve znění pozdějších předpisů.  Předat originály jednotlivých stanovisek a vyjádření ve stavebním řízení, popř. během realizace stavby a originál příslušného stavebního souhlasu, PD s razítkem Vojenského stavebního úřadu, na kterou byl vydán stavební souhlas a kolaudační souhlas,</w:t>
      </w:r>
    </w:p>
    <w:p w:rsidR="0021717E" w:rsidRPr="0021717E" w:rsidRDefault="0021717E" w:rsidP="0021717E">
      <w:pPr>
        <w:jc w:val="both"/>
        <w:rPr>
          <w:color w:val="000000"/>
          <w:sz w:val="24"/>
          <w:szCs w:val="24"/>
        </w:rPr>
      </w:pPr>
    </w:p>
    <w:p w:rsidR="0021717E" w:rsidRDefault="0021717E" w:rsidP="0021717E">
      <w:pPr>
        <w:pStyle w:val="Odstavecseseznamem"/>
        <w:numPr>
          <w:ilvl w:val="0"/>
          <w:numId w:val="29"/>
        </w:numPr>
        <w:jc w:val="both"/>
        <w:rPr>
          <w:color w:val="000000"/>
          <w:sz w:val="24"/>
          <w:szCs w:val="24"/>
        </w:rPr>
      </w:pPr>
      <w:r w:rsidRPr="00E11009">
        <w:rPr>
          <w:color w:val="000000"/>
          <w:sz w:val="24"/>
          <w:szCs w:val="24"/>
        </w:rPr>
        <w:t>vedení stavebního deníku - podle vyhlášky č. 62/2013 Sb. v platném znění,</w:t>
      </w:r>
    </w:p>
    <w:p w:rsidR="0021717E" w:rsidRPr="00E11009" w:rsidRDefault="0021717E" w:rsidP="0021717E">
      <w:pPr>
        <w:pStyle w:val="Odstavecseseznamem"/>
        <w:ind w:left="862"/>
        <w:jc w:val="both"/>
        <w:rPr>
          <w:color w:val="000000"/>
          <w:sz w:val="24"/>
          <w:szCs w:val="24"/>
        </w:rPr>
      </w:pPr>
    </w:p>
    <w:p w:rsidR="0021717E" w:rsidRDefault="0021717E" w:rsidP="0021717E">
      <w:pPr>
        <w:pStyle w:val="Odstavecseseznamem"/>
        <w:numPr>
          <w:ilvl w:val="0"/>
          <w:numId w:val="29"/>
        </w:numPr>
        <w:jc w:val="both"/>
        <w:rPr>
          <w:color w:val="000000"/>
          <w:sz w:val="24"/>
          <w:szCs w:val="24"/>
        </w:rPr>
      </w:pPr>
      <w:r w:rsidRPr="00E11009">
        <w:rPr>
          <w:color w:val="000000"/>
          <w:sz w:val="24"/>
          <w:szCs w:val="24"/>
        </w:rPr>
        <w:t>průběžné provádění (min. 2x za měsíc) kontrolních dnů za společné účasti projektanta, zástupce investora a zástupce zhotovitele,</w:t>
      </w:r>
    </w:p>
    <w:p w:rsidR="0021717E" w:rsidRPr="00E11009" w:rsidRDefault="0021717E" w:rsidP="0021717E">
      <w:pPr>
        <w:jc w:val="both"/>
        <w:rPr>
          <w:color w:val="000000"/>
          <w:sz w:val="24"/>
          <w:szCs w:val="24"/>
        </w:rPr>
      </w:pPr>
    </w:p>
    <w:p w:rsidR="0021717E" w:rsidRDefault="0021717E" w:rsidP="0021717E">
      <w:pPr>
        <w:pStyle w:val="Odstavecseseznamem"/>
        <w:numPr>
          <w:ilvl w:val="0"/>
          <w:numId w:val="29"/>
        </w:numPr>
        <w:jc w:val="both"/>
        <w:rPr>
          <w:color w:val="000000"/>
          <w:sz w:val="24"/>
          <w:szCs w:val="24"/>
        </w:rPr>
      </w:pPr>
      <w:r w:rsidRPr="00E11009">
        <w:rPr>
          <w:color w:val="000000"/>
          <w:sz w:val="24"/>
          <w:szCs w:val="24"/>
        </w:rPr>
        <w:t>zajištění provedení kolaudačního řízení, vystavení povolení trvalého užívání bez vad a nedodělků,</w:t>
      </w:r>
    </w:p>
    <w:p w:rsidR="0021717E" w:rsidRPr="00E11009" w:rsidRDefault="0021717E" w:rsidP="0021717E">
      <w:pPr>
        <w:jc w:val="both"/>
        <w:rPr>
          <w:color w:val="000000"/>
          <w:sz w:val="24"/>
          <w:szCs w:val="24"/>
        </w:rPr>
      </w:pPr>
    </w:p>
    <w:p w:rsidR="0021717E" w:rsidRDefault="0021717E" w:rsidP="0021717E">
      <w:pPr>
        <w:pStyle w:val="Odstavecseseznamem"/>
        <w:numPr>
          <w:ilvl w:val="0"/>
          <w:numId w:val="29"/>
        </w:numPr>
        <w:jc w:val="both"/>
        <w:rPr>
          <w:color w:val="000000"/>
          <w:sz w:val="24"/>
          <w:szCs w:val="24"/>
        </w:rPr>
      </w:pPr>
      <w:r w:rsidRPr="00E11009">
        <w:rPr>
          <w:color w:val="000000"/>
          <w:sz w:val="24"/>
          <w:szCs w:val="24"/>
        </w:rPr>
        <w:t>průběžný a závěrečný úklid, odvoz a ekologická likvidace demontovaného materiálu a veškerého vzniklého odpadu včetně uložení na skládku, doklad o likvidaci odpadu bude předán investorovi,</w:t>
      </w:r>
    </w:p>
    <w:p w:rsidR="0021717E" w:rsidRPr="00E11009" w:rsidRDefault="0021717E" w:rsidP="0021717E">
      <w:pPr>
        <w:jc w:val="both"/>
        <w:rPr>
          <w:color w:val="000000"/>
          <w:sz w:val="24"/>
          <w:szCs w:val="24"/>
        </w:rPr>
      </w:pPr>
    </w:p>
    <w:p w:rsidR="0021717E" w:rsidRPr="00E11009" w:rsidRDefault="0021717E" w:rsidP="0021717E">
      <w:pPr>
        <w:pStyle w:val="Odstavecseseznamem"/>
        <w:numPr>
          <w:ilvl w:val="0"/>
          <w:numId w:val="29"/>
        </w:numPr>
        <w:jc w:val="both"/>
        <w:rPr>
          <w:sz w:val="24"/>
          <w:szCs w:val="24"/>
        </w:rPr>
      </w:pPr>
      <w:r w:rsidRPr="00E11009">
        <w:rPr>
          <w:color w:val="000000"/>
          <w:sz w:val="24"/>
          <w:szCs w:val="24"/>
        </w:rPr>
        <w:t>veškeré požadované práce realizovat za dodržení platných bezp</w:t>
      </w:r>
      <w:r>
        <w:rPr>
          <w:color w:val="000000"/>
          <w:sz w:val="24"/>
          <w:szCs w:val="24"/>
        </w:rPr>
        <w:t>ečnostních a hygienických norem.</w:t>
      </w:r>
    </w:p>
    <w:p w:rsidR="0021717E" w:rsidRDefault="0021717E" w:rsidP="0021717E">
      <w:pPr>
        <w:tabs>
          <w:tab w:val="left" w:pos="567"/>
        </w:tabs>
        <w:ind w:left="142"/>
        <w:jc w:val="both"/>
        <w:rPr>
          <w:color w:val="000000"/>
          <w:sz w:val="24"/>
          <w:szCs w:val="24"/>
        </w:rPr>
      </w:pPr>
    </w:p>
    <w:p w:rsidR="0021717E" w:rsidRDefault="0021717E" w:rsidP="0021717E">
      <w:pPr>
        <w:tabs>
          <w:tab w:val="left" w:pos="567"/>
        </w:tabs>
        <w:ind w:left="142"/>
        <w:jc w:val="both"/>
        <w:rPr>
          <w:color w:val="000000"/>
          <w:sz w:val="24"/>
          <w:szCs w:val="24"/>
        </w:rPr>
      </w:pPr>
    </w:p>
    <w:p w:rsidR="0021717E" w:rsidRPr="00E11009" w:rsidRDefault="0021717E" w:rsidP="0021717E">
      <w:pPr>
        <w:tabs>
          <w:tab w:val="left" w:pos="567"/>
        </w:tabs>
        <w:ind w:left="142"/>
        <w:jc w:val="both"/>
        <w:rPr>
          <w:color w:val="000000"/>
          <w:sz w:val="24"/>
          <w:szCs w:val="24"/>
        </w:rPr>
      </w:pPr>
      <w:r w:rsidRPr="00E11009">
        <w:rPr>
          <w:color w:val="000000"/>
          <w:sz w:val="24"/>
          <w:szCs w:val="24"/>
        </w:rPr>
        <w:t xml:space="preserve">Realizace akce </w:t>
      </w:r>
      <w:r w:rsidRPr="00E2033E">
        <w:rPr>
          <w:b/>
          <w:color w:val="000000"/>
          <w:sz w:val="24"/>
          <w:szCs w:val="24"/>
        </w:rPr>
        <w:t>podléhá stavebnímu řízení</w:t>
      </w:r>
      <w:r w:rsidRPr="00E11009">
        <w:rPr>
          <w:color w:val="000000"/>
          <w:sz w:val="24"/>
          <w:szCs w:val="24"/>
        </w:rPr>
        <w:t xml:space="preserve"> – vydané stavební povolení č. 09-05-14 pod </w:t>
      </w:r>
    </w:p>
    <w:p w:rsidR="0021717E" w:rsidRDefault="0021717E" w:rsidP="0021717E">
      <w:pPr>
        <w:tabs>
          <w:tab w:val="left" w:pos="567"/>
        </w:tabs>
        <w:ind w:left="142"/>
        <w:jc w:val="both"/>
        <w:rPr>
          <w:color w:val="000000"/>
          <w:sz w:val="24"/>
          <w:szCs w:val="24"/>
        </w:rPr>
      </w:pPr>
      <w:r w:rsidRPr="00E11009">
        <w:rPr>
          <w:color w:val="000000"/>
          <w:sz w:val="24"/>
          <w:szCs w:val="24"/>
        </w:rPr>
        <w:t>čj. 1675/2014-4607 ze dne 10.</w:t>
      </w:r>
      <w:r>
        <w:rPr>
          <w:color w:val="000000"/>
          <w:sz w:val="24"/>
          <w:szCs w:val="24"/>
        </w:rPr>
        <w:t xml:space="preserve"> </w:t>
      </w:r>
      <w:r w:rsidRPr="00E11009">
        <w:rPr>
          <w:color w:val="000000"/>
          <w:sz w:val="24"/>
          <w:szCs w:val="24"/>
        </w:rPr>
        <w:t>11.</w:t>
      </w:r>
      <w:r>
        <w:rPr>
          <w:color w:val="000000"/>
          <w:sz w:val="24"/>
          <w:szCs w:val="24"/>
        </w:rPr>
        <w:t xml:space="preserve"> </w:t>
      </w:r>
      <w:r w:rsidRPr="00E11009">
        <w:rPr>
          <w:color w:val="000000"/>
          <w:sz w:val="24"/>
          <w:szCs w:val="24"/>
        </w:rPr>
        <w:t>2014 vydané MO ÚSOD, oblastní inspektorát Čechy, územní pracoviště Pardubice, Ing. Rychnovský</w:t>
      </w:r>
      <w:r>
        <w:rPr>
          <w:color w:val="000000"/>
          <w:sz w:val="24"/>
          <w:szCs w:val="24"/>
        </w:rPr>
        <w:t>.</w:t>
      </w:r>
    </w:p>
    <w:p w:rsidR="00212387" w:rsidRPr="00212387" w:rsidRDefault="00212387" w:rsidP="00CB0374">
      <w:pPr>
        <w:pStyle w:val="Odstavecseseznamem"/>
        <w:spacing w:before="100" w:beforeAutospacing="1" w:after="100" w:afterAutospacing="1"/>
        <w:ind w:left="0"/>
        <w:jc w:val="both"/>
        <w:rPr>
          <w:bCs/>
          <w:iCs/>
          <w:sz w:val="24"/>
          <w:szCs w:val="24"/>
        </w:rPr>
      </w:pPr>
    </w:p>
    <w:p w:rsidR="00A35C8B" w:rsidRPr="00151AB9" w:rsidRDefault="00A35C8B" w:rsidP="001D1315">
      <w:pPr>
        <w:shd w:val="clear" w:color="00FFFF" w:fill="auto"/>
        <w:spacing w:after="240"/>
        <w:jc w:val="center"/>
        <w:rPr>
          <w:b/>
          <w:sz w:val="24"/>
          <w:u w:val="single"/>
        </w:rPr>
      </w:pPr>
      <w:r w:rsidRPr="00151AB9">
        <w:rPr>
          <w:b/>
          <w:caps/>
          <w:sz w:val="24"/>
        </w:rPr>
        <w:t xml:space="preserve">II. </w:t>
      </w:r>
      <w:r w:rsidRPr="00151AB9">
        <w:rPr>
          <w:b/>
          <w:caps/>
          <w:sz w:val="24"/>
          <w:u w:val="single"/>
        </w:rPr>
        <w:t>Termín a místo</w:t>
      </w:r>
      <w:r w:rsidRPr="00151AB9">
        <w:rPr>
          <w:b/>
          <w:sz w:val="24"/>
          <w:u w:val="single"/>
        </w:rPr>
        <w:t xml:space="preserve"> PLNĚNÍ</w:t>
      </w:r>
    </w:p>
    <w:p w:rsidR="0021717E" w:rsidRDefault="0021717E" w:rsidP="0021717E">
      <w:pPr>
        <w:spacing w:after="120"/>
        <w:jc w:val="both"/>
        <w:rPr>
          <w:rFonts w:eastAsia="Calibri"/>
          <w:bCs/>
          <w:sz w:val="24"/>
          <w:szCs w:val="24"/>
          <w:lang w:eastAsia="en-US"/>
        </w:rPr>
      </w:pPr>
    </w:p>
    <w:p w:rsidR="0021717E" w:rsidRPr="00895F6F" w:rsidRDefault="0021717E" w:rsidP="0021717E">
      <w:pPr>
        <w:spacing w:after="120"/>
        <w:jc w:val="both"/>
        <w:rPr>
          <w:rFonts w:eastAsia="Calibri"/>
          <w:bCs/>
          <w:sz w:val="24"/>
          <w:szCs w:val="24"/>
          <w:lang w:eastAsia="en-US"/>
        </w:rPr>
      </w:pPr>
      <w:r w:rsidRPr="00895F6F">
        <w:rPr>
          <w:rFonts w:eastAsia="Calibri"/>
          <w:bCs/>
          <w:sz w:val="24"/>
          <w:szCs w:val="24"/>
          <w:lang w:eastAsia="en-US"/>
        </w:rPr>
        <w:t>Termín zahájení plnění:</w:t>
      </w:r>
      <w:r w:rsidRPr="00895F6F">
        <w:rPr>
          <w:rFonts w:eastAsia="Calibri"/>
          <w:bCs/>
          <w:sz w:val="24"/>
          <w:szCs w:val="24"/>
          <w:lang w:eastAsia="en-US"/>
        </w:rPr>
        <w:tab/>
      </w:r>
      <w:r w:rsidRPr="00895F6F">
        <w:rPr>
          <w:rFonts w:eastAsia="Calibri"/>
          <w:b/>
          <w:bCs/>
          <w:sz w:val="24"/>
          <w:szCs w:val="24"/>
          <w:lang w:eastAsia="en-US"/>
        </w:rPr>
        <w:t xml:space="preserve">                                                                  ihned po podpisu SoD</w:t>
      </w:r>
    </w:p>
    <w:p w:rsidR="0021717E" w:rsidRDefault="0021717E" w:rsidP="0021717E">
      <w:pPr>
        <w:spacing w:after="240"/>
        <w:jc w:val="both"/>
        <w:rPr>
          <w:rFonts w:eastAsia="Calibri"/>
          <w:bCs/>
          <w:sz w:val="24"/>
          <w:szCs w:val="24"/>
          <w:lang w:eastAsia="en-US"/>
        </w:rPr>
      </w:pPr>
      <w:r w:rsidRPr="00895F6F">
        <w:rPr>
          <w:rFonts w:eastAsia="Calibri"/>
          <w:bCs/>
          <w:sz w:val="24"/>
          <w:szCs w:val="24"/>
          <w:lang w:eastAsia="en-US"/>
        </w:rPr>
        <w:t>Termín ukončení plnění:</w:t>
      </w:r>
    </w:p>
    <w:p w:rsidR="0021717E" w:rsidRDefault="0021717E" w:rsidP="0021717E">
      <w:pPr>
        <w:pStyle w:val="Odstavecseseznamem"/>
        <w:numPr>
          <w:ilvl w:val="0"/>
          <w:numId w:val="30"/>
        </w:numPr>
        <w:ind w:left="2126" w:hanging="357"/>
        <w:jc w:val="both"/>
        <w:rPr>
          <w:rFonts w:eastAsia="Calibri"/>
          <w:bCs/>
          <w:sz w:val="24"/>
          <w:szCs w:val="24"/>
          <w:lang w:eastAsia="en-US"/>
        </w:rPr>
      </w:pPr>
      <w:r w:rsidRPr="00E2033E">
        <w:rPr>
          <w:rFonts w:eastAsia="Calibri"/>
          <w:bCs/>
          <w:sz w:val="24"/>
          <w:szCs w:val="24"/>
          <w:lang w:eastAsia="en-US"/>
        </w:rPr>
        <w:t>realizace opravy komunikace</w:t>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sidR="002632A5">
        <w:rPr>
          <w:rFonts w:eastAsia="Calibri"/>
          <w:b/>
          <w:bCs/>
          <w:sz w:val="24"/>
          <w:szCs w:val="24"/>
          <w:lang w:eastAsia="en-US"/>
        </w:rPr>
        <w:t>30</w:t>
      </w:r>
      <w:r>
        <w:rPr>
          <w:rFonts w:eastAsia="Calibri"/>
          <w:b/>
          <w:bCs/>
          <w:sz w:val="24"/>
          <w:szCs w:val="24"/>
          <w:lang w:eastAsia="en-US"/>
        </w:rPr>
        <w:t>. 1. 2015</w:t>
      </w:r>
      <w:r>
        <w:rPr>
          <w:rFonts w:eastAsia="Calibri"/>
          <w:b/>
          <w:bCs/>
          <w:sz w:val="24"/>
          <w:szCs w:val="24"/>
          <w:lang w:eastAsia="en-US"/>
        </w:rPr>
        <w:tab/>
      </w:r>
    </w:p>
    <w:p w:rsidR="0021717E" w:rsidRPr="00E2033E" w:rsidRDefault="0021717E" w:rsidP="0021717E">
      <w:pPr>
        <w:pStyle w:val="Odstavecseseznamem"/>
        <w:numPr>
          <w:ilvl w:val="0"/>
          <w:numId w:val="30"/>
        </w:numPr>
        <w:ind w:left="2126" w:hanging="357"/>
        <w:jc w:val="both"/>
        <w:rPr>
          <w:rFonts w:eastAsia="Calibri"/>
          <w:bCs/>
          <w:sz w:val="24"/>
          <w:szCs w:val="24"/>
          <w:lang w:eastAsia="en-US"/>
        </w:rPr>
      </w:pPr>
      <w:r w:rsidRPr="00E2033E">
        <w:rPr>
          <w:rFonts w:eastAsia="Calibri"/>
          <w:bCs/>
          <w:sz w:val="24"/>
          <w:szCs w:val="24"/>
          <w:lang w:eastAsia="en-US"/>
        </w:rPr>
        <w:t>vystavení trvalého provozu</w:t>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Pr>
          <w:rFonts w:eastAsia="Calibri"/>
          <w:bCs/>
          <w:sz w:val="24"/>
          <w:szCs w:val="24"/>
          <w:lang w:eastAsia="en-US"/>
        </w:rPr>
        <w:tab/>
      </w:r>
      <w:r w:rsidR="002632A5">
        <w:rPr>
          <w:rFonts w:eastAsia="Calibri"/>
          <w:b/>
          <w:bCs/>
          <w:sz w:val="24"/>
          <w:szCs w:val="24"/>
          <w:lang w:eastAsia="en-US"/>
        </w:rPr>
        <w:t>27. 2</w:t>
      </w:r>
      <w:bookmarkStart w:id="0" w:name="_GoBack"/>
      <w:bookmarkEnd w:id="0"/>
      <w:r w:rsidRPr="00E2033E">
        <w:rPr>
          <w:rFonts w:eastAsia="Calibri"/>
          <w:b/>
          <w:bCs/>
          <w:sz w:val="24"/>
          <w:szCs w:val="24"/>
          <w:lang w:eastAsia="en-US"/>
        </w:rPr>
        <w:t>. 2015</w:t>
      </w:r>
      <w:r w:rsidRPr="00E2033E">
        <w:rPr>
          <w:rFonts w:eastAsia="Calibri"/>
          <w:bCs/>
          <w:sz w:val="24"/>
          <w:szCs w:val="24"/>
          <w:lang w:eastAsia="en-US"/>
        </w:rPr>
        <w:tab/>
      </w:r>
      <w:r w:rsidRPr="00E2033E">
        <w:rPr>
          <w:rFonts w:eastAsia="Calibri"/>
          <w:bCs/>
          <w:sz w:val="24"/>
          <w:szCs w:val="24"/>
          <w:lang w:eastAsia="en-US"/>
        </w:rPr>
        <w:tab/>
      </w:r>
      <w:r w:rsidRPr="00E2033E">
        <w:rPr>
          <w:rFonts w:eastAsia="Calibri"/>
          <w:bCs/>
          <w:sz w:val="24"/>
          <w:szCs w:val="24"/>
          <w:lang w:eastAsia="en-US"/>
        </w:rPr>
        <w:tab/>
      </w:r>
      <w:r w:rsidRPr="00E2033E">
        <w:rPr>
          <w:rFonts w:eastAsia="Calibri"/>
          <w:bCs/>
          <w:sz w:val="24"/>
          <w:szCs w:val="24"/>
          <w:lang w:eastAsia="en-US"/>
        </w:rPr>
        <w:tab/>
      </w:r>
      <w:r w:rsidRPr="00E2033E">
        <w:rPr>
          <w:rFonts w:eastAsia="Calibri"/>
          <w:bCs/>
          <w:sz w:val="24"/>
          <w:szCs w:val="24"/>
          <w:lang w:eastAsia="en-US"/>
        </w:rPr>
        <w:tab/>
      </w:r>
      <w:r w:rsidRPr="00E2033E">
        <w:rPr>
          <w:rFonts w:eastAsia="Calibri"/>
          <w:bCs/>
          <w:sz w:val="24"/>
          <w:szCs w:val="24"/>
          <w:lang w:eastAsia="en-US"/>
        </w:rPr>
        <w:tab/>
      </w:r>
      <w:r w:rsidRPr="00E2033E">
        <w:rPr>
          <w:rFonts w:eastAsia="Calibri"/>
          <w:bCs/>
          <w:sz w:val="24"/>
          <w:szCs w:val="24"/>
          <w:lang w:eastAsia="en-US"/>
        </w:rPr>
        <w:tab/>
      </w:r>
      <w:r w:rsidRPr="00E2033E">
        <w:rPr>
          <w:rFonts w:eastAsia="Calibri"/>
          <w:bCs/>
          <w:sz w:val="24"/>
          <w:szCs w:val="24"/>
          <w:lang w:eastAsia="en-US"/>
        </w:rPr>
        <w:tab/>
      </w:r>
      <w:r w:rsidRPr="00E2033E">
        <w:rPr>
          <w:rFonts w:eastAsia="Calibri"/>
          <w:bCs/>
          <w:sz w:val="24"/>
          <w:szCs w:val="24"/>
          <w:lang w:eastAsia="en-US"/>
        </w:rPr>
        <w:tab/>
        <w:t xml:space="preserve">       </w:t>
      </w:r>
      <w:r w:rsidRPr="00E2033E">
        <w:rPr>
          <w:rFonts w:eastAsia="Calibri"/>
          <w:bCs/>
          <w:sz w:val="24"/>
          <w:szCs w:val="24"/>
          <w:lang w:eastAsia="en-US"/>
        </w:rPr>
        <w:tab/>
      </w:r>
      <w:r w:rsidRPr="00E2033E">
        <w:rPr>
          <w:rFonts w:eastAsia="Calibri"/>
          <w:bCs/>
          <w:sz w:val="24"/>
          <w:szCs w:val="24"/>
          <w:lang w:eastAsia="en-US"/>
        </w:rPr>
        <w:tab/>
      </w:r>
      <w:r w:rsidRPr="00E2033E">
        <w:rPr>
          <w:rFonts w:eastAsia="Calibri"/>
          <w:bCs/>
          <w:sz w:val="24"/>
          <w:szCs w:val="24"/>
          <w:lang w:eastAsia="en-US"/>
        </w:rPr>
        <w:tab/>
      </w:r>
      <w:r w:rsidRPr="00E2033E">
        <w:rPr>
          <w:rFonts w:eastAsia="Calibri"/>
          <w:bCs/>
          <w:sz w:val="24"/>
          <w:szCs w:val="24"/>
          <w:lang w:eastAsia="en-US"/>
        </w:rPr>
        <w:tab/>
      </w:r>
      <w:r w:rsidRPr="00E2033E">
        <w:rPr>
          <w:rFonts w:eastAsia="Calibri"/>
          <w:bCs/>
          <w:sz w:val="24"/>
          <w:szCs w:val="24"/>
          <w:lang w:eastAsia="en-US"/>
        </w:rPr>
        <w:tab/>
      </w:r>
    </w:p>
    <w:p w:rsidR="0021717E" w:rsidRDefault="0021717E" w:rsidP="0021717E">
      <w:pPr>
        <w:spacing w:after="120" w:line="288" w:lineRule="auto"/>
        <w:jc w:val="both"/>
        <w:rPr>
          <w:rFonts w:eastAsia="Calibri"/>
          <w:sz w:val="24"/>
          <w:szCs w:val="24"/>
          <w:lang w:eastAsia="en-US"/>
        </w:rPr>
      </w:pPr>
      <w:r w:rsidRPr="00895F6F">
        <w:rPr>
          <w:rFonts w:eastAsia="Calibri"/>
          <w:sz w:val="24"/>
          <w:szCs w:val="24"/>
          <w:u w:val="single"/>
          <w:lang w:eastAsia="en-US"/>
        </w:rPr>
        <w:t>Místo plnění veřejné zakázky</w:t>
      </w:r>
      <w:r w:rsidRPr="00895F6F">
        <w:rPr>
          <w:rFonts w:eastAsia="Calibri"/>
          <w:sz w:val="24"/>
          <w:szCs w:val="24"/>
          <w:lang w:eastAsia="en-US"/>
        </w:rPr>
        <w:t>:</w:t>
      </w:r>
    </w:p>
    <w:p w:rsidR="0021717E" w:rsidRDefault="0021717E" w:rsidP="0021717E">
      <w:pPr>
        <w:jc w:val="both"/>
        <w:rPr>
          <w:sz w:val="24"/>
          <w:szCs w:val="24"/>
        </w:rPr>
      </w:pPr>
      <w:r>
        <w:rPr>
          <w:sz w:val="24"/>
          <w:szCs w:val="24"/>
        </w:rPr>
        <w:t xml:space="preserve">Ústí n/O.: </w:t>
      </w:r>
      <w:r w:rsidRPr="00E2033E">
        <w:rPr>
          <w:sz w:val="24"/>
          <w:szCs w:val="24"/>
        </w:rPr>
        <w:t>Kerhartice - Říčky</w:t>
      </w:r>
    </w:p>
    <w:p w:rsidR="00A61466" w:rsidRDefault="00A61466" w:rsidP="00A61466">
      <w:pPr>
        <w:spacing w:after="120"/>
        <w:rPr>
          <w:sz w:val="24"/>
          <w:szCs w:val="24"/>
        </w:rPr>
      </w:pPr>
    </w:p>
    <w:p w:rsidR="0021717E" w:rsidRPr="00A61466" w:rsidRDefault="0021717E" w:rsidP="00A61466">
      <w:pPr>
        <w:spacing w:after="120"/>
        <w:rPr>
          <w:sz w:val="32"/>
          <w:szCs w:val="24"/>
        </w:rPr>
      </w:pPr>
    </w:p>
    <w:p w:rsidR="00A35C8B" w:rsidRPr="005B2553" w:rsidRDefault="00A35C8B" w:rsidP="001D1315">
      <w:pPr>
        <w:shd w:val="clear" w:color="00FFFF" w:fill="auto"/>
        <w:spacing w:after="240"/>
        <w:jc w:val="center"/>
        <w:rPr>
          <w:b/>
          <w:caps/>
          <w:sz w:val="24"/>
          <w:u w:val="single"/>
        </w:rPr>
      </w:pPr>
      <w:r w:rsidRPr="005B2553">
        <w:rPr>
          <w:b/>
          <w:sz w:val="24"/>
        </w:rPr>
        <w:lastRenderedPageBreak/>
        <w:t xml:space="preserve">III. </w:t>
      </w:r>
      <w:r w:rsidRPr="005B2553">
        <w:rPr>
          <w:b/>
          <w:caps/>
          <w:sz w:val="24"/>
          <w:u w:val="single"/>
        </w:rPr>
        <w:t>CENA DÍLA</w:t>
      </w:r>
    </w:p>
    <w:p w:rsidR="00486061" w:rsidRDefault="00486061" w:rsidP="00486061">
      <w:pPr>
        <w:spacing w:after="120"/>
        <w:jc w:val="both"/>
        <w:rPr>
          <w:sz w:val="24"/>
        </w:rPr>
      </w:pPr>
      <w:r w:rsidRPr="005B2553">
        <w:rPr>
          <w:sz w:val="24"/>
        </w:rPr>
        <w:t>Cena za předmět díla je cenou konečnou, nejvýše přípustnou</w:t>
      </w:r>
      <w:r w:rsidR="00D9434B" w:rsidRPr="005B2553">
        <w:rPr>
          <w:sz w:val="24"/>
        </w:rPr>
        <w:t>, ve které jsou zahrnuty veškeré náklady dle</w:t>
      </w:r>
      <w:r w:rsidR="00EF7F0C" w:rsidRPr="005B2553">
        <w:rPr>
          <w:sz w:val="24"/>
        </w:rPr>
        <w:t xml:space="preserve"> článku I této smlouvy</w:t>
      </w:r>
      <w:r w:rsidRPr="005B2553">
        <w:rPr>
          <w:sz w:val="24"/>
        </w:rPr>
        <w:t xml:space="preserve"> a činí:</w:t>
      </w:r>
    </w:p>
    <w:p w:rsidR="000B7C93" w:rsidRDefault="000B7C93" w:rsidP="00486061">
      <w:pPr>
        <w:pStyle w:val="slovn1"/>
        <w:spacing w:before="0" w:beforeAutospacing="0" w:after="0" w:afterAutospacing="0"/>
        <w:jc w:val="both"/>
        <w:rPr>
          <w:rFonts w:eastAsia="Times New Roman"/>
          <w:szCs w:val="20"/>
          <w:lang w:val="cs-CZ" w:eastAsia="cs-CZ"/>
        </w:rPr>
      </w:pPr>
    </w:p>
    <w:p w:rsidR="00486061" w:rsidRDefault="008967C9" w:rsidP="00486061">
      <w:pPr>
        <w:pStyle w:val="slovn1"/>
        <w:spacing w:before="0" w:beforeAutospacing="0" w:after="0" w:afterAutospacing="0"/>
        <w:jc w:val="both"/>
        <w:rPr>
          <w:rFonts w:eastAsia="Times New Roman"/>
          <w:szCs w:val="20"/>
          <w:u w:val="single"/>
          <w:lang w:val="cs-CZ" w:eastAsia="cs-CZ"/>
        </w:rPr>
      </w:pPr>
      <w:r w:rsidRPr="00F96860">
        <w:rPr>
          <w:rFonts w:eastAsia="Times New Roman"/>
          <w:szCs w:val="20"/>
          <w:u w:val="single"/>
          <w:lang w:val="cs-CZ" w:eastAsia="cs-CZ"/>
        </w:rPr>
        <w:t>Cena za celý př</w:t>
      </w:r>
      <w:r w:rsidR="00707209">
        <w:rPr>
          <w:rFonts w:eastAsia="Times New Roman"/>
          <w:szCs w:val="20"/>
          <w:u w:val="single"/>
          <w:lang w:val="cs-CZ" w:eastAsia="cs-CZ"/>
        </w:rPr>
        <w:t>edmět díla</w:t>
      </w:r>
      <w:r w:rsidRPr="00F96860">
        <w:rPr>
          <w:rFonts w:eastAsia="Times New Roman"/>
          <w:szCs w:val="20"/>
          <w:u w:val="single"/>
          <w:lang w:val="cs-CZ" w:eastAsia="cs-CZ"/>
        </w:rPr>
        <w:t>:</w:t>
      </w:r>
    </w:p>
    <w:p w:rsidR="005D085C" w:rsidRPr="007F4DED" w:rsidRDefault="005D085C" w:rsidP="00486061">
      <w:pPr>
        <w:pStyle w:val="slovn1"/>
        <w:spacing w:before="0" w:beforeAutospacing="0" w:after="0" w:afterAutospacing="0"/>
        <w:jc w:val="both"/>
        <w:rPr>
          <w:rFonts w:eastAsia="Times New Roman"/>
          <w:szCs w:val="20"/>
          <w:u w:val="single"/>
          <w:lang w:val="cs-CZ" w:eastAsia="cs-CZ"/>
        </w:rPr>
      </w:pP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 xml:space="preserve">Celková cena </w:t>
      </w:r>
      <w:r w:rsidR="00216FF2">
        <w:rPr>
          <w:rFonts w:eastAsia="Times New Roman"/>
          <w:b/>
          <w:szCs w:val="20"/>
          <w:lang w:val="cs-CZ" w:eastAsia="cs-CZ"/>
        </w:rPr>
        <w:t>bez</w:t>
      </w:r>
      <w:r w:rsidRPr="002B72C1">
        <w:rPr>
          <w:rFonts w:eastAsia="Times New Roman"/>
          <w:b/>
          <w:szCs w:val="20"/>
          <w:lang w:val="cs-CZ" w:eastAsia="cs-CZ"/>
        </w:rPr>
        <w:t xml:space="preserve">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b/>
          <w:szCs w:val="20"/>
          <w:highlight w:val="yellow"/>
          <w:lang w:val="cs-CZ" w:eastAsia="cs-CZ"/>
        </w:rPr>
        <w:t>……</w:t>
      </w:r>
      <w:r w:rsidR="00D0124D">
        <w:rPr>
          <w:rFonts w:eastAsia="Times New Roman"/>
          <w:b/>
          <w:szCs w:val="20"/>
          <w:highlight w:val="yellow"/>
          <w:lang w:val="cs-CZ" w:eastAsia="cs-CZ"/>
        </w:rPr>
        <w:t>..</w:t>
      </w:r>
      <w:r w:rsidR="001E799E"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DD0EBB" w:rsidRPr="007F4DED" w:rsidRDefault="00DD0EBB" w:rsidP="00DD0EBB">
      <w:pPr>
        <w:pStyle w:val="slovn1"/>
        <w:spacing w:before="0" w:beforeAutospacing="0" w:after="0" w:afterAutospacing="0"/>
        <w:jc w:val="both"/>
        <w:rPr>
          <w:rFonts w:eastAsia="Times New Roman"/>
          <w:szCs w:val="20"/>
          <w:u w:val="single"/>
          <w:lang w:val="cs-CZ" w:eastAsia="cs-CZ"/>
        </w:rPr>
      </w:pPr>
    </w:p>
    <w:p w:rsidR="00D9434B" w:rsidRPr="007F4DED" w:rsidRDefault="00D9434B" w:rsidP="00DD0EBB">
      <w:pPr>
        <w:pStyle w:val="slovn1"/>
        <w:spacing w:before="0" w:beforeAutospacing="0" w:after="0" w:afterAutospacing="0"/>
        <w:jc w:val="both"/>
        <w:rPr>
          <w:rFonts w:eastAsia="Times New Roman"/>
          <w:szCs w:val="20"/>
          <w:u w:val="single"/>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216FF2" w:rsidRDefault="00486061"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r w:rsidR="008967C9" w:rsidRPr="007C33EB">
        <w:rPr>
          <w:rFonts w:eastAsia="Times New Roman"/>
          <w:szCs w:val="20"/>
          <w:lang w:val="cs-CZ" w:eastAsia="cs-CZ"/>
        </w:rPr>
        <w:t>korunčeských</w:t>
      </w:r>
      <w:r w:rsidRPr="007C33EB">
        <w:rPr>
          <w:rFonts w:eastAsia="Times New Roman"/>
          <w:szCs w:val="20"/>
          <w:lang w:val="cs-CZ" w:eastAsia="cs-CZ"/>
        </w:rPr>
        <w:t>“</w:t>
      </w:r>
    </w:p>
    <w:p w:rsidR="009F7810" w:rsidRDefault="009F7810"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9F7810" w:rsidRPr="009F7810" w:rsidRDefault="009F7810" w:rsidP="009F7810">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r w:rsidRPr="009F7810">
        <w:rPr>
          <w:rFonts w:eastAsia="Times New Roman"/>
          <w:b/>
          <w:sz w:val="22"/>
          <w:szCs w:val="20"/>
          <w:lang w:val="cs-CZ" w:eastAsia="cs-CZ"/>
        </w:rPr>
        <w:t>DPH bude účtováno v sazbě ke dni uskutečnění zdanitelného plnění.</w:t>
      </w:r>
    </w:p>
    <w:p w:rsidR="006C50B9" w:rsidRDefault="006C50B9" w:rsidP="00BE4ADB"/>
    <w:p w:rsidR="002A6F01" w:rsidRPr="00BE4ADB" w:rsidRDefault="002A6F01" w:rsidP="00BE4ADB">
      <w:pPr>
        <w:rPr>
          <w:sz w:val="24"/>
        </w:rPr>
      </w:pPr>
    </w:p>
    <w:p w:rsidR="00A35C8B" w:rsidRPr="005B2553" w:rsidRDefault="00A35C8B" w:rsidP="001D1315">
      <w:pPr>
        <w:pStyle w:val="Zkladntext2"/>
        <w:spacing w:before="0" w:after="240"/>
        <w:jc w:val="center"/>
        <w:rPr>
          <w:rFonts w:ascii="Times New Roman" w:hAnsi="Times New Roman"/>
          <w:caps/>
          <w:u w:val="single"/>
        </w:rPr>
      </w:pPr>
      <w:r w:rsidRPr="005B2553">
        <w:rPr>
          <w:rFonts w:ascii="Times New Roman" w:hAnsi="Times New Roman"/>
        </w:rPr>
        <w:t xml:space="preserve">IV. </w:t>
      </w:r>
      <w:r w:rsidRPr="005B2553">
        <w:rPr>
          <w:rFonts w:ascii="Times New Roman" w:hAnsi="Times New Roman"/>
          <w:caps/>
          <w:u w:val="single"/>
        </w:rPr>
        <w:t>platební a fakturační podmínky</w:t>
      </w:r>
    </w:p>
    <w:p w:rsidR="00D42F34" w:rsidRPr="00BD6EBD" w:rsidRDefault="00D42F34"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t>Daňový doklad (dále jen faktura) musí obsahovat údaje podle zákona č. 235/2004 Sb., o dani z přidané hodnoty, ve znění pozdějších předpisů, včetně uvedení klasifikace</w:t>
      </w:r>
      <w:r w:rsidR="00BE4ADB" w:rsidRPr="00BD6EBD">
        <w:rPr>
          <w:rFonts w:ascii="Times New Roman" w:hAnsi="Times New Roman"/>
          <w:b w:val="0"/>
          <w:i w:val="0"/>
        </w:rPr>
        <w:t xml:space="preserve"> </w:t>
      </w:r>
      <w:r w:rsidRPr="00BD6EBD">
        <w:rPr>
          <w:rFonts w:ascii="Times New Roman" w:hAnsi="Times New Roman"/>
          <w:b w:val="0"/>
          <w:i w:val="0"/>
        </w:rPr>
        <w:t>CZ-CPA, a dále údaje pro účely stanovení režimu přenesené daňové povinnosti v souladu s § 92a zákona.</w:t>
      </w:r>
    </w:p>
    <w:p w:rsidR="00332434" w:rsidRDefault="00332434" w:rsidP="00332434">
      <w:pPr>
        <w:pStyle w:val="Odstavecseseznamem"/>
        <w:numPr>
          <w:ilvl w:val="0"/>
          <w:numId w:val="2"/>
        </w:numPr>
        <w:spacing w:after="120"/>
        <w:ind w:left="850" w:hanging="1134"/>
        <w:jc w:val="both"/>
        <w:rPr>
          <w:sz w:val="24"/>
        </w:rPr>
      </w:pPr>
      <w:r w:rsidRPr="00332434">
        <w:rPr>
          <w:sz w:val="24"/>
        </w:rPr>
        <w:t>Fakturace bude provedena jednou fakturou na základě zápisu o předání/převzetí díla bez vad a nedodělků a vydaného kolaudačního souhlasu MO ÚSOD, oblastním inspektorátem Čechy, územní pracoviště Pardubice.</w:t>
      </w:r>
    </w:p>
    <w:p w:rsidR="00332434" w:rsidRPr="00332434" w:rsidRDefault="00332434" w:rsidP="00332434">
      <w:pPr>
        <w:pStyle w:val="Odstavecseseznamem"/>
        <w:numPr>
          <w:ilvl w:val="0"/>
          <w:numId w:val="2"/>
        </w:numPr>
        <w:spacing w:after="120"/>
        <w:ind w:left="850" w:hanging="1134"/>
        <w:jc w:val="both"/>
        <w:rPr>
          <w:sz w:val="24"/>
        </w:rPr>
      </w:pPr>
      <w:r w:rsidRPr="00332434">
        <w:rPr>
          <w:sz w:val="24"/>
        </w:rPr>
        <w:t>Součástí faktury musí být soupis skutečně provedených prací potvrzený ve smlouvě uvedenými zástupci objednatele a zápis o předání a převzetí, potvrzený a odsouhlasený pracovníkem uvedeným objednatelem a zhotovitelem.</w:t>
      </w:r>
    </w:p>
    <w:p w:rsidR="00D42F34" w:rsidRPr="00BD6EBD" w:rsidRDefault="0095166F" w:rsidP="00A12062">
      <w:pPr>
        <w:pStyle w:val="Odstavecseseznamem"/>
        <w:numPr>
          <w:ilvl w:val="0"/>
          <w:numId w:val="2"/>
        </w:numPr>
        <w:ind w:hanging="1135"/>
        <w:jc w:val="both"/>
        <w:rPr>
          <w:sz w:val="24"/>
        </w:rPr>
      </w:pPr>
      <w:r>
        <w:rPr>
          <w:sz w:val="24"/>
        </w:rPr>
        <w:t>Faktura je</w:t>
      </w:r>
      <w:r w:rsidR="00BD6EBD" w:rsidRPr="00BD6EBD">
        <w:rPr>
          <w:sz w:val="24"/>
        </w:rPr>
        <w:t xml:space="preserve"> splat</w:t>
      </w:r>
      <w:r>
        <w:rPr>
          <w:sz w:val="24"/>
        </w:rPr>
        <w:t>ná do 21 dnů od její</w:t>
      </w:r>
      <w:r w:rsidR="00BD6EBD" w:rsidRPr="00BD6EBD">
        <w:rPr>
          <w:sz w:val="24"/>
        </w:rPr>
        <w:t xml:space="preserve"> odsouhlasení objednatelem. Za den zaplacení se považuje den, kdy je fakturovaná částka odepsána z účtu objednatele.</w:t>
      </w:r>
      <w:r w:rsidR="00BD6EBD">
        <w:rPr>
          <w:sz w:val="24"/>
        </w:rPr>
        <w:t xml:space="preserve"> </w:t>
      </w:r>
      <w:r w:rsidR="00D42F34" w:rsidRPr="00BD6EBD">
        <w:rPr>
          <w:sz w:val="24"/>
        </w:rPr>
        <w:t>Adresa pro zaslání faktury: ARMÁDNÍ SERVISNÍ, příspěvková organizace, Podbabská 1589/1, 160 00 Praha 6 – Dejvice.</w:t>
      </w:r>
    </w:p>
    <w:p w:rsidR="00BD6EBD" w:rsidRPr="00BD6EBD" w:rsidRDefault="00BD6EBD"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t xml:space="preserve">Zhotovitel je povinen v předmětu fakturace uvést přesný název akce a číslo smlouvy. Jinak bude faktura vrácena zhotoviteli k doplnění. </w:t>
      </w:r>
    </w:p>
    <w:p w:rsidR="00BD6EBD" w:rsidRPr="00C471EC" w:rsidRDefault="00BD6EBD" w:rsidP="00A12062">
      <w:pPr>
        <w:pStyle w:val="Odstavecseseznamem"/>
        <w:numPr>
          <w:ilvl w:val="0"/>
          <w:numId w:val="2"/>
        </w:numPr>
        <w:ind w:hanging="1135"/>
        <w:jc w:val="both"/>
        <w:rPr>
          <w:sz w:val="24"/>
        </w:rPr>
      </w:pPr>
      <w:r w:rsidRPr="00BD6EBD">
        <w:rPr>
          <w:sz w:val="24"/>
        </w:rPr>
        <w:t>Zadavatel neposkytuje zálohové platby</w:t>
      </w:r>
    </w:p>
    <w:p w:rsidR="003D002E" w:rsidRPr="003D002E" w:rsidRDefault="003D002E" w:rsidP="00396DBF">
      <w:pPr>
        <w:pStyle w:val="Zkladntext"/>
        <w:spacing w:after="120"/>
        <w:ind w:left="851"/>
        <w:jc w:val="both"/>
        <w:rPr>
          <w:rFonts w:ascii="Times New Roman" w:hAnsi="Times New Roman"/>
          <w:b w:val="0"/>
          <w:i w:val="0"/>
        </w:rPr>
      </w:pPr>
    </w:p>
    <w:p w:rsidR="00A35C8B" w:rsidRPr="005B2553" w:rsidRDefault="00A35C8B" w:rsidP="00941334">
      <w:pPr>
        <w:pStyle w:val="Nadpis6"/>
        <w:tabs>
          <w:tab w:val="left" w:pos="142"/>
        </w:tabs>
        <w:spacing w:before="0" w:after="240"/>
        <w:rPr>
          <w:rFonts w:ascii="Times New Roman" w:hAnsi="Times New Roman"/>
        </w:rPr>
      </w:pPr>
      <w:r w:rsidRPr="005B2553">
        <w:rPr>
          <w:rFonts w:ascii="Times New Roman" w:hAnsi="Times New Roman"/>
          <w:u w:val="none"/>
        </w:rPr>
        <w:t xml:space="preserve">V. </w:t>
      </w:r>
      <w:r w:rsidRPr="005B2553">
        <w:rPr>
          <w:rFonts w:ascii="Times New Roman" w:hAnsi="Times New Roman"/>
        </w:rPr>
        <w:t>SOUČINNOST OBJEDNATELE A ZHOTOVITELE</w:t>
      </w:r>
    </w:p>
    <w:p w:rsidR="00E62CDE" w:rsidRPr="005B2553" w:rsidRDefault="00E62CDE" w:rsidP="005D085C">
      <w:pPr>
        <w:numPr>
          <w:ilvl w:val="0"/>
          <w:numId w:val="3"/>
        </w:numPr>
        <w:tabs>
          <w:tab w:val="clear" w:pos="851"/>
          <w:tab w:val="num" w:pos="-3119"/>
        </w:tabs>
        <w:ind w:hanging="1135"/>
        <w:jc w:val="both"/>
        <w:rPr>
          <w:sz w:val="24"/>
        </w:rPr>
      </w:pPr>
      <w:r w:rsidRPr="005B2553">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5B2553" w:rsidRDefault="00E62CDE" w:rsidP="005D085C">
      <w:pPr>
        <w:numPr>
          <w:ilvl w:val="0"/>
          <w:numId w:val="3"/>
        </w:numPr>
        <w:tabs>
          <w:tab w:val="clear" w:pos="851"/>
          <w:tab w:val="num" w:pos="-3119"/>
        </w:tabs>
        <w:spacing w:before="120"/>
        <w:ind w:hanging="1135"/>
        <w:jc w:val="both"/>
        <w:rPr>
          <w:sz w:val="24"/>
        </w:rPr>
      </w:pPr>
      <w:r w:rsidRPr="005B2553">
        <w:rPr>
          <w:sz w:val="24"/>
        </w:rPr>
        <w:t>Objednatel se zavazuje předat zhotoviteli místo realizace díla způsobilé k řádnému a nerušenému plnění předmětu díla ve smyslu této smlouvy.</w:t>
      </w:r>
    </w:p>
    <w:p w:rsidR="00A12062" w:rsidRPr="004F6D00" w:rsidRDefault="005D4745" w:rsidP="005D085C">
      <w:pPr>
        <w:numPr>
          <w:ilvl w:val="0"/>
          <w:numId w:val="3"/>
        </w:numPr>
        <w:tabs>
          <w:tab w:val="clear" w:pos="851"/>
          <w:tab w:val="num" w:pos="-3119"/>
        </w:tabs>
        <w:spacing w:before="120" w:after="120"/>
        <w:ind w:left="850" w:hanging="1134"/>
        <w:jc w:val="both"/>
        <w:rPr>
          <w:sz w:val="24"/>
        </w:rPr>
      </w:pPr>
      <w:r w:rsidRPr="005B2553">
        <w:rPr>
          <w:sz w:val="24"/>
        </w:rPr>
        <w:t>Objednatel se zavazuje, že umožní po dokončení díla zhotoviteli přístup do objektu díla za účelem odstranění případných vad</w:t>
      </w:r>
      <w:r w:rsidR="004B6C2E" w:rsidRPr="005B2553">
        <w:rPr>
          <w:sz w:val="24"/>
        </w:rPr>
        <w:t xml:space="preserve"> a nedodělků</w:t>
      </w:r>
      <w:r w:rsidRPr="005B2553">
        <w:rPr>
          <w:sz w:val="24"/>
        </w:rPr>
        <w:t>.</w:t>
      </w:r>
    </w:p>
    <w:p w:rsidR="004F6D00" w:rsidRPr="00137051" w:rsidRDefault="005D4745" w:rsidP="004F6D00">
      <w:pPr>
        <w:numPr>
          <w:ilvl w:val="0"/>
          <w:numId w:val="3"/>
        </w:numPr>
        <w:shd w:val="clear" w:color="00FFFF" w:fill="auto"/>
        <w:tabs>
          <w:tab w:val="clear" w:pos="851"/>
          <w:tab w:val="num" w:pos="-3119"/>
        </w:tabs>
        <w:spacing w:before="120" w:after="120"/>
        <w:ind w:left="850" w:hanging="1134"/>
        <w:jc w:val="both"/>
        <w:rPr>
          <w:b/>
          <w:sz w:val="24"/>
          <w:szCs w:val="24"/>
        </w:rPr>
      </w:pPr>
      <w:r w:rsidRPr="00212387">
        <w:rPr>
          <w:sz w:val="24"/>
        </w:rPr>
        <w:t xml:space="preserve">Objednatel je oprávněn průběžně kontrolovat provádění díla. </w:t>
      </w:r>
    </w:p>
    <w:p w:rsidR="00CB0256" w:rsidRPr="005B2553" w:rsidRDefault="002A12EF" w:rsidP="001D1315">
      <w:pPr>
        <w:shd w:val="clear" w:color="00FFFF" w:fill="auto"/>
        <w:spacing w:after="240"/>
        <w:jc w:val="center"/>
        <w:rPr>
          <w:b/>
          <w:sz w:val="24"/>
        </w:rPr>
      </w:pPr>
      <w:r w:rsidRPr="005B2553">
        <w:rPr>
          <w:b/>
          <w:sz w:val="24"/>
        </w:rPr>
        <w:lastRenderedPageBreak/>
        <w:t>VI</w:t>
      </w:r>
      <w:r w:rsidR="00CB0256" w:rsidRPr="005B2553">
        <w:rPr>
          <w:b/>
          <w:sz w:val="24"/>
        </w:rPr>
        <w:t xml:space="preserve">. </w:t>
      </w:r>
      <w:r w:rsidR="00CB0256" w:rsidRPr="005B2553">
        <w:rPr>
          <w:b/>
          <w:sz w:val="24"/>
          <w:u w:val="single"/>
        </w:rPr>
        <w:t>ZVLÁŠTNÍ UJEDNÁNÍ</w:t>
      </w:r>
    </w:p>
    <w:p w:rsidR="0010647A" w:rsidRPr="005B2553" w:rsidRDefault="00997559" w:rsidP="005D085C">
      <w:pPr>
        <w:numPr>
          <w:ilvl w:val="1"/>
          <w:numId w:val="8"/>
        </w:numPr>
        <w:shd w:val="clear" w:color="00FFFF" w:fill="auto"/>
        <w:spacing w:after="120"/>
        <w:ind w:left="851" w:hanging="1135"/>
        <w:jc w:val="both"/>
        <w:rPr>
          <w:sz w:val="24"/>
        </w:rPr>
      </w:pPr>
      <w:r w:rsidRPr="005B2553">
        <w:rPr>
          <w:sz w:val="24"/>
          <w:szCs w:val="24"/>
        </w:rPr>
        <w:t xml:space="preserve">Zhotovitel souhlasí s </w:t>
      </w:r>
      <w:r w:rsidR="00146F3B" w:rsidRPr="005B2553">
        <w:rPr>
          <w:sz w:val="24"/>
          <w:szCs w:val="24"/>
        </w:rPr>
        <w:t xml:space="preserve">uveřejněním této smlouvy na </w:t>
      </w:r>
      <w:hyperlink r:id="rId9" w:history="1">
        <w:r w:rsidR="00AF7186" w:rsidRPr="005B2553">
          <w:rPr>
            <w:rStyle w:val="Hypertextovodkaz"/>
            <w:sz w:val="24"/>
            <w:szCs w:val="24"/>
          </w:rPr>
          <w:t>www.as-po.cz</w:t>
        </w:r>
      </w:hyperlink>
      <w:r w:rsidR="00146F3B" w:rsidRPr="005B2553">
        <w:rPr>
          <w:sz w:val="24"/>
          <w:szCs w:val="24"/>
          <w:u w:val="single"/>
        </w:rPr>
        <w:t>.</w:t>
      </w:r>
    </w:p>
    <w:p w:rsidR="005D085C" w:rsidRPr="00483182" w:rsidRDefault="0010647A" w:rsidP="00483182">
      <w:pPr>
        <w:numPr>
          <w:ilvl w:val="1"/>
          <w:numId w:val="8"/>
        </w:numPr>
        <w:shd w:val="clear" w:color="00FFFF" w:fill="auto"/>
        <w:spacing w:after="120"/>
        <w:ind w:left="851" w:hanging="1135"/>
        <w:jc w:val="both"/>
        <w:rPr>
          <w:sz w:val="24"/>
        </w:rPr>
      </w:pPr>
      <w:r w:rsidRPr="005B2553">
        <w:rPr>
          <w:sz w:val="24"/>
          <w:szCs w:val="24"/>
        </w:rPr>
        <w:t xml:space="preserve">Zhotovitel před podpisem smlouvy předloží objednateli kopii jediné pojistné smlouvy, jejímž předmětem je pojištění odpovědnosti za škodu způsobenou zhotovitelem třetí osobě ve výši minimálně </w:t>
      </w:r>
      <w:r w:rsidR="00614BD4">
        <w:rPr>
          <w:b/>
          <w:sz w:val="24"/>
          <w:szCs w:val="24"/>
        </w:rPr>
        <w:t>2</w:t>
      </w:r>
      <w:r w:rsidR="00483182" w:rsidRPr="00483182">
        <w:rPr>
          <w:b/>
          <w:sz w:val="24"/>
          <w:szCs w:val="24"/>
        </w:rPr>
        <w:t xml:space="preserve"> </w:t>
      </w:r>
      <w:r w:rsidR="00483182">
        <w:rPr>
          <w:b/>
          <w:bCs/>
          <w:sz w:val="24"/>
          <w:szCs w:val="24"/>
        </w:rPr>
        <w:t>0</w:t>
      </w:r>
      <w:r w:rsidRPr="005B2553">
        <w:rPr>
          <w:b/>
          <w:bCs/>
          <w:sz w:val="24"/>
          <w:szCs w:val="24"/>
        </w:rPr>
        <w:t>00 000,- Kč</w:t>
      </w:r>
      <w:r w:rsidRPr="005B2553">
        <w:rPr>
          <w:sz w:val="24"/>
          <w:szCs w:val="24"/>
        </w:rPr>
        <w:t>. Tato smlouva musí být platná po celou dobu realizace předmětu díla.</w:t>
      </w:r>
    </w:p>
    <w:p w:rsidR="0094486F" w:rsidRPr="005D085C" w:rsidRDefault="0094486F" w:rsidP="005D085C">
      <w:pPr>
        <w:shd w:val="clear" w:color="00FFFF" w:fill="auto"/>
        <w:spacing w:after="120"/>
        <w:ind w:left="851"/>
        <w:jc w:val="both"/>
        <w:rPr>
          <w:sz w:val="24"/>
        </w:rPr>
      </w:pPr>
    </w:p>
    <w:p w:rsidR="00CB0256" w:rsidRPr="00E418EB" w:rsidRDefault="002A12EF" w:rsidP="00C42B99">
      <w:pPr>
        <w:spacing w:after="240"/>
        <w:jc w:val="center"/>
        <w:rPr>
          <w:b/>
          <w:sz w:val="24"/>
          <w:szCs w:val="24"/>
          <w:u w:val="single"/>
        </w:rPr>
      </w:pPr>
      <w:r w:rsidRPr="00E418EB">
        <w:rPr>
          <w:b/>
          <w:sz w:val="24"/>
        </w:rPr>
        <w:t>VII</w:t>
      </w:r>
      <w:r w:rsidR="00CB0256" w:rsidRPr="00E418EB">
        <w:rPr>
          <w:b/>
          <w:sz w:val="24"/>
        </w:rPr>
        <w:t xml:space="preserve">. </w:t>
      </w:r>
      <w:r w:rsidR="00CB0256" w:rsidRPr="00E418EB">
        <w:rPr>
          <w:b/>
          <w:sz w:val="24"/>
          <w:szCs w:val="24"/>
          <w:u w:val="single"/>
        </w:rPr>
        <w:t>PŘEDÁNÍ DÍLA</w:t>
      </w:r>
    </w:p>
    <w:p w:rsidR="003D002E" w:rsidRDefault="00582AE5" w:rsidP="008608C5">
      <w:pPr>
        <w:ind w:left="851" w:hanging="1135"/>
        <w:jc w:val="both"/>
        <w:rPr>
          <w:sz w:val="24"/>
        </w:rPr>
      </w:pPr>
      <w:r w:rsidRPr="00E418EB">
        <w:rPr>
          <w:b/>
          <w:sz w:val="24"/>
        </w:rPr>
        <w:t>7.1.</w:t>
      </w:r>
      <w:r w:rsidRPr="00E418EB">
        <w:rPr>
          <w:b/>
          <w:sz w:val="24"/>
        </w:rPr>
        <w:tab/>
      </w:r>
      <w:r w:rsidR="002500F9" w:rsidRPr="00E418EB">
        <w:rPr>
          <w:sz w:val="24"/>
        </w:rPr>
        <w:t>Zhotovitel oznámí objednateli 7 dnů předem te</w:t>
      </w:r>
      <w:r w:rsidR="00997559" w:rsidRPr="00E418EB">
        <w:rPr>
          <w:sz w:val="24"/>
        </w:rPr>
        <w:t xml:space="preserve">rmín, kdy dílo bude dokončeno a </w:t>
      </w:r>
      <w:r w:rsidR="002500F9" w:rsidRPr="00E418EB">
        <w:rPr>
          <w:sz w:val="24"/>
        </w:rPr>
        <w:t xml:space="preserve">připraveno k předání. </w:t>
      </w:r>
      <w:r w:rsidR="003F576A" w:rsidRPr="00E418EB">
        <w:rPr>
          <w:sz w:val="24"/>
        </w:rPr>
        <w:t>Při přejímacím řízení předloží zhotovitel veškeré požadované doklady dle článku I</w:t>
      </w:r>
      <w:r w:rsidR="00B42257" w:rsidRPr="00E418EB">
        <w:rPr>
          <w:sz w:val="24"/>
        </w:rPr>
        <w:t>.</w:t>
      </w:r>
      <w:r w:rsidR="003F576A" w:rsidRPr="00E418EB">
        <w:rPr>
          <w:sz w:val="24"/>
        </w:rPr>
        <w:t xml:space="preserve"> smlouvy. </w:t>
      </w:r>
      <w:r w:rsidR="002500F9" w:rsidRPr="00E418EB">
        <w:rPr>
          <w:sz w:val="24"/>
        </w:rPr>
        <w:t xml:space="preserve">O předání díla bude proveden zápis o předání a převzetí dokončeného díla, který podepíší zástupci obou smluvních stran. </w:t>
      </w:r>
    </w:p>
    <w:p w:rsidR="0094486F" w:rsidRDefault="0094486F" w:rsidP="008608C5">
      <w:pPr>
        <w:ind w:left="851" w:hanging="1135"/>
        <w:jc w:val="both"/>
        <w:rPr>
          <w:sz w:val="24"/>
        </w:rPr>
      </w:pPr>
    </w:p>
    <w:p w:rsidR="00E565CF" w:rsidRPr="00F841D7" w:rsidRDefault="00E565CF" w:rsidP="001C6B06">
      <w:pPr>
        <w:shd w:val="clear" w:color="00FFFF" w:fill="auto"/>
        <w:rPr>
          <w:sz w:val="24"/>
          <w:highlight w:val="green"/>
        </w:rPr>
      </w:pPr>
    </w:p>
    <w:p w:rsidR="00CB0256" w:rsidRPr="00E418EB" w:rsidRDefault="002A12EF" w:rsidP="001D1315">
      <w:pPr>
        <w:shd w:val="clear" w:color="00FFFF" w:fill="auto"/>
        <w:spacing w:after="240"/>
        <w:jc w:val="center"/>
        <w:rPr>
          <w:caps/>
        </w:rPr>
      </w:pPr>
      <w:r w:rsidRPr="00E418EB">
        <w:rPr>
          <w:b/>
          <w:sz w:val="24"/>
        </w:rPr>
        <w:t>VIII</w:t>
      </w:r>
      <w:r w:rsidR="00CB0256" w:rsidRPr="00E418EB">
        <w:rPr>
          <w:b/>
          <w:sz w:val="24"/>
        </w:rPr>
        <w:t xml:space="preserve">. </w:t>
      </w:r>
      <w:r w:rsidR="00CB0256" w:rsidRPr="00E418EB">
        <w:rPr>
          <w:b/>
          <w:caps/>
          <w:sz w:val="24"/>
          <w:szCs w:val="24"/>
          <w:u w:val="single"/>
        </w:rPr>
        <w:t>SMLUVNÍ POKUTY</w:t>
      </w:r>
    </w:p>
    <w:p w:rsidR="00CB0256" w:rsidRPr="00E418EB" w:rsidRDefault="00997559" w:rsidP="008608C5">
      <w:pPr>
        <w:pStyle w:val="Zkladntext3"/>
        <w:numPr>
          <w:ilvl w:val="1"/>
          <w:numId w:val="4"/>
        </w:numPr>
        <w:tabs>
          <w:tab w:val="left" w:pos="-3119"/>
        </w:tabs>
        <w:spacing w:before="0"/>
        <w:ind w:left="851" w:hanging="1135"/>
        <w:jc w:val="both"/>
      </w:pPr>
      <w:r w:rsidRPr="00E418EB">
        <w:t xml:space="preserve">Za </w:t>
      </w:r>
      <w:r w:rsidR="00CB0256" w:rsidRPr="00E418EB">
        <w:t>prodlení s úhradou faktur</w:t>
      </w:r>
      <w:r w:rsidR="00F82F5F" w:rsidRPr="00E418EB">
        <w:t>y</w:t>
      </w:r>
      <w:r w:rsidR="00CB0256" w:rsidRPr="00E418EB">
        <w:t xml:space="preserve"> zaplatí objednatel zhotoviteli</w:t>
      </w:r>
      <w:r w:rsidR="007870BB" w:rsidRPr="00E418EB">
        <w:t xml:space="preserve"> smluvní pokutu ve výši 0,</w:t>
      </w:r>
      <w:r w:rsidR="00C26A81" w:rsidRPr="00E418EB">
        <w:t>05</w:t>
      </w:r>
      <w:r w:rsidRPr="00E418EB">
        <w:t xml:space="preserve"> % z </w:t>
      </w:r>
      <w:r w:rsidR="00CB0256" w:rsidRPr="00E418EB">
        <w:t>fakturované částky za každý den prodlení.</w:t>
      </w:r>
    </w:p>
    <w:p w:rsidR="00CB0256" w:rsidRDefault="008808E7" w:rsidP="008608C5">
      <w:pPr>
        <w:pStyle w:val="Zkladntext3"/>
        <w:numPr>
          <w:ilvl w:val="1"/>
          <w:numId w:val="4"/>
        </w:numPr>
        <w:tabs>
          <w:tab w:val="left" w:pos="-3119"/>
        </w:tabs>
        <w:spacing w:after="120"/>
        <w:ind w:left="851" w:hanging="1135"/>
        <w:jc w:val="both"/>
        <w:rPr>
          <w:bCs/>
        </w:rPr>
      </w:pPr>
      <w:r w:rsidRPr="00E418EB">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E418EB">
        <w:rPr>
          <w:bCs/>
        </w:rPr>
        <w:t>.</w:t>
      </w:r>
    </w:p>
    <w:p w:rsidR="00332434" w:rsidRPr="00332434" w:rsidRDefault="00332434" w:rsidP="00332434">
      <w:pPr>
        <w:pStyle w:val="Odstavecseseznamem"/>
        <w:numPr>
          <w:ilvl w:val="1"/>
          <w:numId w:val="4"/>
        </w:numPr>
        <w:spacing w:after="120"/>
        <w:ind w:left="851" w:hanging="1135"/>
        <w:rPr>
          <w:bCs/>
          <w:sz w:val="24"/>
        </w:rPr>
      </w:pPr>
      <w:r w:rsidRPr="00332434">
        <w:rPr>
          <w:bCs/>
          <w:sz w:val="24"/>
        </w:rPr>
        <w:t>V případě nenastoupení na odstranění vad díla v zá</w:t>
      </w:r>
      <w:r>
        <w:rPr>
          <w:bCs/>
          <w:sz w:val="24"/>
        </w:rPr>
        <w:t>ruční době nejpozději do 48 hodin</w:t>
      </w:r>
      <w:r w:rsidRPr="00332434">
        <w:rPr>
          <w:bCs/>
          <w:sz w:val="24"/>
        </w:rPr>
        <w:t xml:space="preserve"> od nahlášení závad</w:t>
      </w:r>
      <w:r w:rsidRPr="00332434">
        <w:t xml:space="preserve"> </w:t>
      </w:r>
      <w:r w:rsidRPr="00332434">
        <w:rPr>
          <w:bCs/>
          <w:sz w:val="24"/>
        </w:rPr>
        <w:t>díla uhradí zhotovitel objednateli smluvní pokutu ve výši 1000</w:t>
      </w:r>
      <w:r>
        <w:rPr>
          <w:bCs/>
          <w:sz w:val="24"/>
        </w:rPr>
        <w:t>,-</w:t>
      </w:r>
      <w:r w:rsidRPr="00332434">
        <w:rPr>
          <w:bCs/>
          <w:sz w:val="24"/>
        </w:rPr>
        <w:t xml:space="preserve"> Kč bez DPH za každý den zpoždění nástupu.</w:t>
      </w:r>
    </w:p>
    <w:p w:rsidR="002005AB" w:rsidRPr="001C6B06" w:rsidRDefault="00CB0256" w:rsidP="008608C5">
      <w:pPr>
        <w:numPr>
          <w:ilvl w:val="1"/>
          <w:numId w:val="4"/>
        </w:numPr>
        <w:tabs>
          <w:tab w:val="left" w:pos="-3119"/>
        </w:tabs>
        <w:ind w:left="851" w:hanging="1135"/>
        <w:jc w:val="both"/>
        <w:rPr>
          <w:bCs/>
          <w:sz w:val="24"/>
        </w:rPr>
      </w:pPr>
      <w:r w:rsidRPr="00E418EB">
        <w:rPr>
          <w:sz w:val="24"/>
        </w:rPr>
        <w:t>Uhrazením smluvní pokuty není dotčeno právo požadovat náhradu škody v</w:t>
      </w:r>
      <w:r w:rsidR="00997559" w:rsidRPr="00E418EB">
        <w:rPr>
          <w:sz w:val="24"/>
        </w:rPr>
        <w:t xml:space="preserve"> </w:t>
      </w:r>
      <w:r w:rsidRPr="00E418EB">
        <w:rPr>
          <w:sz w:val="24"/>
        </w:rPr>
        <w:t>plné výši.</w:t>
      </w:r>
    </w:p>
    <w:p w:rsidR="00130007" w:rsidRDefault="00130007" w:rsidP="002005AB">
      <w:pPr>
        <w:tabs>
          <w:tab w:val="left" w:pos="-3119"/>
        </w:tabs>
        <w:jc w:val="both"/>
        <w:rPr>
          <w:sz w:val="24"/>
        </w:rPr>
      </w:pPr>
    </w:p>
    <w:p w:rsidR="0094486F" w:rsidRPr="00E418EB" w:rsidRDefault="0094486F" w:rsidP="002005AB">
      <w:pPr>
        <w:tabs>
          <w:tab w:val="left" w:pos="-3119"/>
        </w:tabs>
        <w:jc w:val="both"/>
        <w:rPr>
          <w:sz w:val="24"/>
        </w:rPr>
      </w:pPr>
    </w:p>
    <w:p w:rsidR="00CB0256" w:rsidRPr="00E418EB" w:rsidRDefault="002A12EF" w:rsidP="00D45FF8">
      <w:pPr>
        <w:shd w:val="clear" w:color="00FFFF" w:fill="auto"/>
        <w:jc w:val="center"/>
        <w:rPr>
          <w:b/>
          <w:caps/>
          <w:sz w:val="24"/>
          <w:szCs w:val="24"/>
          <w:u w:val="single"/>
        </w:rPr>
      </w:pPr>
      <w:r w:rsidRPr="00E418EB">
        <w:rPr>
          <w:b/>
          <w:sz w:val="24"/>
        </w:rPr>
        <w:t>I</w:t>
      </w:r>
      <w:r w:rsidR="00CB0256" w:rsidRPr="00E418EB">
        <w:rPr>
          <w:b/>
          <w:sz w:val="24"/>
        </w:rPr>
        <w:t xml:space="preserve">X. </w:t>
      </w:r>
      <w:r w:rsidR="00CB0256" w:rsidRPr="00E418EB">
        <w:rPr>
          <w:b/>
          <w:caps/>
          <w:sz w:val="24"/>
          <w:szCs w:val="24"/>
          <w:u w:val="single"/>
        </w:rPr>
        <w:t>ODSTOUPENÍ OD SMLOUVY</w:t>
      </w:r>
    </w:p>
    <w:p w:rsidR="00CD2E3A" w:rsidRPr="00E418EB" w:rsidRDefault="00CD2E3A" w:rsidP="00D45FF8">
      <w:pPr>
        <w:shd w:val="clear" w:color="00FFFF" w:fill="auto"/>
        <w:jc w:val="center"/>
        <w:rPr>
          <w:caps/>
        </w:rPr>
      </w:pPr>
    </w:p>
    <w:p w:rsidR="00CB0256" w:rsidRPr="00E418EB" w:rsidRDefault="00DF5B00" w:rsidP="008608C5">
      <w:pPr>
        <w:pStyle w:val="Zkladntext3"/>
        <w:spacing w:before="0"/>
        <w:ind w:left="851" w:hanging="1135"/>
        <w:jc w:val="both"/>
      </w:pPr>
      <w:r w:rsidRPr="00E418EB">
        <w:rPr>
          <w:b/>
        </w:rPr>
        <w:t>9</w:t>
      </w:r>
      <w:r w:rsidR="00CB0256" w:rsidRPr="00E418EB">
        <w:rPr>
          <w:b/>
        </w:rPr>
        <w:t>.1.</w:t>
      </w:r>
      <w:r w:rsidR="00CB0256" w:rsidRPr="00E418EB">
        <w:rPr>
          <w:b/>
        </w:rPr>
        <w:tab/>
      </w:r>
      <w:r w:rsidR="00CB0256" w:rsidRPr="00E418EB">
        <w:t>Odstoupit od této smlouvy lze pro podstatné porušení této smlouvy</w:t>
      </w:r>
      <w:r w:rsidR="00F82F5F" w:rsidRPr="00E418EB">
        <w:t>,</w:t>
      </w:r>
      <w:r w:rsidR="00CB0256" w:rsidRPr="00E418EB">
        <w:t xml:space="preserve"> a to </w:t>
      </w:r>
      <w:r w:rsidR="007D128E" w:rsidRPr="00E418EB">
        <w:t>zejména</w:t>
      </w:r>
      <w:r w:rsidR="00CB0256" w:rsidRPr="00E418EB">
        <w:t>:</w:t>
      </w:r>
    </w:p>
    <w:p w:rsidR="002500F9" w:rsidRPr="00E418EB" w:rsidRDefault="002500F9" w:rsidP="008608C5">
      <w:pPr>
        <w:pStyle w:val="Zkladntext3"/>
        <w:numPr>
          <w:ilvl w:val="0"/>
          <w:numId w:val="6"/>
        </w:numPr>
        <w:spacing w:before="0"/>
        <w:ind w:left="851" w:firstLine="0"/>
        <w:jc w:val="both"/>
      </w:pPr>
      <w:r w:rsidRPr="00E418EB">
        <w:t>neplnění předmětu díla podle čl. I.</w:t>
      </w:r>
      <w:r w:rsidR="00D7337B" w:rsidRPr="00E418EB">
        <w:t>,</w:t>
      </w:r>
    </w:p>
    <w:p w:rsidR="002500F9" w:rsidRPr="00E418EB" w:rsidRDefault="00997559" w:rsidP="008608C5">
      <w:pPr>
        <w:pStyle w:val="Zkladntext3"/>
        <w:numPr>
          <w:ilvl w:val="0"/>
          <w:numId w:val="6"/>
        </w:numPr>
        <w:spacing w:before="0"/>
        <w:ind w:left="851" w:firstLine="0"/>
        <w:jc w:val="both"/>
      </w:pPr>
      <w:r w:rsidRPr="00E418EB">
        <w:t xml:space="preserve">zhotovitel neprovede dílo v </w:t>
      </w:r>
      <w:r w:rsidR="002500F9" w:rsidRPr="00E418EB">
        <w:t>patřičné kvalitě podle platných předpisů a norem</w:t>
      </w:r>
      <w:r w:rsidR="00D7337B" w:rsidRPr="00E418EB">
        <w:t>,</w:t>
      </w:r>
    </w:p>
    <w:p w:rsidR="002500F9" w:rsidRPr="00E418EB" w:rsidRDefault="00997559" w:rsidP="0094486F">
      <w:pPr>
        <w:pStyle w:val="Zkladntext3"/>
        <w:numPr>
          <w:ilvl w:val="0"/>
          <w:numId w:val="6"/>
        </w:numPr>
        <w:spacing w:before="0"/>
        <w:ind w:left="1418" w:hanging="567"/>
        <w:jc w:val="both"/>
      </w:pPr>
      <w:r w:rsidRPr="00E418EB">
        <w:t xml:space="preserve">zhotovitel je v prodlení s </w:t>
      </w:r>
      <w:r w:rsidR="002500F9" w:rsidRPr="00E418EB">
        <w:t xml:space="preserve">termínem dokončení díla o více než </w:t>
      </w:r>
      <w:r w:rsidR="002E0E54" w:rsidRPr="00E418EB">
        <w:t>20</w:t>
      </w:r>
      <w:r w:rsidR="002500F9" w:rsidRPr="00E418EB">
        <w:t xml:space="preserve"> kalendářních dnů</w:t>
      </w:r>
      <w:r w:rsidR="00B04AD1" w:rsidRPr="00E418EB">
        <w:t>.</w:t>
      </w:r>
    </w:p>
    <w:p w:rsidR="00137051" w:rsidRDefault="00DF5B00" w:rsidP="00137051">
      <w:pPr>
        <w:spacing w:before="120"/>
        <w:ind w:left="851" w:hanging="1135"/>
        <w:jc w:val="both"/>
        <w:rPr>
          <w:sz w:val="24"/>
        </w:rPr>
      </w:pPr>
      <w:r w:rsidRPr="00E418EB">
        <w:rPr>
          <w:b/>
          <w:sz w:val="24"/>
        </w:rPr>
        <w:t>9</w:t>
      </w:r>
      <w:r w:rsidR="00CB0256" w:rsidRPr="00E418EB">
        <w:rPr>
          <w:b/>
          <w:sz w:val="24"/>
        </w:rPr>
        <w:t>.2.</w:t>
      </w:r>
      <w:r w:rsidR="00CB0256" w:rsidRPr="00E418EB">
        <w:rPr>
          <w:sz w:val="24"/>
        </w:rPr>
        <w:tab/>
        <w:t>Odstoupení od smlo</w:t>
      </w:r>
      <w:r w:rsidR="00997559" w:rsidRPr="00E418EB">
        <w:rPr>
          <w:sz w:val="24"/>
        </w:rPr>
        <w:t xml:space="preserve">uvy lze provést pouze písemně s </w:t>
      </w:r>
      <w:r w:rsidR="00CB0256" w:rsidRPr="00E418E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E418EB">
        <w:rPr>
          <w:sz w:val="24"/>
        </w:rPr>
        <w:t>uhradit</w:t>
      </w:r>
      <w:r w:rsidR="00997559" w:rsidRPr="00E418EB">
        <w:rPr>
          <w:sz w:val="24"/>
        </w:rPr>
        <w:t xml:space="preserve"> druhé straně veškeré náklady a škody jí prokazatelně vzniklé v souvislosti s </w:t>
      </w:r>
      <w:r w:rsidR="00CB0256" w:rsidRPr="00E418EB">
        <w:rPr>
          <w:sz w:val="24"/>
        </w:rPr>
        <w:t>odstoupením od této smlouvy.</w:t>
      </w:r>
    </w:p>
    <w:p w:rsidR="00137051" w:rsidRPr="00E418EB" w:rsidRDefault="00137051" w:rsidP="00137051">
      <w:pPr>
        <w:spacing w:before="120"/>
        <w:ind w:left="851" w:hanging="1135"/>
        <w:jc w:val="both"/>
        <w:rPr>
          <w:sz w:val="24"/>
        </w:rPr>
      </w:pPr>
    </w:p>
    <w:p w:rsidR="0071019A" w:rsidRPr="00E418EB" w:rsidRDefault="0071019A" w:rsidP="00BD3FA0">
      <w:pPr>
        <w:jc w:val="both"/>
        <w:rPr>
          <w:sz w:val="24"/>
        </w:rPr>
      </w:pPr>
    </w:p>
    <w:p w:rsidR="002E0E54" w:rsidRPr="00E418EB" w:rsidRDefault="00B61268" w:rsidP="00E72C77">
      <w:pPr>
        <w:shd w:val="clear" w:color="00FFFF" w:fill="auto"/>
        <w:jc w:val="center"/>
        <w:rPr>
          <w:b/>
          <w:caps/>
          <w:sz w:val="24"/>
          <w:szCs w:val="24"/>
          <w:u w:val="single"/>
        </w:rPr>
      </w:pPr>
      <w:r w:rsidRPr="00E418EB">
        <w:rPr>
          <w:b/>
          <w:caps/>
          <w:sz w:val="24"/>
          <w:szCs w:val="24"/>
        </w:rPr>
        <w:t xml:space="preserve">X. </w:t>
      </w:r>
      <w:r w:rsidR="002E0E54" w:rsidRPr="00E418EB">
        <w:rPr>
          <w:b/>
          <w:caps/>
          <w:sz w:val="24"/>
          <w:szCs w:val="24"/>
          <w:u w:val="single"/>
        </w:rPr>
        <w:t>Odpovědnost za vady – záruka</w:t>
      </w:r>
    </w:p>
    <w:p w:rsidR="002C7305" w:rsidRPr="00E418EB" w:rsidRDefault="002C7305" w:rsidP="00E72C77">
      <w:pPr>
        <w:shd w:val="clear" w:color="00FFFF" w:fill="auto"/>
        <w:jc w:val="center"/>
        <w:rPr>
          <w:b/>
          <w:caps/>
          <w:sz w:val="24"/>
          <w:szCs w:val="24"/>
          <w:u w:val="single"/>
        </w:rPr>
      </w:pPr>
    </w:p>
    <w:p w:rsidR="003406FB" w:rsidRPr="00E418EB" w:rsidRDefault="003406FB" w:rsidP="003406FB">
      <w:pPr>
        <w:rPr>
          <w:sz w:val="2"/>
        </w:rPr>
      </w:pPr>
    </w:p>
    <w:p w:rsidR="002F1D7E" w:rsidRDefault="006D04F5" w:rsidP="004F7BE2">
      <w:pPr>
        <w:pStyle w:val="Zkladntext3"/>
        <w:spacing w:before="0" w:after="120"/>
        <w:ind w:left="851" w:hanging="1135"/>
        <w:jc w:val="both"/>
        <w:rPr>
          <w:szCs w:val="24"/>
        </w:rPr>
      </w:pPr>
      <w:r w:rsidRPr="00E418EB">
        <w:rPr>
          <w:b/>
        </w:rPr>
        <w:t>10.1.</w:t>
      </w:r>
      <w:r w:rsidR="002B279F">
        <w:rPr>
          <w:szCs w:val="24"/>
        </w:rPr>
        <w:tab/>
      </w:r>
      <w:r w:rsidRPr="00E418EB">
        <w:rPr>
          <w:szCs w:val="24"/>
        </w:rPr>
        <w:t>Záruční doba na předmět díla se sjednává na</w:t>
      </w:r>
      <w:r w:rsidR="004F6D00">
        <w:rPr>
          <w:szCs w:val="24"/>
        </w:rPr>
        <w:t xml:space="preserve"> minimálně </w:t>
      </w:r>
      <w:r w:rsidRPr="00E418EB">
        <w:rPr>
          <w:szCs w:val="24"/>
        </w:rPr>
        <w:t xml:space="preserve"> </w:t>
      </w:r>
      <w:r w:rsidRPr="00E418EB">
        <w:rPr>
          <w:b/>
          <w:bCs/>
          <w:szCs w:val="24"/>
          <w:highlight w:val="yellow"/>
        </w:rPr>
        <w:t>….. měsíců</w:t>
      </w:r>
      <w:r w:rsidR="004F6D00">
        <w:rPr>
          <w:b/>
          <w:bCs/>
          <w:szCs w:val="24"/>
        </w:rPr>
        <w:t xml:space="preserve"> </w:t>
      </w:r>
      <w:r w:rsidR="004F6D00" w:rsidRPr="004F6D00">
        <w:rPr>
          <w:bCs/>
          <w:szCs w:val="24"/>
        </w:rPr>
        <w:t>na celý předmět díla</w:t>
      </w:r>
      <w:r w:rsidR="00604725" w:rsidRPr="004F7BE2">
        <w:rPr>
          <w:bCs/>
          <w:szCs w:val="24"/>
        </w:rPr>
        <w:t>.</w:t>
      </w:r>
      <w:r w:rsidRPr="00E418EB">
        <w:rPr>
          <w:szCs w:val="24"/>
        </w:rPr>
        <w:t xml:space="preserve"> </w:t>
      </w:r>
    </w:p>
    <w:p w:rsidR="006D04F5" w:rsidRPr="00E418EB" w:rsidRDefault="006D04F5" w:rsidP="004F7BE2">
      <w:pPr>
        <w:pStyle w:val="Zkladntext3"/>
        <w:tabs>
          <w:tab w:val="left" w:pos="142"/>
        </w:tabs>
        <w:spacing w:before="0" w:after="120"/>
        <w:ind w:left="851" w:hanging="1135"/>
        <w:jc w:val="both"/>
        <w:rPr>
          <w:szCs w:val="24"/>
        </w:rPr>
      </w:pPr>
      <w:r w:rsidRPr="00E418EB">
        <w:rPr>
          <w:b/>
        </w:rPr>
        <w:lastRenderedPageBreak/>
        <w:t>10.2.</w:t>
      </w:r>
      <w:r w:rsidR="002B279F">
        <w:rPr>
          <w:szCs w:val="24"/>
        </w:rPr>
        <w:tab/>
      </w:r>
      <w:r w:rsidRPr="00E418EB">
        <w:rPr>
          <w:szCs w:val="24"/>
        </w:rPr>
        <w:t xml:space="preserve">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E418EB" w:rsidRDefault="006D04F5" w:rsidP="004F7BE2">
      <w:pPr>
        <w:pStyle w:val="Zkladntext3"/>
        <w:spacing w:before="0" w:after="120"/>
        <w:ind w:left="851" w:hanging="1135"/>
        <w:jc w:val="both"/>
        <w:rPr>
          <w:szCs w:val="24"/>
        </w:rPr>
      </w:pPr>
      <w:r w:rsidRPr="00E418EB">
        <w:rPr>
          <w:b/>
        </w:rPr>
        <w:t>10.3.</w:t>
      </w:r>
      <w:r w:rsidRPr="00E418EB">
        <w:rPr>
          <w:szCs w:val="24"/>
        </w:rPr>
        <w:t xml:space="preserve"> </w:t>
      </w:r>
      <w:r w:rsidR="002B279F">
        <w:rPr>
          <w:szCs w:val="24"/>
        </w:rPr>
        <w:tab/>
      </w:r>
      <w:r w:rsidRPr="00E418EB">
        <w:rPr>
          <w:szCs w:val="24"/>
        </w:rPr>
        <w:t xml:space="preserve">V záruční době se odstraňují skryté vady zdarma. </w:t>
      </w:r>
    </w:p>
    <w:p w:rsidR="006D04F5" w:rsidRPr="00E418EB" w:rsidRDefault="006D04F5" w:rsidP="004F7BE2">
      <w:pPr>
        <w:pStyle w:val="Zkladntext3"/>
        <w:spacing w:before="0" w:after="120"/>
        <w:ind w:left="851" w:hanging="1135"/>
        <w:jc w:val="both"/>
        <w:rPr>
          <w:szCs w:val="24"/>
        </w:rPr>
      </w:pPr>
      <w:r w:rsidRPr="00E418EB">
        <w:rPr>
          <w:b/>
        </w:rPr>
        <w:t>10.4.</w:t>
      </w:r>
      <w:r w:rsidRPr="00E418EB">
        <w:rPr>
          <w:szCs w:val="24"/>
        </w:rPr>
        <w:t xml:space="preserve"> </w:t>
      </w:r>
      <w:r w:rsidR="002B279F">
        <w:rPr>
          <w:szCs w:val="24"/>
        </w:rPr>
        <w:tab/>
      </w:r>
      <w:r w:rsidRPr="00E418EB">
        <w:rPr>
          <w:szCs w:val="24"/>
        </w:rPr>
        <w:t xml:space="preserve">Objednatel se zavazuje, že případnou reklamaci vady díla uplatní bez zbytečného odkladu po jejím zjištění, písemně do rukou oprávněného zástupce zhotovitele. </w:t>
      </w:r>
    </w:p>
    <w:p w:rsidR="009C5B58" w:rsidRDefault="006D04F5" w:rsidP="004F7BE2">
      <w:pPr>
        <w:pStyle w:val="Zkladntext3"/>
        <w:spacing w:before="0" w:after="120"/>
        <w:ind w:left="851" w:hanging="1135"/>
        <w:jc w:val="both"/>
        <w:rPr>
          <w:szCs w:val="24"/>
        </w:rPr>
      </w:pPr>
      <w:r w:rsidRPr="00E418EB">
        <w:rPr>
          <w:b/>
        </w:rPr>
        <w:t>10.5.</w:t>
      </w:r>
      <w:r w:rsidRPr="00E418EB">
        <w:rPr>
          <w:szCs w:val="24"/>
        </w:rPr>
        <w:t xml:space="preserve"> </w:t>
      </w:r>
      <w:r w:rsidR="002B279F">
        <w:rPr>
          <w:szCs w:val="24"/>
        </w:rPr>
        <w:tab/>
      </w:r>
      <w:r w:rsidRPr="00E418EB">
        <w:rPr>
          <w:szCs w:val="24"/>
        </w:rPr>
        <w:t xml:space="preserve">Po dobu záruční doby nesmí dojít bez souhlasu zhotovitele k zásahům do provedeného díla. V opačném případě ztrácí objednatel právo reklamace a záruční doba končí okamžikem neoprávněného zásahu na díle. </w:t>
      </w:r>
    </w:p>
    <w:p w:rsidR="00260F50" w:rsidRPr="00132EEE" w:rsidRDefault="00260F50" w:rsidP="00132EEE">
      <w:pPr>
        <w:pStyle w:val="Zkladntext3"/>
        <w:spacing w:before="0" w:after="120"/>
        <w:ind w:left="283" w:hanging="567"/>
        <w:jc w:val="both"/>
        <w:rPr>
          <w:szCs w:val="24"/>
        </w:rPr>
      </w:pPr>
    </w:p>
    <w:p w:rsidR="00CB0256" w:rsidRPr="00E418EB" w:rsidRDefault="002A12EF" w:rsidP="00BE4ADB">
      <w:pPr>
        <w:jc w:val="center"/>
      </w:pPr>
      <w:r w:rsidRPr="00E418EB">
        <w:rPr>
          <w:b/>
          <w:sz w:val="24"/>
        </w:rPr>
        <w:t>X</w:t>
      </w:r>
      <w:r w:rsidR="00B61268" w:rsidRPr="00E418EB">
        <w:rPr>
          <w:b/>
          <w:sz w:val="24"/>
        </w:rPr>
        <w:t>I</w:t>
      </w:r>
      <w:r w:rsidR="00CB0256" w:rsidRPr="00E418EB">
        <w:rPr>
          <w:b/>
          <w:sz w:val="24"/>
        </w:rPr>
        <w:t xml:space="preserve">. </w:t>
      </w:r>
      <w:r w:rsidR="00CB0256" w:rsidRPr="00E418EB">
        <w:rPr>
          <w:b/>
          <w:sz w:val="24"/>
          <w:szCs w:val="24"/>
          <w:u w:val="single"/>
        </w:rPr>
        <w:t>ZÁVĚREČNÁ USTANOVENÍ</w:t>
      </w:r>
    </w:p>
    <w:p w:rsidR="00C42B99" w:rsidRPr="00E418EB" w:rsidRDefault="00C42B99" w:rsidP="00337426">
      <w:pPr>
        <w:pStyle w:val="Zkladntext3"/>
        <w:spacing w:before="0"/>
        <w:ind w:left="284" w:hanging="568"/>
        <w:jc w:val="both"/>
        <w:rPr>
          <w:b/>
        </w:rPr>
      </w:pPr>
    </w:p>
    <w:p w:rsidR="0018436E" w:rsidRPr="00E21343" w:rsidRDefault="0018436E" w:rsidP="00A645D9">
      <w:pPr>
        <w:pStyle w:val="Zkladntext3"/>
        <w:spacing w:before="0"/>
        <w:ind w:left="851" w:hanging="1135"/>
        <w:jc w:val="both"/>
      </w:pPr>
      <w:r w:rsidRPr="00E21343">
        <w:rPr>
          <w:b/>
        </w:rPr>
        <w:t>11.1.</w:t>
      </w:r>
      <w:r w:rsidRPr="00E21343">
        <w:rPr>
          <w:b/>
        </w:rPr>
        <w:tab/>
      </w:r>
      <w:r w:rsidRPr="00E21343">
        <w:rPr>
          <w:color w:val="000000"/>
          <w:szCs w:val="24"/>
        </w:rPr>
        <w:t xml:space="preserve">Tato smlouva a práva a povinnosti z ní vzniklá se řídí zákonem č. 89/2012 Sb., občanský zákoník. </w:t>
      </w:r>
    </w:p>
    <w:p w:rsidR="0018436E" w:rsidRPr="00E21343" w:rsidRDefault="0018436E" w:rsidP="00A645D9">
      <w:pPr>
        <w:pStyle w:val="Zkladntext3"/>
        <w:ind w:left="851" w:hanging="1135"/>
        <w:jc w:val="both"/>
      </w:pPr>
      <w:r w:rsidRPr="00E21343">
        <w:rPr>
          <w:b/>
        </w:rPr>
        <w:t>11.2.</w:t>
      </w:r>
      <w:r w:rsidRPr="00E21343">
        <w:rPr>
          <w:b/>
        </w:rPr>
        <w:tab/>
      </w:r>
      <w:r w:rsidRPr="00E21343">
        <w:rPr>
          <w:color w:val="000000"/>
          <w:szCs w:val="24"/>
        </w:rPr>
        <w:t>Smlouva nabývá účinnosti dnem jejího podpisu poslední smluvní stranou.</w:t>
      </w:r>
    </w:p>
    <w:p w:rsidR="00A645D9" w:rsidRPr="00E21343" w:rsidRDefault="0018436E" w:rsidP="0094486F">
      <w:pPr>
        <w:pStyle w:val="Zkladntext3"/>
        <w:ind w:left="851" w:hanging="1135"/>
        <w:jc w:val="both"/>
      </w:pPr>
      <w:r w:rsidRPr="00E21343">
        <w:rPr>
          <w:b/>
        </w:rPr>
        <w:t>11.3.</w:t>
      </w:r>
      <w:r w:rsidRPr="00E21343">
        <w:tab/>
        <w:t>Smlouvu lze měnit a doplňovat po dohodě smluvních stran formou písemných dodatků k této smlouvě, podepsaných oběma smluvními stranami.</w:t>
      </w:r>
    </w:p>
    <w:p w:rsidR="0018436E" w:rsidRPr="00E21343" w:rsidRDefault="0018436E" w:rsidP="00A645D9">
      <w:pPr>
        <w:pStyle w:val="Zkladntext3"/>
        <w:ind w:left="851" w:hanging="1135"/>
        <w:jc w:val="both"/>
      </w:pPr>
      <w:r w:rsidRPr="00E21343">
        <w:rPr>
          <w:b/>
        </w:rPr>
        <w:t>11.4.</w:t>
      </w:r>
      <w:r w:rsidRPr="00E21343">
        <w:tab/>
        <w:t>Smlouva se vyhotovuje ve čtyřech stejnopisech, z nichž obdrží jedno pare zhotovitel a tři pare objednatel.</w:t>
      </w:r>
    </w:p>
    <w:p w:rsidR="00A12062" w:rsidRDefault="0018436E" w:rsidP="00137051">
      <w:pPr>
        <w:pStyle w:val="Zkladntext3"/>
        <w:ind w:left="851" w:hanging="1135"/>
        <w:jc w:val="both"/>
      </w:pPr>
      <w:r w:rsidRPr="00E21343">
        <w:rPr>
          <w:b/>
        </w:rPr>
        <w:t>11.5.</w:t>
      </w:r>
      <w:r w:rsidRPr="00E21343">
        <w:tab/>
        <w:t>Účastníci smlouvu přečetli, s jejím obsahem souhlasí, což stvrzují svými podpisy.</w:t>
      </w:r>
    </w:p>
    <w:p w:rsidR="00137051" w:rsidRDefault="00137051" w:rsidP="00137051">
      <w:pPr>
        <w:pStyle w:val="Zkladntext3"/>
        <w:ind w:left="851" w:hanging="1135"/>
        <w:jc w:val="both"/>
      </w:pPr>
    </w:p>
    <w:p w:rsidR="00137051" w:rsidRDefault="00137051" w:rsidP="00137051">
      <w:pPr>
        <w:pStyle w:val="Zkladntext3"/>
        <w:ind w:left="851" w:hanging="1135"/>
        <w:jc w:val="both"/>
      </w:pPr>
    </w:p>
    <w:p w:rsidR="00137051" w:rsidRPr="00614BD4" w:rsidRDefault="00137051" w:rsidP="00137051">
      <w:pPr>
        <w:shd w:val="clear" w:color="auto" w:fill="FFFFFF" w:themeFill="background1"/>
        <w:ind w:left="-284"/>
        <w:rPr>
          <w:sz w:val="24"/>
          <w:u w:val="single"/>
        </w:rPr>
      </w:pPr>
      <w:r w:rsidRPr="00614BD4">
        <w:rPr>
          <w:sz w:val="24"/>
          <w:u w:val="single"/>
        </w:rPr>
        <w:t>Příloha č. 1:</w:t>
      </w:r>
    </w:p>
    <w:p w:rsidR="00137051" w:rsidRDefault="00137051" w:rsidP="00137051">
      <w:pPr>
        <w:shd w:val="clear" w:color="auto" w:fill="FFFFFF" w:themeFill="background1"/>
        <w:ind w:left="-284"/>
        <w:rPr>
          <w:sz w:val="24"/>
        </w:rPr>
      </w:pPr>
      <w:r w:rsidRPr="00614BD4">
        <w:rPr>
          <w:sz w:val="24"/>
        </w:rPr>
        <w:t>Oceněný soupis stavebních prací a dodávek</w:t>
      </w:r>
      <w:r>
        <w:rPr>
          <w:sz w:val="24"/>
        </w:rPr>
        <w:t xml:space="preserve"> (</w:t>
      </w:r>
      <w:r w:rsidRPr="00137051">
        <w:rPr>
          <w:sz w:val="24"/>
          <w:highlight w:val="yellow"/>
        </w:rPr>
        <w:t>x</w:t>
      </w:r>
      <w:r>
        <w:rPr>
          <w:sz w:val="24"/>
        </w:rPr>
        <w:t xml:space="preserve"> listů)</w:t>
      </w:r>
    </w:p>
    <w:p w:rsidR="00137051" w:rsidRPr="00137051" w:rsidRDefault="00137051" w:rsidP="00137051">
      <w:pPr>
        <w:pStyle w:val="Zkladntext3"/>
        <w:ind w:left="851" w:hanging="1135"/>
        <w:jc w:val="both"/>
      </w:pPr>
    </w:p>
    <w:p w:rsidR="00A645D9" w:rsidRPr="00F841D7" w:rsidRDefault="00A645D9" w:rsidP="003D002E">
      <w:pPr>
        <w:pStyle w:val="Zkladntext3"/>
        <w:jc w:val="both"/>
        <w:rPr>
          <w:highlight w:val="green"/>
        </w:rPr>
      </w:pPr>
    </w:p>
    <w:p w:rsidR="00A12062" w:rsidRDefault="00A12062" w:rsidP="00500C96">
      <w:pPr>
        <w:rPr>
          <w:b/>
          <w:sz w:val="24"/>
        </w:rPr>
      </w:pPr>
    </w:p>
    <w:p w:rsidR="00A645D9" w:rsidRDefault="00A645D9" w:rsidP="00500C96">
      <w:pPr>
        <w:rPr>
          <w:sz w:val="24"/>
        </w:rPr>
      </w:pPr>
    </w:p>
    <w:p w:rsidR="00A645D9" w:rsidRDefault="00A645D9" w:rsidP="00500C96">
      <w:pPr>
        <w:rPr>
          <w:sz w:val="24"/>
        </w:rPr>
      </w:pPr>
    </w:p>
    <w:p w:rsidR="00A645D9" w:rsidRDefault="00A645D9" w:rsidP="00500C96">
      <w:pPr>
        <w:rPr>
          <w:sz w:val="24"/>
        </w:rPr>
      </w:pPr>
    </w:p>
    <w:p w:rsidR="00A12062" w:rsidRDefault="00A12062" w:rsidP="00500C96">
      <w:pPr>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r w:rsidR="00F17640" w:rsidRPr="00F17640">
        <w:rPr>
          <w:sz w:val="24"/>
        </w:rPr>
        <w:t>dne:</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4F6D00" w:rsidRDefault="004F6D00">
      <w:pPr>
        <w:rPr>
          <w:sz w:val="24"/>
        </w:rPr>
      </w:pPr>
    </w:p>
    <w:p w:rsidR="00A645D9" w:rsidRDefault="00A645D9">
      <w:pPr>
        <w:rPr>
          <w:sz w:val="24"/>
        </w:rPr>
      </w:pPr>
    </w:p>
    <w:p w:rsidR="004F6D00" w:rsidRDefault="004F6D00">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
    <w:p w:rsidR="009D160C" w:rsidRDefault="00843822" w:rsidP="00F17640">
      <w:pPr>
        <w:ind w:left="720" w:firstLine="720"/>
        <w:rPr>
          <w:sz w:val="24"/>
          <w:shd w:val="clear" w:color="auto" w:fill="FFFF00"/>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p w:rsidR="00614BD4" w:rsidRDefault="00614BD4" w:rsidP="00F17640">
      <w:pPr>
        <w:ind w:left="720" w:firstLine="720"/>
        <w:rPr>
          <w:sz w:val="24"/>
          <w:shd w:val="clear" w:color="auto" w:fill="FFFF00"/>
        </w:rPr>
      </w:pPr>
    </w:p>
    <w:p w:rsidR="00614BD4" w:rsidRDefault="00614BD4" w:rsidP="00F17640">
      <w:pPr>
        <w:ind w:left="720" w:firstLine="720"/>
        <w:rPr>
          <w:sz w:val="24"/>
          <w:shd w:val="clear" w:color="auto" w:fill="FFFF00"/>
        </w:rPr>
      </w:pPr>
    </w:p>
    <w:p w:rsidR="00614BD4" w:rsidRDefault="00614BD4" w:rsidP="00614BD4">
      <w:pPr>
        <w:shd w:val="clear" w:color="auto" w:fill="FFFFFF" w:themeFill="background1"/>
        <w:rPr>
          <w:sz w:val="24"/>
        </w:rPr>
      </w:pPr>
    </w:p>
    <w:sectPr w:rsidR="00614BD4"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77" w:rsidRDefault="00237477">
      <w:r>
        <w:separator/>
      </w:r>
    </w:p>
  </w:endnote>
  <w:endnote w:type="continuationSeparator" w:id="0">
    <w:p w:rsidR="00237477" w:rsidRDefault="00237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2632A5">
      <w:rPr>
        <w:b/>
        <w:noProof/>
      </w:rPr>
      <w:t>2</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2632A5">
      <w:rPr>
        <w:b/>
        <w:noProof/>
      </w:rPr>
      <w:t>5</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77" w:rsidRDefault="00237477">
      <w:r>
        <w:separator/>
      </w:r>
    </w:p>
  </w:footnote>
  <w:footnote w:type="continuationSeparator" w:id="0">
    <w:p w:rsidR="00237477" w:rsidRDefault="002374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CC0E65">
    <w:pPr>
      <w:pStyle w:val="Zhlav"/>
      <w:tabs>
        <w:tab w:val="clear" w:pos="9072"/>
        <w:tab w:val="left" w:pos="5325"/>
        <w:tab w:val="left" w:pos="5475"/>
        <w:tab w:val="right" w:pos="9639"/>
      </w:tabs>
      <w:jc w:val="right"/>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652"/>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87D1D"/>
    <w:multiLevelType w:val="hybridMultilevel"/>
    <w:tmpl w:val="BE16D89A"/>
    <w:lvl w:ilvl="0" w:tplc="337A1CC6">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51824D5"/>
    <w:multiLevelType w:val="hybridMultilevel"/>
    <w:tmpl w:val="54A221D4"/>
    <w:lvl w:ilvl="0" w:tplc="04050001">
      <w:start w:val="1"/>
      <w:numFmt w:val="bullet"/>
      <w:lvlText w:val=""/>
      <w:lvlJc w:val="left"/>
      <w:pPr>
        <w:ind w:left="2130" w:hanging="360"/>
      </w:pPr>
      <w:rPr>
        <w:rFonts w:ascii="Symbol" w:hAnsi="Symbol"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
    <w:nsid w:val="15C97630"/>
    <w:multiLevelType w:val="hybridMultilevel"/>
    <w:tmpl w:val="4CCEEE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1E642AAC"/>
    <w:multiLevelType w:val="multilevel"/>
    <w:tmpl w:val="27AC6A5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5">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F328BD"/>
    <w:multiLevelType w:val="hybridMultilevel"/>
    <w:tmpl w:val="0D4C868C"/>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7">
    <w:nsid w:val="2A623123"/>
    <w:multiLevelType w:val="hybridMultilevel"/>
    <w:tmpl w:val="7D2C9C86"/>
    <w:lvl w:ilvl="0" w:tplc="1410F104">
      <w:numFmt w:val="bullet"/>
      <w:lvlText w:val="-"/>
      <w:lvlJc w:val="left"/>
      <w:pPr>
        <w:ind w:left="1495" w:hanging="360"/>
      </w:pPr>
      <w:rPr>
        <w:rFonts w:ascii="Times New Roman" w:eastAsia="Times New Roman" w:hAnsi="Times New Roman" w:cs="Times New Roman"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8">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9">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A866613"/>
    <w:multiLevelType w:val="hybridMultilevel"/>
    <w:tmpl w:val="6734BFE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246431D"/>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664444"/>
    <w:multiLevelType w:val="hybridMultilevel"/>
    <w:tmpl w:val="4752859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8">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nsid w:val="61C4778B"/>
    <w:multiLevelType w:val="hybridMultilevel"/>
    <w:tmpl w:val="D562B3B6"/>
    <w:lvl w:ilvl="0" w:tplc="B708244C">
      <w:start w:val="5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2">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nsid w:val="74094BA9"/>
    <w:multiLevelType w:val="hybridMultilevel"/>
    <w:tmpl w:val="D23E5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8B51193"/>
    <w:multiLevelType w:val="hybridMultilevel"/>
    <w:tmpl w:val="D0F84DA6"/>
    <w:lvl w:ilvl="0" w:tplc="04050005">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8">
    <w:nsid w:val="7B4C60B9"/>
    <w:multiLevelType w:val="hybridMultilevel"/>
    <w:tmpl w:val="1CE6EC4E"/>
    <w:lvl w:ilvl="0" w:tplc="0405000B">
      <w:start w:val="1"/>
      <w:numFmt w:val="bullet"/>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9">
    <w:nsid w:val="7CCC6021"/>
    <w:multiLevelType w:val="hybridMultilevel"/>
    <w:tmpl w:val="2E70CCAC"/>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7"/>
  </w:num>
  <w:num w:numId="2">
    <w:abstractNumId w:val="21"/>
  </w:num>
  <w:num w:numId="3">
    <w:abstractNumId w:val="8"/>
  </w:num>
  <w:num w:numId="4">
    <w:abstractNumId w:val="2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0"/>
  </w:num>
  <w:num w:numId="8">
    <w:abstractNumId w:val="14"/>
  </w:num>
  <w:num w:numId="9">
    <w:abstractNumId w:val="11"/>
  </w:num>
  <w:num w:numId="10">
    <w:abstractNumId w:val="26"/>
  </w:num>
  <w:num w:numId="11">
    <w:abstractNumId w:val="9"/>
  </w:num>
  <w:num w:numId="12">
    <w:abstractNumId w:val="20"/>
  </w:num>
  <w:num w:numId="13">
    <w:abstractNumId w:val="13"/>
  </w:num>
  <w:num w:numId="14">
    <w:abstractNumId w:val="15"/>
  </w:num>
  <w:num w:numId="15">
    <w:abstractNumId w:val="1"/>
  </w:num>
  <w:num w:numId="16">
    <w:abstractNumId w:val="29"/>
  </w:num>
  <w:num w:numId="17">
    <w:abstractNumId w:val="7"/>
  </w:num>
  <w:num w:numId="18">
    <w:abstractNumId w:val="5"/>
  </w:num>
  <w:num w:numId="19">
    <w:abstractNumId w:val="12"/>
  </w:num>
  <w:num w:numId="20">
    <w:abstractNumId w:val="19"/>
  </w:num>
  <w:num w:numId="21">
    <w:abstractNumId w:val="3"/>
  </w:num>
  <w:num w:numId="22">
    <w:abstractNumId w:val="25"/>
  </w:num>
  <w:num w:numId="23">
    <w:abstractNumId w:val="4"/>
  </w:num>
  <w:num w:numId="24">
    <w:abstractNumId w:val="6"/>
  </w:num>
  <w:num w:numId="25">
    <w:abstractNumId w:val="0"/>
  </w:num>
  <w:num w:numId="26">
    <w:abstractNumId w:val="27"/>
  </w:num>
  <w:num w:numId="27">
    <w:abstractNumId w:val="24"/>
  </w:num>
  <w:num w:numId="28">
    <w:abstractNumId w:val="16"/>
  </w:num>
  <w:num w:numId="29">
    <w:abstractNumId w:val="28"/>
  </w:num>
  <w:num w:numId="30">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4E38"/>
    <w:rsid w:val="000755A1"/>
    <w:rsid w:val="000847B2"/>
    <w:rsid w:val="00090934"/>
    <w:rsid w:val="00091997"/>
    <w:rsid w:val="00093AEE"/>
    <w:rsid w:val="00094C30"/>
    <w:rsid w:val="00094DBB"/>
    <w:rsid w:val="00095C50"/>
    <w:rsid w:val="00096826"/>
    <w:rsid w:val="000A13A2"/>
    <w:rsid w:val="000A505F"/>
    <w:rsid w:val="000A5373"/>
    <w:rsid w:val="000A6E54"/>
    <w:rsid w:val="000B15CC"/>
    <w:rsid w:val="000B7C93"/>
    <w:rsid w:val="000C0B45"/>
    <w:rsid w:val="000C11B8"/>
    <w:rsid w:val="000E14C5"/>
    <w:rsid w:val="000E1796"/>
    <w:rsid w:val="000E307B"/>
    <w:rsid w:val="000E4119"/>
    <w:rsid w:val="000E7ED0"/>
    <w:rsid w:val="000F1BCD"/>
    <w:rsid w:val="000F75BD"/>
    <w:rsid w:val="001027CE"/>
    <w:rsid w:val="00104074"/>
    <w:rsid w:val="00104494"/>
    <w:rsid w:val="00104CF9"/>
    <w:rsid w:val="0010647A"/>
    <w:rsid w:val="001078F2"/>
    <w:rsid w:val="00126CDC"/>
    <w:rsid w:val="0012718D"/>
    <w:rsid w:val="00130007"/>
    <w:rsid w:val="00131389"/>
    <w:rsid w:val="00132EEE"/>
    <w:rsid w:val="00134194"/>
    <w:rsid w:val="00137051"/>
    <w:rsid w:val="001417AD"/>
    <w:rsid w:val="0014302D"/>
    <w:rsid w:val="00143030"/>
    <w:rsid w:val="00143CA4"/>
    <w:rsid w:val="001453EC"/>
    <w:rsid w:val="00146F3B"/>
    <w:rsid w:val="00151142"/>
    <w:rsid w:val="00151AB9"/>
    <w:rsid w:val="00156451"/>
    <w:rsid w:val="00160024"/>
    <w:rsid w:val="00165D06"/>
    <w:rsid w:val="00166D06"/>
    <w:rsid w:val="00173224"/>
    <w:rsid w:val="001768A8"/>
    <w:rsid w:val="00176CC4"/>
    <w:rsid w:val="00180F2B"/>
    <w:rsid w:val="0018436E"/>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6B06"/>
    <w:rsid w:val="001C790E"/>
    <w:rsid w:val="001C7A24"/>
    <w:rsid w:val="001D1315"/>
    <w:rsid w:val="001D1369"/>
    <w:rsid w:val="001E29DD"/>
    <w:rsid w:val="001E422D"/>
    <w:rsid w:val="001E799E"/>
    <w:rsid w:val="001F04C4"/>
    <w:rsid w:val="001F08A1"/>
    <w:rsid w:val="001F1E83"/>
    <w:rsid w:val="001F294C"/>
    <w:rsid w:val="001F2F6A"/>
    <w:rsid w:val="001F31E3"/>
    <w:rsid w:val="001F3E16"/>
    <w:rsid w:val="001F5C07"/>
    <w:rsid w:val="001F6E1D"/>
    <w:rsid w:val="001F7B23"/>
    <w:rsid w:val="002005AB"/>
    <w:rsid w:val="002015AB"/>
    <w:rsid w:val="002103B8"/>
    <w:rsid w:val="002115E1"/>
    <w:rsid w:val="00212387"/>
    <w:rsid w:val="002126BE"/>
    <w:rsid w:val="002134C7"/>
    <w:rsid w:val="00215A45"/>
    <w:rsid w:val="00215E07"/>
    <w:rsid w:val="00215F3C"/>
    <w:rsid w:val="00216FF2"/>
    <w:rsid w:val="0021717E"/>
    <w:rsid w:val="002175F6"/>
    <w:rsid w:val="00217A86"/>
    <w:rsid w:val="00221525"/>
    <w:rsid w:val="00221F1B"/>
    <w:rsid w:val="00223251"/>
    <w:rsid w:val="00223C1A"/>
    <w:rsid w:val="00223FCF"/>
    <w:rsid w:val="00230CC5"/>
    <w:rsid w:val="0023173F"/>
    <w:rsid w:val="00232B6D"/>
    <w:rsid w:val="002338E0"/>
    <w:rsid w:val="00237477"/>
    <w:rsid w:val="00240A8E"/>
    <w:rsid w:val="002432D6"/>
    <w:rsid w:val="002439E2"/>
    <w:rsid w:val="00244824"/>
    <w:rsid w:val="00245965"/>
    <w:rsid w:val="002500F9"/>
    <w:rsid w:val="0025017E"/>
    <w:rsid w:val="002510B0"/>
    <w:rsid w:val="00253E0D"/>
    <w:rsid w:val="00256780"/>
    <w:rsid w:val="00260209"/>
    <w:rsid w:val="00260F50"/>
    <w:rsid w:val="00261B73"/>
    <w:rsid w:val="002632A5"/>
    <w:rsid w:val="002651F6"/>
    <w:rsid w:val="00265B67"/>
    <w:rsid w:val="002701A3"/>
    <w:rsid w:val="00286814"/>
    <w:rsid w:val="0029437E"/>
    <w:rsid w:val="00295354"/>
    <w:rsid w:val="002A12EF"/>
    <w:rsid w:val="002A2006"/>
    <w:rsid w:val="002A6227"/>
    <w:rsid w:val="002A6F01"/>
    <w:rsid w:val="002A745D"/>
    <w:rsid w:val="002B2220"/>
    <w:rsid w:val="002B222B"/>
    <w:rsid w:val="002B279F"/>
    <w:rsid w:val="002B4009"/>
    <w:rsid w:val="002B400E"/>
    <w:rsid w:val="002B4130"/>
    <w:rsid w:val="002B610D"/>
    <w:rsid w:val="002B72C1"/>
    <w:rsid w:val="002C06F7"/>
    <w:rsid w:val="002C12B1"/>
    <w:rsid w:val="002C5787"/>
    <w:rsid w:val="002C7305"/>
    <w:rsid w:val="002D059F"/>
    <w:rsid w:val="002D21DB"/>
    <w:rsid w:val="002D2C29"/>
    <w:rsid w:val="002D3539"/>
    <w:rsid w:val="002E0E54"/>
    <w:rsid w:val="002E1445"/>
    <w:rsid w:val="002E39B2"/>
    <w:rsid w:val="002E6DCD"/>
    <w:rsid w:val="002F1D7E"/>
    <w:rsid w:val="002F282E"/>
    <w:rsid w:val="002F45BD"/>
    <w:rsid w:val="002F7AE7"/>
    <w:rsid w:val="00302C92"/>
    <w:rsid w:val="00306033"/>
    <w:rsid w:val="003079CC"/>
    <w:rsid w:val="003128F1"/>
    <w:rsid w:val="003204D4"/>
    <w:rsid w:val="00321945"/>
    <w:rsid w:val="003224D9"/>
    <w:rsid w:val="00322B78"/>
    <w:rsid w:val="0032747E"/>
    <w:rsid w:val="00331A53"/>
    <w:rsid w:val="00332434"/>
    <w:rsid w:val="003351FF"/>
    <w:rsid w:val="00336470"/>
    <w:rsid w:val="00337426"/>
    <w:rsid w:val="00337928"/>
    <w:rsid w:val="003406FB"/>
    <w:rsid w:val="0034378A"/>
    <w:rsid w:val="00344576"/>
    <w:rsid w:val="0034764E"/>
    <w:rsid w:val="00352E8A"/>
    <w:rsid w:val="00357D8C"/>
    <w:rsid w:val="003620FF"/>
    <w:rsid w:val="00362F0B"/>
    <w:rsid w:val="0036482A"/>
    <w:rsid w:val="0036619A"/>
    <w:rsid w:val="003706C3"/>
    <w:rsid w:val="0037536B"/>
    <w:rsid w:val="003769CC"/>
    <w:rsid w:val="00380045"/>
    <w:rsid w:val="003802B2"/>
    <w:rsid w:val="0038488D"/>
    <w:rsid w:val="00392DDC"/>
    <w:rsid w:val="00395718"/>
    <w:rsid w:val="003967A8"/>
    <w:rsid w:val="00396DBF"/>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002E"/>
    <w:rsid w:val="003D31F9"/>
    <w:rsid w:val="003D5359"/>
    <w:rsid w:val="003D6895"/>
    <w:rsid w:val="003D723A"/>
    <w:rsid w:val="003E5DC4"/>
    <w:rsid w:val="003E63DB"/>
    <w:rsid w:val="003E7932"/>
    <w:rsid w:val="003F102D"/>
    <w:rsid w:val="003F1465"/>
    <w:rsid w:val="003F36CE"/>
    <w:rsid w:val="003F4AF6"/>
    <w:rsid w:val="003F576A"/>
    <w:rsid w:val="003F6721"/>
    <w:rsid w:val="003F6DFB"/>
    <w:rsid w:val="003F7BF7"/>
    <w:rsid w:val="00401C4C"/>
    <w:rsid w:val="00406AD7"/>
    <w:rsid w:val="0041029E"/>
    <w:rsid w:val="00415972"/>
    <w:rsid w:val="00415F7B"/>
    <w:rsid w:val="004207BC"/>
    <w:rsid w:val="00422C34"/>
    <w:rsid w:val="00423DB6"/>
    <w:rsid w:val="00430814"/>
    <w:rsid w:val="00431E54"/>
    <w:rsid w:val="004347F3"/>
    <w:rsid w:val="004360AC"/>
    <w:rsid w:val="0044681F"/>
    <w:rsid w:val="004509EE"/>
    <w:rsid w:val="00451D94"/>
    <w:rsid w:val="00464A87"/>
    <w:rsid w:val="004703E8"/>
    <w:rsid w:val="00472E40"/>
    <w:rsid w:val="00472EEE"/>
    <w:rsid w:val="00481902"/>
    <w:rsid w:val="00483182"/>
    <w:rsid w:val="00483D86"/>
    <w:rsid w:val="00484403"/>
    <w:rsid w:val="004846A7"/>
    <w:rsid w:val="00484A02"/>
    <w:rsid w:val="00486061"/>
    <w:rsid w:val="00490A66"/>
    <w:rsid w:val="00491F20"/>
    <w:rsid w:val="004A3145"/>
    <w:rsid w:val="004A4234"/>
    <w:rsid w:val="004A7B4E"/>
    <w:rsid w:val="004B2CD1"/>
    <w:rsid w:val="004B35E3"/>
    <w:rsid w:val="004B57A2"/>
    <w:rsid w:val="004B5CFE"/>
    <w:rsid w:val="004B6C2E"/>
    <w:rsid w:val="004C2AD5"/>
    <w:rsid w:val="004C4CBC"/>
    <w:rsid w:val="004D00B1"/>
    <w:rsid w:val="004D2119"/>
    <w:rsid w:val="004D48B7"/>
    <w:rsid w:val="004D4CCD"/>
    <w:rsid w:val="004D5D13"/>
    <w:rsid w:val="004E509B"/>
    <w:rsid w:val="004E5A79"/>
    <w:rsid w:val="004E61ED"/>
    <w:rsid w:val="004E6F1D"/>
    <w:rsid w:val="004F04F6"/>
    <w:rsid w:val="004F2EAF"/>
    <w:rsid w:val="004F5525"/>
    <w:rsid w:val="004F5EF1"/>
    <w:rsid w:val="004F6D00"/>
    <w:rsid w:val="004F7BE2"/>
    <w:rsid w:val="00500C96"/>
    <w:rsid w:val="005030F9"/>
    <w:rsid w:val="00505A47"/>
    <w:rsid w:val="00515012"/>
    <w:rsid w:val="00515FDB"/>
    <w:rsid w:val="0052177E"/>
    <w:rsid w:val="005220D5"/>
    <w:rsid w:val="005223B2"/>
    <w:rsid w:val="00522486"/>
    <w:rsid w:val="00524933"/>
    <w:rsid w:val="0052568C"/>
    <w:rsid w:val="00530CEA"/>
    <w:rsid w:val="0053194B"/>
    <w:rsid w:val="00531FBF"/>
    <w:rsid w:val="00536A43"/>
    <w:rsid w:val="00536C54"/>
    <w:rsid w:val="00546625"/>
    <w:rsid w:val="005502EC"/>
    <w:rsid w:val="00551111"/>
    <w:rsid w:val="00565C23"/>
    <w:rsid w:val="0057045B"/>
    <w:rsid w:val="0057066C"/>
    <w:rsid w:val="005756A9"/>
    <w:rsid w:val="0058175B"/>
    <w:rsid w:val="00582AE5"/>
    <w:rsid w:val="00585345"/>
    <w:rsid w:val="0059498A"/>
    <w:rsid w:val="00596615"/>
    <w:rsid w:val="005A171C"/>
    <w:rsid w:val="005A1DD7"/>
    <w:rsid w:val="005B2553"/>
    <w:rsid w:val="005B2A27"/>
    <w:rsid w:val="005B4294"/>
    <w:rsid w:val="005B75F2"/>
    <w:rsid w:val="005C0BDF"/>
    <w:rsid w:val="005D085C"/>
    <w:rsid w:val="005D3F7F"/>
    <w:rsid w:val="005D4745"/>
    <w:rsid w:val="005D4C39"/>
    <w:rsid w:val="005D5372"/>
    <w:rsid w:val="005D7BDA"/>
    <w:rsid w:val="005E0BB7"/>
    <w:rsid w:val="005E15E2"/>
    <w:rsid w:val="005E1B06"/>
    <w:rsid w:val="005E3E2E"/>
    <w:rsid w:val="005E54C5"/>
    <w:rsid w:val="005F0527"/>
    <w:rsid w:val="005F1585"/>
    <w:rsid w:val="005F1BEF"/>
    <w:rsid w:val="005F2CC6"/>
    <w:rsid w:val="005F74AA"/>
    <w:rsid w:val="005F7737"/>
    <w:rsid w:val="00603E77"/>
    <w:rsid w:val="00604725"/>
    <w:rsid w:val="00604F25"/>
    <w:rsid w:val="006100BA"/>
    <w:rsid w:val="00611C37"/>
    <w:rsid w:val="0061424B"/>
    <w:rsid w:val="00614BD4"/>
    <w:rsid w:val="006163D9"/>
    <w:rsid w:val="00620185"/>
    <w:rsid w:val="00623D38"/>
    <w:rsid w:val="00630A22"/>
    <w:rsid w:val="00632A3B"/>
    <w:rsid w:val="006357CC"/>
    <w:rsid w:val="00645226"/>
    <w:rsid w:val="00652D36"/>
    <w:rsid w:val="00654567"/>
    <w:rsid w:val="00665279"/>
    <w:rsid w:val="0066529B"/>
    <w:rsid w:val="006652C9"/>
    <w:rsid w:val="00667796"/>
    <w:rsid w:val="006758DC"/>
    <w:rsid w:val="0067735A"/>
    <w:rsid w:val="006843AC"/>
    <w:rsid w:val="00687907"/>
    <w:rsid w:val="006929C4"/>
    <w:rsid w:val="00695C95"/>
    <w:rsid w:val="00696632"/>
    <w:rsid w:val="00697AF7"/>
    <w:rsid w:val="006A3392"/>
    <w:rsid w:val="006B2980"/>
    <w:rsid w:val="006B59FB"/>
    <w:rsid w:val="006B61EC"/>
    <w:rsid w:val="006B6759"/>
    <w:rsid w:val="006B77A6"/>
    <w:rsid w:val="006C21F1"/>
    <w:rsid w:val="006C50B9"/>
    <w:rsid w:val="006D04F5"/>
    <w:rsid w:val="006D175E"/>
    <w:rsid w:val="006D562A"/>
    <w:rsid w:val="006D64BE"/>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07209"/>
    <w:rsid w:val="0071019A"/>
    <w:rsid w:val="007214ED"/>
    <w:rsid w:val="00721C7F"/>
    <w:rsid w:val="00722A7C"/>
    <w:rsid w:val="00727486"/>
    <w:rsid w:val="007362D7"/>
    <w:rsid w:val="00737EEF"/>
    <w:rsid w:val="00744F62"/>
    <w:rsid w:val="007461A5"/>
    <w:rsid w:val="00753C4C"/>
    <w:rsid w:val="007556D9"/>
    <w:rsid w:val="00756D36"/>
    <w:rsid w:val="00760687"/>
    <w:rsid w:val="0076276E"/>
    <w:rsid w:val="007667E5"/>
    <w:rsid w:val="00775BE1"/>
    <w:rsid w:val="007803A4"/>
    <w:rsid w:val="00780F7B"/>
    <w:rsid w:val="007834E1"/>
    <w:rsid w:val="007856C9"/>
    <w:rsid w:val="007870BB"/>
    <w:rsid w:val="0078742A"/>
    <w:rsid w:val="0078765C"/>
    <w:rsid w:val="00787CBC"/>
    <w:rsid w:val="007901AC"/>
    <w:rsid w:val="0079393F"/>
    <w:rsid w:val="00797339"/>
    <w:rsid w:val="007A76DB"/>
    <w:rsid w:val="007A7941"/>
    <w:rsid w:val="007B3866"/>
    <w:rsid w:val="007B7232"/>
    <w:rsid w:val="007B7384"/>
    <w:rsid w:val="007C13A7"/>
    <w:rsid w:val="007C317D"/>
    <w:rsid w:val="007C33EB"/>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2BE7"/>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4A30"/>
    <w:rsid w:val="0084576E"/>
    <w:rsid w:val="00845BA5"/>
    <w:rsid w:val="00846D8A"/>
    <w:rsid w:val="0084794C"/>
    <w:rsid w:val="00856E26"/>
    <w:rsid w:val="00856F6B"/>
    <w:rsid w:val="008608C5"/>
    <w:rsid w:val="00861A95"/>
    <w:rsid w:val="008678EA"/>
    <w:rsid w:val="0087201D"/>
    <w:rsid w:val="00872EF0"/>
    <w:rsid w:val="008736C4"/>
    <w:rsid w:val="008808E7"/>
    <w:rsid w:val="00882697"/>
    <w:rsid w:val="00883025"/>
    <w:rsid w:val="00885BDB"/>
    <w:rsid w:val="00886AC2"/>
    <w:rsid w:val="00887683"/>
    <w:rsid w:val="00890260"/>
    <w:rsid w:val="00894C25"/>
    <w:rsid w:val="00894D60"/>
    <w:rsid w:val="008967C9"/>
    <w:rsid w:val="008A09A8"/>
    <w:rsid w:val="008A0C2B"/>
    <w:rsid w:val="008A5CD5"/>
    <w:rsid w:val="008B1D92"/>
    <w:rsid w:val="008B28D8"/>
    <w:rsid w:val="008C01DE"/>
    <w:rsid w:val="008C2EED"/>
    <w:rsid w:val="008C4C34"/>
    <w:rsid w:val="008C4F0A"/>
    <w:rsid w:val="008C6806"/>
    <w:rsid w:val="008C7AD6"/>
    <w:rsid w:val="008E405F"/>
    <w:rsid w:val="008E57B3"/>
    <w:rsid w:val="008F1773"/>
    <w:rsid w:val="008F2396"/>
    <w:rsid w:val="008F388D"/>
    <w:rsid w:val="00903AA5"/>
    <w:rsid w:val="009050E1"/>
    <w:rsid w:val="0090769A"/>
    <w:rsid w:val="00914F4F"/>
    <w:rsid w:val="00915F98"/>
    <w:rsid w:val="009176CE"/>
    <w:rsid w:val="00920711"/>
    <w:rsid w:val="00922E76"/>
    <w:rsid w:val="00923D47"/>
    <w:rsid w:val="009247B3"/>
    <w:rsid w:val="00926A4A"/>
    <w:rsid w:val="009322F1"/>
    <w:rsid w:val="00932A16"/>
    <w:rsid w:val="00932F23"/>
    <w:rsid w:val="00933FA6"/>
    <w:rsid w:val="00935EC6"/>
    <w:rsid w:val="0093617C"/>
    <w:rsid w:val="00941334"/>
    <w:rsid w:val="0094135C"/>
    <w:rsid w:val="0094486F"/>
    <w:rsid w:val="00944AEB"/>
    <w:rsid w:val="009500BF"/>
    <w:rsid w:val="0095166F"/>
    <w:rsid w:val="00955F8B"/>
    <w:rsid w:val="009638F5"/>
    <w:rsid w:val="009653A2"/>
    <w:rsid w:val="00973F64"/>
    <w:rsid w:val="00976C54"/>
    <w:rsid w:val="0098023E"/>
    <w:rsid w:val="00982D33"/>
    <w:rsid w:val="00984A6D"/>
    <w:rsid w:val="00985BF0"/>
    <w:rsid w:val="009940B0"/>
    <w:rsid w:val="00995FD6"/>
    <w:rsid w:val="00997559"/>
    <w:rsid w:val="009A43A7"/>
    <w:rsid w:val="009B0F3B"/>
    <w:rsid w:val="009B6819"/>
    <w:rsid w:val="009C5B58"/>
    <w:rsid w:val="009D160C"/>
    <w:rsid w:val="009D349E"/>
    <w:rsid w:val="009E176D"/>
    <w:rsid w:val="009F6AC8"/>
    <w:rsid w:val="009F7421"/>
    <w:rsid w:val="009F7810"/>
    <w:rsid w:val="00A00FD0"/>
    <w:rsid w:val="00A12062"/>
    <w:rsid w:val="00A16762"/>
    <w:rsid w:val="00A17845"/>
    <w:rsid w:val="00A17ACE"/>
    <w:rsid w:val="00A2346B"/>
    <w:rsid w:val="00A25528"/>
    <w:rsid w:val="00A35C8B"/>
    <w:rsid w:val="00A422E4"/>
    <w:rsid w:val="00A4408A"/>
    <w:rsid w:val="00A44EDD"/>
    <w:rsid w:val="00A45207"/>
    <w:rsid w:val="00A47988"/>
    <w:rsid w:val="00A5122A"/>
    <w:rsid w:val="00A515BA"/>
    <w:rsid w:val="00A5338C"/>
    <w:rsid w:val="00A55176"/>
    <w:rsid w:val="00A61466"/>
    <w:rsid w:val="00A61692"/>
    <w:rsid w:val="00A617D0"/>
    <w:rsid w:val="00A63DB9"/>
    <w:rsid w:val="00A645D9"/>
    <w:rsid w:val="00A6641F"/>
    <w:rsid w:val="00A667CF"/>
    <w:rsid w:val="00A7052C"/>
    <w:rsid w:val="00A708FD"/>
    <w:rsid w:val="00A7169D"/>
    <w:rsid w:val="00A72AA8"/>
    <w:rsid w:val="00A7469E"/>
    <w:rsid w:val="00A9777C"/>
    <w:rsid w:val="00AA14D3"/>
    <w:rsid w:val="00AA5C87"/>
    <w:rsid w:val="00AB002B"/>
    <w:rsid w:val="00AC0B79"/>
    <w:rsid w:val="00AC241D"/>
    <w:rsid w:val="00AC2C98"/>
    <w:rsid w:val="00AC5976"/>
    <w:rsid w:val="00AD0B89"/>
    <w:rsid w:val="00AD51F1"/>
    <w:rsid w:val="00AD6751"/>
    <w:rsid w:val="00AD7EB4"/>
    <w:rsid w:val="00AE11CE"/>
    <w:rsid w:val="00AE5A37"/>
    <w:rsid w:val="00AE5A44"/>
    <w:rsid w:val="00AE7610"/>
    <w:rsid w:val="00AF0E4B"/>
    <w:rsid w:val="00AF1035"/>
    <w:rsid w:val="00AF48FA"/>
    <w:rsid w:val="00AF7186"/>
    <w:rsid w:val="00B00248"/>
    <w:rsid w:val="00B002BB"/>
    <w:rsid w:val="00B00471"/>
    <w:rsid w:val="00B012A1"/>
    <w:rsid w:val="00B02BC5"/>
    <w:rsid w:val="00B04AD1"/>
    <w:rsid w:val="00B17685"/>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F50"/>
    <w:rsid w:val="00B5737B"/>
    <w:rsid w:val="00B60676"/>
    <w:rsid w:val="00B61268"/>
    <w:rsid w:val="00B62214"/>
    <w:rsid w:val="00B63E34"/>
    <w:rsid w:val="00B67484"/>
    <w:rsid w:val="00B70767"/>
    <w:rsid w:val="00B72D41"/>
    <w:rsid w:val="00B74CE7"/>
    <w:rsid w:val="00B74F73"/>
    <w:rsid w:val="00B76D49"/>
    <w:rsid w:val="00B77FC8"/>
    <w:rsid w:val="00B80C9D"/>
    <w:rsid w:val="00B9407B"/>
    <w:rsid w:val="00B960B1"/>
    <w:rsid w:val="00B97789"/>
    <w:rsid w:val="00BA0A20"/>
    <w:rsid w:val="00BA68F3"/>
    <w:rsid w:val="00BA7D16"/>
    <w:rsid w:val="00BB00D6"/>
    <w:rsid w:val="00BB23EA"/>
    <w:rsid w:val="00BC07D5"/>
    <w:rsid w:val="00BD0AD9"/>
    <w:rsid w:val="00BD25BA"/>
    <w:rsid w:val="00BD3FA0"/>
    <w:rsid w:val="00BD6EBD"/>
    <w:rsid w:val="00BE28CD"/>
    <w:rsid w:val="00BE2C79"/>
    <w:rsid w:val="00BE2FE0"/>
    <w:rsid w:val="00BE4ADB"/>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0D3C"/>
    <w:rsid w:val="00C3479E"/>
    <w:rsid w:val="00C37600"/>
    <w:rsid w:val="00C3790A"/>
    <w:rsid w:val="00C40BB9"/>
    <w:rsid w:val="00C42B99"/>
    <w:rsid w:val="00C45624"/>
    <w:rsid w:val="00C46231"/>
    <w:rsid w:val="00C471EC"/>
    <w:rsid w:val="00C519BD"/>
    <w:rsid w:val="00C52CB3"/>
    <w:rsid w:val="00C570E2"/>
    <w:rsid w:val="00C579B0"/>
    <w:rsid w:val="00C57F11"/>
    <w:rsid w:val="00C600B3"/>
    <w:rsid w:val="00C62026"/>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0374"/>
    <w:rsid w:val="00CB23EA"/>
    <w:rsid w:val="00CB3B0F"/>
    <w:rsid w:val="00CB3CDD"/>
    <w:rsid w:val="00CB41CB"/>
    <w:rsid w:val="00CB7A56"/>
    <w:rsid w:val="00CC0E65"/>
    <w:rsid w:val="00CC18CE"/>
    <w:rsid w:val="00CC3652"/>
    <w:rsid w:val="00CC3CFD"/>
    <w:rsid w:val="00CC59DF"/>
    <w:rsid w:val="00CD1C69"/>
    <w:rsid w:val="00CD2E3A"/>
    <w:rsid w:val="00CF1FF1"/>
    <w:rsid w:val="00D011AC"/>
    <w:rsid w:val="00D0124D"/>
    <w:rsid w:val="00D020AF"/>
    <w:rsid w:val="00D039E9"/>
    <w:rsid w:val="00D073DD"/>
    <w:rsid w:val="00D07491"/>
    <w:rsid w:val="00D07C6B"/>
    <w:rsid w:val="00D13CCC"/>
    <w:rsid w:val="00D1716D"/>
    <w:rsid w:val="00D17D67"/>
    <w:rsid w:val="00D17E7A"/>
    <w:rsid w:val="00D21045"/>
    <w:rsid w:val="00D23E6A"/>
    <w:rsid w:val="00D2435D"/>
    <w:rsid w:val="00D40B5B"/>
    <w:rsid w:val="00D414DA"/>
    <w:rsid w:val="00D42F34"/>
    <w:rsid w:val="00D45AE4"/>
    <w:rsid w:val="00D45FF5"/>
    <w:rsid w:val="00D45FF8"/>
    <w:rsid w:val="00D46653"/>
    <w:rsid w:val="00D57B69"/>
    <w:rsid w:val="00D61472"/>
    <w:rsid w:val="00D615FE"/>
    <w:rsid w:val="00D636E3"/>
    <w:rsid w:val="00D71005"/>
    <w:rsid w:val="00D7337B"/>
    <w:rsid w:val="00D74D78"/>
    <w:rsid w:val="00D754FD"/>
    <w:rsid w:val="00D803CB"/>
    <w:rsid w:val="00D813A7"/>
    <w:rsid w:val="00D82C46"/>
    <w:rsid w:val="00D8620D"/>
    <w:rsid w:val="00D87773"/>
    <w:rsid w:val="00D93989"/>
    <w:rsid w:val="00D9434B"/>
    <w:rsid w:val="00D97AF0"/>
    <w:rsid w:val="00DB5EB0"/>
    <w:rsid w:val="00DC1C4C"/>
    <w:rsid w:val="00DC2989"/>
    <w:rsid w:val="00DC3414"/>
    <w:rsid w:val="00DC4C9E"/>
    <w:rsid w:val="00DC71CC"/>
    <w:rsid w:val="00DD0EBB"/>
    <w:rsid w:val="00DD25DA"/>
    <w:rsid w:val="00DD3E36"/>
    <w:rsid w:val="00DD5D45"/>
    <w:rsid w:val="00DD7634"/>
    <w:rsid w:val="00DE6DCF"/>
    <w:rsid w:val="00DE7E38"/>
    <w:rsid w:val="00DF0430"/>
    <w:rsid w:val="00DF5B00"/>
    <w:rsid w:val="00DF682C"/>
    <w:rsid w:val="00E014E9"/>
    <w:rsid w:val="00E07420"/>
    <w:rsid w:val="00E075E4"/>
    <w:rsid w:val="00E14FC3"/>
    <w:rsid w:val="00E165C5"/>
    <w:rsid w:val="00E205E0"/>
    <w:rsid w:val="00E220A4"/>
    <w:rsid w:val="00E23944"/>
    <w:rsid w:val="00E25271"/>
    <w:rsid w:val="00E26C81"/>
    <w:rsid w:val="00E27E4D"/>
    <w:rsid w:val="00E31142"/>
    <w:rsid w:val="00E33989"/>
    <w:rsid w:val="00E354E1"/>
    <w:rsid w:val="00E37653"/>
    <w:rsid w:val="00E412A3"/>
    <w:rsid w:val="00E4144D"/>
    <w:rsid w:val="00E418EB"/>
    <w:rsid w:val="00E51BAB"/>
    <w:rsid w:val="00E52941"/>
    <w:rsid w:val="00E53A6C"/>
    <w:rsid w:val="00E54F92"/>
    <w:rsid w:val="00E565CF"/>
    <w:rsid w:val="00E62CDE"/>
    <w:rsid w:val="00E651AD"/>
    <w:rsid w:val="00E6726F"/>
    <w:rsid w:val="00E713ED"/>
    <w:rsid w:val="00E72C77"/>
    <w:rsid w:val="00E75BA1"/>
    <w:rsid w:val="00E81FDE"/>
    <w:rsid w:val="00E829FD"/>
    <w:rsid w:val="00E95BA1"/>
    <w:rsid w:val="00E96061"/>
    <w:rsid w:val="00EA64C5"/>
    <w:rsid w:val="00EA6952"/>
    <w:rsid w:val="00EB33C5"/>
    <w:rsid w:val="00EB63F4"/>
    <w:rsid w:val="00EC0697"/>
    <w:rsid w:val="00EC279C"/>
    <w:rsid w:val="00EC5783"/>
    <w:rsid w:val="00EC5DC6"/>
    <w:rsid w:val="00ED172C"/>
    <w:rsid w:val="00ED240D"/>
    <w:rsid w:val="00EE0431"/>
    <w:rsid w:val="00EE0CBC"/>
    <w:rsid w:val="00EE2DFE"/>
    <w:rsid w:val="00EE445A"/>
    <w:rsid w:val="00EE6ABC"/>
    <w:rsid w:val="00EF76A3"/>
    <w:rsid w:val="00EF7F0C"/>
    <w:rsid w:val="00F058CF"/>
    <w:rsid w:val="00F07860"/>
    <w:rsid w:val="00F14F54"/>
    <w:rsid w:val="00F16D24"/>
    <w:rsid w:val="00F17640"/>
    <w:rsid w:val="00F211C7"/>
    <w:rsid w:val="00F24426"/>
    <w:rsid w:val="00F25B96"/>
    <w:rsid w:val="00F27B95"/>
    <w:rsid w:val="00F31AF0"/>
    <w:rsid w:val="00F31CAD"/>
    <w:rsid w:val="00F32CC6"/>
    <w:rsid w:val="00F34843"/>
    <w:rsid w:val="00F356D2"/>
    <w:rsid w:val="00F4522C"/>
    <w:rsid w:val="00F50B60"/>
    <w:rsid w:val="00F55BF9"/>
    <w:rsid w:val="00F56728"/>
    <w:rsid w:val="00F6144E"/>
    <w:rsid w:val="00F641FD"/>
    <w:rsid w:val="00F71763"/>
    <w:rsid w:val="00F7756B"/>
    <w:rsid w:val="00F82F5F"/>
    <w:rsid w:val="00F841D7"/>
    <w:rsid w:val="00F84F28"/>
    <w:rsid w:val="00F8774B"/>
    <w:rsid w:val="00F92844"/>
    <w:rsid w:val="00F93115"/>
    <w:rsid w:val="00F964A9"/>
    <w:rsid w:val="00F96860"/>
    <w:rsid w:val="00F97487"/>
    <w:rsid w:val="00F97DD8"/>
    <w:rsid w:val="00FB306F"/>
    <w:rsid w:val="00FB4DBD"/>
    <w:rsid w:val="00FC0B1B"/>
    <w:rsid w:val="00FC2B3D"/>
    <w:rsid w:val="00FD20E1"/>
    <w:rsid w:val="00FE3574"/>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2215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221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43FUP6hW0q8V8pgoapkMiyoBL8M=</ds:DigestValue>
    </ds:Reference>
  </ds:SignedInfo>
  <ds:SignatureValue>KruC8rOvV7sOvuhNfX0t5BXqNxEtV+tc/XEBkAiGVnwN/UJbxYHKfUbJDEADXOJBWSbqJL/VL0JRbpN8nrNrrqTHia2d2T0hfoyZ407i1m1TwM6nHdXPv6f8FQIhglsc6cA6D16Bjp4BT+7ZGopxamPQvgKHGxPYWCDqz39kVWd42tzAEHp3ryfGEfSuBsF2YqsiAQTFWiGOPVd565B0bOqQCfs8aun74HAllblrTNASrv+acpV1DU6euUM8YtrULX2BwzxCugDelYXRhRJYtgXCEfeBhZfeY+sgpLJYQLdM+G1LgCuWvl2KuBCb74noeIoYkLysLCe61hUnt5jozw==</ds:SignatureValue>
  <ds:KeyInfo>
    <ds:KeyValue>
      <ds:RSAKeyValue>
        <ds:Modulus>kP4CukdvSUYcdkNjUMl7bLqmkcs3ne1d/a7saNdvmVW633R3Lj2xeza1EKE3HFHTJJcSpP9Lisi3UnZ9o11R0sITx/bgFaTU9PH7c6h186eHM/d8ilPcA/duEEvPIYULmRjwlZDgUFuV8cHf8sokncaZ/B5YE0KV59EhyxTW93hCV2YJfFeMVMT8m/66r9LpATInLaT0TAvfwaXNGX+jR5Xu/n0TE98qv0Ug9Fqy4VaRpOO59czycMu8mtQplsXg04AvMpfj0kGE9Y1fqs4ZCbZGiszETuafPDlcECRpCJtuCJCRWYlAxTCIb3n7hAEWAtetGLQm79bW9J7mELIXNw==</ds:Modulus>
        <ds:Exponent>AQAB</ds:Exponent>
      </ds:RSAKeyValue>
    </ds:KeyValue>
    <ds:X509Data>
      <ds:X509Certificate>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ArpHb0lGHHZDY1DJe2y6ppHLN53tXf2u7GjXb5lVut90dy49sXs2tRChNxxR0ySXEqT/S4rIt1J2faNdUdLCE8f24BWk1PTx+3OodfOnhzP3fIpT3AP3bhBLzyGFC5kY8JWQ4FBblfHB3/LKJJ3GmfweWBNClefRIcsU1vd4QldmCXxXjFTE/Jv+uq/S6QEyJy2k9EwL38GlzRl/o0eV7v59ExPfKr9FIPRasuFWkaTjufXM8nDLvJrUKZbF4NOALzKX49JBhPWNX6rOGQm2RorMxE7mnzw5XBAkaQibbgiQkVmJQMUwiG95+4QBFgLXrRi0Ju/W1vSe5hCyFzcCAwEAAaOCA0swggNHMEoGA1UdEQRDMEGBGWphbmEua29yeWNhbmtvdmFAYXMtcG8uY3qgGQYJKwYBBAHcGQIBoAwTCjE1ODQ1NzMzNzW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XH74GDcqhpGHABa11Wbe8//SZ54wDQYJKoZIhvcNAQELBQADggEBAGCc+x/Qq1x2oZaESIbUkOJqsrtVbW5P/oQkm1Ez8zy8zidXASIIK3RWJZWPNmrqTKYpYZetkSsR9dAsUsUBQ0Zn4I9q5rSa9UTSNsR0OSOMa89Vmp7xP1K4zw7Jna5hLCAPJsVTG2rGdkLJpghO9NPkxQd71uh8xvbGxXYORG1Q7TsobhtHC18zjcddCaiQ+XkYtfMYsJrcZkzS7CvFHytRmOWwSEdXhKLxEZ4obu/dnFt7xNc2zGBOn7HbhKsQUNwMG7Fq1v0FxB7wOrRRiq4b208xTwo7LnPpl2aO4VJyvuIyPW16JGe6FZCyNG5OW9jqTjEmghB7Smp2HxppA3k=</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VeLIYRHTH07NagQndPlj5brOTS0=</ds:DigestValue>
      </ds:Reference>
      <ds:Reference URI="/word/endnotes.xml?ContentType=application/vnd.openxmlformats-officedocument.wordprocessingml.endnotes+xml">
        <ds:DigestMethod Algorithm="http://www.w3.org/2000/09/xmldsig#sha1"/>
        <ds:DigestValue>KY7co/Wd6Bbl2dEhTcjhxoJwJXQ=</ds:DigestValue>
      </ds:Reference>
      <ds:Reference URI="/word/footer2.xml?ContentType=application/vnd.openxmlformats-officedocument.wordprocessingml.footer+xml">
        <ds:DigestMethod Algorithm="http://www.w3.org/2000/09/xmldsig#sha1"/>
        <ds:DigestValue>rdgsw29uJwNme18LJMkSASe5/Oo=</ds:DigestValue>
      </ds:Reference>
      <ds:Reference URI="/word/styles.xml?ContentType=application/vnd.openxmlformats-officedocument.wordprocessingml.styles+xml">
        <ds:DigestMethod Algorithm="http://www.w3.org/2000/09/xmldsig#sha1"/>
        <ds:DigestValue>FOvz7ny1WzNMHZHCj/XAHIbQT/g=</ds:DigestValue>
      </ds:Reference>
      <ds:Reference URI="/word/footnotes.xml?ContentType=application/vnd.openxmlformats-officedocument.wordprocessingml.footnotes+xml">
        <ds:DigestMethod Algorithm="http://www.w3.org/2000/09/xmldsig#sha1"/>
        <ds:DigestValue>dUmh+uhc7DYkMYw0jhsJeWTJFXk=</ds:DigestValue>
      </ds:Reference>
      <ds:Reference URI="/word/footer1.xml?ContentType=application/vnd.openxmlformats-officedocument.wordprocessingml.footer+xml">
        <ds:DigestMethod Algorithm="http://www.w3.org/2000/09/xmldsig#sha1"/>
        <ds:DigestValue>hdCQyeWLTElVVplCexllKuJ9j6U=</ds:DigestValue>
      </ds:Reference>
      <ds:Reference URI="/word/numbering.xml?ContentType=application/vnd.openxmlformats-officedocument.wordprocessingml.numbering+xml">
        <ds:DigestMethod Algorithm="http://www.w3.org/2000/09/xmldsig#sha1"/>
        <ds:DigestValue>Z6rvs83QFSr2/lBXLKRYSiH9MGg=</ds:DigestValue>
      </ds:Reference>
      <ds:Reference URI="/word/webSettings.xml?ContentType=application/vnd.openxmlformats-officedocument.wordprocessingml.webSettings+xml">
        <ds:DigestMethod Algorithm="http://www.w3.org/2000/09/xmldsig#sha1"/>
        <ds:DigestValue>wRNvQd4O6OGVHgYk8ChTA+SCjYo=</ds:DigestValue>
      </ds:Reference>
      <ds:Reference URI="/word/header2.xml?ContentType=application/vnd.openxmlformats-officedocument.wordprocessingml.header+xml">
        <ds:DigestMethod Algorithm="http://www.w3.org/2000/09/xmldsig#sha1"/>
        <ds:DigestValue>M1hn7xauffthWDBYQwfOtSBAX5w=</ds:DigestValue>
      </ds:Reference>
      <ds:Reference URI="/word/settings.xml?ContentType=application/vnd.openxmlformats-officedocument.wordprocessingml.settings+xml">
        <ds:DigestMethod Algorithm="http://www.w3.org/2000/09/xmldsig#sha1"/>
        <ds:DigestValue>fCCl6woOFcc/27myZeR1720IWzc=</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0iWHFemMO/vtIL4qfeI3GcZzYsI=</ds:DigestValue>
      </ds:Reference>
      <ds:Reference URI="/word/stylesWithEffects.xml?ContentType=application/vnd.ms-word.stylesWithEffects+xml">
        <ds:DigestMethod Algorithm="http://www.w3.org/2000/09/xmldsig#sha1"/>
        <ds:DigestValue>UttdcexMDs4Wbs/l7bgN/D6ZJD8=</ds:DigestValue>
      </ds:Reference>
      <ds:Reference URI="/word/fontTable.xml?ContentType=application/vnd.openxmlformats-officedocument.wordprocessingml.fontTable+xml">
        <ds:DigestMethod Algorithm="http://www.w3.org/2000/09/xmldsig#sha1"/>
        <ds:DigestValue>9cy/XJl72u2KYaJeXP/810SJFUs=</ds:DigestValue>
      </ds:Reference>
      <ds:Reference URI="/docProps/core.xml?ContentType=application/vnd.openxmlformats-package.core-properties+xml">
        <ds:DigestMethod Algorithm="http://www.w3.org/2000/09/xmldsig#sha1"/>
        <ds:DigestValue>/YQyqF6gQj5g+6sechnY773+XVs=</ds:DigestValue>
      </ds:Reference>
    </ds:Manifest>
    <ds:SignatureProperties>
      <ds:SignatureProperty Id="idSignatureTime" Target="#idSignature1">
        <SignatureTime xmlns="http://schemas.openxmlformats.org/package/2006/digital-signature">
          <Format>YYYY-MM-DDThh:mm:ss.sTZD</Format>
          <Value>2014-11-25T08:43:12.1Z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AF949C-FE3B-4A59-BBBF-83EF0CE3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1</Pages>
  <Words>1327</Words>
  <Characters>7833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9142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46</cp:revision>
  <cp:lastPrinted>2014-11-24T08:33:00Z</cp:lastPrinted>
  <dcterms:created xsi:type="dcterms:W3CDTF">2014-04-02T13:25:00Z</dcterms:created>
  <dcterms:modified xsi:type="dcterms:W3CDTF">2014-11-24T08:35:00Z</dcterms:modified>
</cp:coreProperties>
</file>