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Default="00064B1D" w:rsidP="008F59AC">
      <w:pPr>
        <w:pStyle w:val="Zkladntext"/>
        <w:spacing w:beforeLines="20" w:before="48"/>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Pr>
          <w:rFonts w:ascii="Times New Roman" w:hAnsi="Times New Roman"/>
          <w:i w:val="0"/>
          <w:caps/>
          <w:spacing w:val="100"/>
          <w:sz w:val="36"/>
        </w:rPr>
        <w:t>Smlouva o dílO</w:t>
      </w:r>
    </w:p>
    <w:p w:rsidR="00B92ADD" w:rsidRPr="00A35C8B" w:rsidRDefault="00B92ADD" w:rsidP="00B92ADD">
      <w:pPr>
        <w:pStyle w:val="Zkladntext"/>
        <w:jc w:val="center"/>
        <w:rPr>
          <w:rFonts w:ascii="Times New Roman" w:hAnsi="Times New Roman"/>
          <w:i w:val="0"/>
          <w:caps/>
          <w:spacing w:val="100"/>
          <w:sz w:val="32"/>
        </w:rPr>
      </w:pPr>
      <w:r>
        <w:rPr>
          <w:rFonts w:ascii="Times New Roman" w:hAnsi="Times New Roman"/>
          <w:i w:val="0"/>
          <w:spacing w:val="100"/>
          <w:sz w:val="32"/>
        </w:rPr>
        <w:t>č</w:t>
      </w:r>
      <w:r>
        <w:rPr>
          <w:rFonts w:ascii="Times New Roman" w:hAnsi="Times New Roman"/>
          <w:i w:val="0"/>
          <w:caps/>
          <w:spacing w:val="100"/>
          <w:sz w:val="32"/>
        </w:rPr>
        <w:t>.:</w:t>
      </w:r>
      <w:r w:rsidR="00AC38E7">
        <w:rPr>
          <w:rFonts w:ascii="Times New Roman" w:hAnsi="Times New Roman"/>
          <w:i w:val="0"/>
          <w:caps/>
          <w:spacing w:val="100"/>
          <w:sz w:val="32"/>
        </w:rPr>
        <w:t>U</w:t>
      </w:r>
      <w:r>
        <w:rPr>
          <w:rFonts w:ascii="Times New Roman" w:hAnsi="Times New Roman"/>
          <w:i w:val="0"/>
          <w:caps/>
          <w:spacing w:val="100"/>
          <w:sz w:val="32"/>
        </w:rPr>
        <w:t>-xxx-</w:t>
      </w:r>
      <w:r w:rsidR="00255DF6">
        <w:rPr>
          <w:rFonts w:ascii="Times New Roman" w:hAnsi="Times New Roman"/>
          <w:i w:val="0"/>
          <w:caps/>
          <w:spacing w:val="100"/>
          <w:sz w:val="32"/>
        </w:rPr>
        <w:t>00/14</w:t>
      </w:r>
    </w:p>
    <w:p w:rsidR="00B92ADD" w:rsidRPr="00B92ADD" w:rsidRDefault="00B92ADD" w:rsidP="008F59AC">
      <w:pPr>
        <w:pStyle w:val="Zkladntext"/>
        <w:spacing w:beforeLines="20" w:before="48"/>
        <w:jc w:val="center"/>
        <w:rPr>
          <w:rFonts w:ascii="Times New Roman" w:hAnsi="Times New Roman"/>
          <w:i w:val="0"/>
          <w:caps/>
          <w:spacing w:val="100"/>
          <w:szCs w:val="24"/>
        </w:rPr>
      </w:pPr>
    </w:p>
    <w:p w:rsidR="00AE2642" w:rsidRPr="00B92ADD" w:rsidRDefault="00AE2642">
      <w:pPr>
        <w:pStyle w:val="Zkladntext"/>
        <w:spacing w:beforeLines="20" w:before="48"/>
        <w:jc w:val="center"/>
        <w:rPr>
          <w:rFonts w:ascii="Times New Roman" w:hAnsi="Times New Roman"/>
        </w:rPr>
      </w:pPr>
      <w:r w:rsidRPr="00B92ADD">
        <w:rPr>
          <w:rFonts w:ascii="Times New Roman" w:hAnsi="Times New Roman"/>
        </w:rPr>
        <w:t>uzavřená podle</w:t>
      </w:r>
      <w:r w:rsidR="00E55CE9" w:rsidRPr="00B92ADD">
        <w:rPr>
          <w:rFonts w:ascii="Times New Roman" w:hAnsi="Times New Roman"/>
        </w:rPr>
        <w:t xml:space="preserve"> § 2586 a násl. zák.č.89/2012 Sb., občanský zákoník</w:t>
      </w:r>
      <w:r w:rsidRPr="00B92ADD">
        <w:rPr>
          <w:rFonts w:ascii="Times New Roman" w:hAnsi="Times New Roman"/>
        </w:rPr>
        <w:t xml:space="preserve"> </w:t>
      </w:r>
    </w:p>
    <w:p w:rsidR="00DC26F4" w:rsidRDefault="00DC26F4">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Tr="00403490">
        <w:trPr>
          <w:trHeight w:val="317"/>
          <w:jc w:val="center"/>
        </w:trPr>
        <w:tc>
          <w:tcPr>
            <w:tcW w:w="3614" w:type="dxa"/>
            <w:shd w:val="clear" w:color="00FFFF" w:fill="auto"/>
          </w:tcPr>
          <w:p w:rsidR="0077767A" w:rsidRDefault="00AE2642">
            <w:pPr>
              <w:spacing w:beforeLines="20" w:before="48"/>
              <w:rPr>
                <w:b/>
                <w:sz w:val="24"/>
              </w:rPr>
            </w:pPr>
            <w:r>
              <w:rPr>
                <w:b/>
                <w:sz w:val="24"/>
              </w:rPr>
              <w:t xml:space="preserve">OBJEDNATEL:        </w:t>
            </w:r>
          </w:p>
          <w:p w:rsidR="00AE2642" w:rsidRDefault="0077767A" w:rsidP="0077767A">
            <w:pPr>
              <w:rPr>
                <w:b/>
                <w:sz w:val="24"/>
              </w:rPr>
            </w:pPr>
            <w:r>
              <w:rPr>
                <w:i/>
                <w:sz w:val="24"/>
              </w:rPr>
              <w:t>Zapsaný v obchodním rejstříku u:</w:t>
            </w:r>
          </w:p>
        </w:tc>
        <w:tc>
          <w:tcPr>
            <w:tcW w:w="6164" w:type="dxa"/>
            <w:shd w:val="clear" w:color="00FFFF" w:fill="auto"/>
          </w:tcPr>
          <w:p w:rsidR="00AE2642" w:rsidRDefault="005963A8">
            <w:pPr>
              <w:pStyle w:val="Nadpis3"/>
              <w:spacing w:beforeLines="20" w:before="48"/>
              <w:rPr>
                <w:rFonts w:ascii="Times New Roman" w:hAnsi="Times New Roman"/>
              </w:rPr>
            </w:pPr>
            <w:r>
              <w:rPr>
                <w:rFonts w:ascii="Times New Roman" w:hAnsi="Times New Roman"/>
              </w:rPr>
              <w:t>Armádní Servisní, příspěvková organizace</w:t>
            </w:r>
          </w:p>
          <w:p w:rsidR="0077767A" w:rsidRPr="0077767A" w:rsidRDefault="0077767A" w:rsidP="0077767A">
            <w:r>
              <w:rPr>
                <w:sz w:val="24"/>
              </w:rPr>
              <w:t>Městského soudu v Praze, oddíl Pr., vložka č. 1342</w:t>
            </w:r>
          </w:p>
        </w:tc>
      </w:tr>
      <w:tr w:rsidR="00AE2642" w:rsidTr="00403490">
        <w:trPr>
          <w:trHeight w:val="280"/>
          <w:jc w:val="center"/>
        </w:trPr>
        <w:tc>
          <w:tcPr>
            <w:tcW w:w="3614" w:type="dxa"/>
          </w:tcPr>
          <w:p w:rsidR="00AE2642" w:rsidRDefault="00731325" w:rsidP="00CE1C55">
            <w:pPr>
              <w:spacing w:beforeLines="20" w:before="48"/>
              <w:rPr>
                <w:i/>
                <w:sz w:val="24"/>
              </w:rPr>
            </w:pPr>
            <w:r>
              <w:rPr>
                <w:i/>
                <w:sz w:val="24"/>
              </w:rPr>
              <w:t>Jejímž jménem</w:t>
            </w:r>
            <w:r w:rsidR="00CE1C55">
              <w:rPr>
                <w:i/>
                <w:sz w:val="24"/>
              </w:rPr>
              <w:t xml:space="preserve"> jedná</w:t>
            </w:r>
            <w:r w:rsidR="00AE2642">
              <w:rPr>
                <w:i/>
                <w:sz w:val="24"/>
              </w:rPr>
              <w:t>:</w:t>
            </w:r>
          </w:p>
        </w:tc>
        <w:tc>
          <w:tcPr>
            <w:tcW w:w="6164" w:type="dxa"/>
          </w:tcPr>
          <w:p w:rsidR="00AE2642" w:rsidRDefault="005963A8" w:rsidP="00CE1C55">
            <w:pPr>
              <w:spacing w:beforeLines="20" w:before="48"/>
              <w:rPr>
                <w:sz w:val="24"/>
              </w:rPr>
            </w:pPr>
            <w:r>
              <w:rPr>
                <w:sz w:val="24"/>
              </w:rPr>
              <w:t>Ing. Dagmar Kynclov</w:t>
            </w:r>
            <w:r w:rsidR="00CE1C55">
              <w:rPr>
                <w:sz w:val="24"/>
              </w:rPr>
              <w:t>á</w:t>
            </w:r>
            <w:r>
              <w:rPr>
                <w:sz w:val="24"/>
              </w:rPr>
              <w:t xml:space="preserve">, MBA </w:t>
            </w:r>
            <w:r w:rsidR="00AE2642">
              <w:rPr>
                <w:sz w:val="24"/>
              </w:rPr>
              <w:t>– ředitel</w:t>
            </w:r>
            <w:r>
              <w:rPr>
                <w:sz w:val="24"/>
              </w:rPr>
              <w:t>k</w:t>
            </w:r>
            <w:r w:rsidR="00CE1C55">
              <w:rPr>
                <w:sz w:val="24"/>
              </w:rPr>
              <w:t>a</w:t>
            </w:r>
          </w:p>
        </w:tc>
      </w:tr>
      <w:tr w:rsidR="00AE2642" w:rsidTr="00403490">
        <w:trPr>
          <w:trHeight w:val="369"/>
          <w:jc w:val="center"/>
        </w:trPr>
        <w:tc>
          <w:tcPr>
            <w:tcW w:w="3614" w:type="dxa"/>
          </w:tcPr>
          <w:p w:rsidR="00AE2642" w:rsidRDefault="00AE2642">
            <w:pPr>
              <w:spacing w:beforeLines="20" w:before="48"/>
              <w:rPr>
                <w:i/>
                <w:sz w:val="24"/>
              </w:rPr>
            </w:pPr>
            <w:r>
              <w:rPr>
                <w:i/>
                <w:sz w:val="24"/>
              </w:rPr>
              <w:t>Sídlo:</w:t>
            </w:r>
          </w:p>
        </w:tc>
        <w:tc>
          <w:tcPr>
            <w:tcW w:w="6164" w:type="dxa"/>
          </w:tcPr>
          <w:p w:rsidR="00AE2642" w:rsidRDefault="005963A8">
            <w:pPr>
              <w:spacing w:beforeLines="20" w:before="48"/>
              <w:rPr>
                <w:sz w:val="24"/>
              </w:rPr>
            </w:pPr>
            <w:r>
              <w:rPr>
                <w:sz w:val="24"/>
              </w:rPr>
              <w:t xml:space="preserve">Podbabská 1589/1, </w:t>
            </w:r>
            <w:r w:rsidR="00753CAB">
              <w:rPr>
                <w:sz w:val="24"/>
              </w:rPr>
              <w:t xml:space="preserve">160 00 </w:t>
            </w:r>
            <w:r>
              <w:rPr>
                <w:sz w:val="24"/>
              </w:rPr>
              <w:t>Praha 6</w:t>
            </w:r>
          </w:p>
        </w:tc>
      </w:tr>
      <w:tr w:rsidR="00AE2642" w:rsidTr="00403490">
        <w:trPr>
          <w:trHeight w:val="482"/>
          <w:jc w:val="center"/>
        </w:trPr>
        <w:tc>
          <w:tcPr>
            <w:tcW w:w="3614" w:type="dxa"/>
            <w:tcBorders>
              <w:bottom w:val="nil"/>
            </w:tcBorders>
          </w:tcPr>
          <w:p w:rsidR="00AE2642" w:rsidRDefault="00036744">
            <w:pPr>
              <w:spacing w:beforeLines="20" w:before="48"/>
              <w:rPr>
                <w:i/>
                <w:sz w:val="24"/>
              </w:rPr>
            </w:pPr>
            <w:r>
              <w:rPr>
                <w:i/>
                <w:sz w:val="24"/>
              </w:rPr>
              <w:t>IČ:</w:t>
            </w:r>
          </w:p>
          <w:p w:rsidR="00AE2642" w:rsidRDefault="00AE2642">
            <w:pPr>
              <w:spacing w:beforeLines="20" w:before="48"/>
              <w:rPr>
                <w:i/>
                <w:sz w:val="24"/>
              </w:rPr>
            </w:pPr>
            <w:r>
              <w:rPr>
                <w:i/>
                <w:sz w:val="24"/>
              </w:rPr>
              <w:t>DIČ</w:t>
            </w:r>
            <w:r w:rsidR="00036744">
              <w:rPr>
                <w:i/>
                <w:sz w:val="24"/>
              </w:rPr>
              <w:t>:</w:t>
            </w:r>
          </w:p>
        </w:tc>
        <w:tc>
          <w:tcPr>
            <w:tcW w:w="6164" w:type="dxa"/>
            <w:tcBorders>
              <w:bottom w:val="nil"/>
            </w:tcBorders>
          </w:tcPr>
          <w:p w:rsidR="00AE2642" w:rsidRDefault="00AE2642">
            <w:pPr>
              <w:spacing w:beforeLines="20" w:before="48"/>
              <w:rPr>
                <w:sz w:val="24"/>
              </w:rPr>
            </w:pPr>
            <w:r>
              <w:rPr>
                <w:sz w:val="24"/>
              </w:rPr>
              <w:t>60460580</w:t>
            </w:r>
          </w:p>
          <w:p w:rsidR="00AE2642" w:rsidRDefault="00AE2642">
            <w:pPr>
              <w:spacing w:beforeLines="20" w:before="48"/>
              <w:rPr>
                <w:sz w:val="24"/>
              </w:rPr>
            </w:pPr>
            <w:r>
              <w:rPr>
                <w:sz w:val="24"/>
              </w:rPr>
              <w:t xml:space="preserve">CZ60460580 </w:t>
            </w:r>
          </w:p>
        </w:tc>
      </w:tr>
      <w:tr w:rsidR="00AE2642" w:rsidTr="00403490">
        <w:trPr>
          <w:cantSplit/>
          <w:trHeight w:val="480"/>
          <w:jc w:val="center"/>
        </w:trPr>
        <w:tc>
          <w:tcPr>
            <w:tcW w:w="3614" w:type="dxa"/>
            <w:tcBorders>
              <w:bottom w:val="nil"/>
            </w:tcBorders>
          </w:tcPr>
          <w:p w:rsidR="00AE2642" w:rsidRDefault="00AE2642">
            <w:pPr>
              <w:spacing w:beforeLines="20" w:before="48"/>
              <w:rPr>
                <w:i/>
                <w:sz w:val="24"/>
              </w:rPr>
            </w:pPr>
            <w:r>
              <w:rPr>
                <w:i/>
                <w:sz w:val="24"/>
              </w:rPr>
              <w:t>Tel</w:t>
            </w:r>
            <w:r w:rsidR="007D4A64">
              <w:rPr>
                <w:i/>
                <w:sz w:val="24"/>
              </w:rPr>
              <w:t>.</w:t>
            </w:r>
            <w:r>
              <w:rPr>
                <w:i/>
                <w:sz w:val="24"/>
              </w:rPr>
              <w:t xml:space="preserve">: </w:t>
            </w:r>
          </w:p>
          <w:p w:rsidR="00AE2642" w:rsidRDefault="00AE2642">
            <w:pPr>
              <w:spacing w:beforeLines="20" w:before="48"/>
              <w:rPr>
                <w:i/>
                <w:sz w:val="24"/>
              </w:rPr>
            </w:pPr>
            <w:r>
              <w:rPr>
                <w:i/>
                <w:sz w:val="24"/>
              </w:rPr>
              <w:t>Fax:</w:t>
            </w:r>
          </w:p>
        </w:tc>
        <w:tc>
          <w:tcPr>
            <w:tcW w:w="6164" w:type="dxa"/>
            <w:tcBorders>
              <w:bottom w:val="nil"/>
            </w:tcBorders>
          </w:tcPr>
          <w:p w:rsidR="00AE2642" w:rsidRDefault="00AE2642">
            <w:pPr>
              <w:spacing w:beforeLines="20" w:before="48"/>
              <w:rPr>
                <w:sz w:val="24"/>
              </w:rPr>
            </w:pPr>
            <w:r>
              <w:rPr>
                <w:sz w:val="24"/>
              </w:rPr>
              <w:t>973 2</w:t>
            </w:r>
            <w:r w:rsidR="005963A8">
              <w:rPr>
                <w:sz w:val="24"/>
              </w:rPr>
              <w:t>04</w:t>
            </w:r>
            <w:r>
              <w:rPr>
                <w:sz w:val="24"/>
              </w:rPr>
              <w:t xml:space="preserve"> </w:t>
            </w:r>
            <w:r w:rsidR="005963A8">
              <w:rPr>
                <w:sz w:val="24"/>
              </w:rPr>
              <w:t>090</w:t>
            </w:r>
          </w:p>
          <w:p w:rsidR="00AE2642" w:rsidRDefault="005963A8">
            <w:pPr>
              <w:spacing w:beforeLines="20" w:before="48"/>
              <w:rPr>
                <w:sz w:val="24"/>
              </w:rPr>
            </w:pPr>
            <w:r>
              <w:rPr>
                <w:sz w:val="24"/>
              </w:rPr>
              <w:t>973 204 092</w:t>
            </w:r>
          </w:p>
        </w:tc>
      </w:tr>
      <w:tr w:rsidR="00AE2642" w:rsidTr="00403490">
        <w:trPr>
          <w:trHeight w:val="357"/>
          <w:jc w:val="center"/>
        </w:trPr>
        <w:tc>
          <w:tcPr>
            <w:tcW w:w="3614" w:type="dxa"/>
          </w:tcPr>
          <w:p w:rsidR="00753CAB" w:rsidRDefault="00753CAB">
            <w:pPr>
              <w:spacing w:beforeLines="20" w:before="48"/>
              <w:rPr>
                <w:i/>
                <w:sz w:val="24"/>
              </w:rPr>
            </w:pPr>
            <w:r>
              <w:rPr>
                <w:i/>
                <w:sz w:val="24"/>
              </w:rPr>
              <w:t>ID datové schránky:</w:t>
            </w:r>
          </w:p>
          <w:p w:rsidR="00AE2642" w:rsidRDefault="00AE2642">
            <w:pPr>
              <w:spacing w:beforeLines="20" w:before="48"/>
              <w:rPr>
                <w:i/>
                <w:sz w:val="24"/>
              </w:rPr>
            </w:pPr>
            <w:r>
              <w:rPr>
                <w:i/>
                <w:sz w:val="24"/>
              </w:rPr>
              <w:t>Odpovědní zástupci pro jednání:</w:t>
            </w:r>
          </w:p>
        </w:tc>
        <w:tc>
          <w:tcPr>
            <w:tcW w:w="6164" w:type="dxa"/>
          </w:tcPr>
          <w:p w:rsidR="00AE2642" w:rsidRPr="00753CAB" w:rsidRDefault="00753CAB">
            <w:pPr>
              <w:spacing w:beforeLines="20" w:before="48"/>
              <w:rPr>
                <w:sz w:val="24"/>
                <w:szCs w:val="24"/>
              </w:rPr>
            </w:pPr>
            <w:r w:rsidRPr="00753CAB">
              <w:rPr>
                <w:sz w:val="24"/>
                <w:szCs w:val="24"/>
              </w:rPr>
              <w:t>dugmkm6</w:t>
            </w:r>
          </w:p>
        </w:tc>
      </w:tr>
      <w:tr w:rsidR="00AE2642" w:rsidTr="00403490">
        <w:trPr>
          <w:trHeight w:val="294"/>
          <w:jc w:val="center"/>
        </w:trPr>
        <w:tc>
          <w:tcPr>
            <w:tcW w:w="3614" w:type="dxa"/>
          </w:tcPr>
          <w:p w:rsidR="00AE2642" w:rsidRDefault="00AE2642" w:rsidP="00773F23">
            <w:pPr>
              <w:rPr>
                <w:i/>
                <w:sz w:val="24"/>
              </w:rPr>
            </w:pPr>
            <w:r>
              <w:rPr>
                <w:i/>
                <w:sz w:val="24"/>
              </w:rPr>
              <w:t>- jednat ve věcech smluvních:</w:t>
            </w:r>
          </w:p>
        </w:tc>
        <w:tc>
          <w:tcPr>
            <w:tcW w:w="6164" w:type="dxa"/>
          </w:tcPr>
          <w:p w:rsidR="00AE2642" w:rsidRDefault="005963A8" w:rsidP="00773F23">
            <w:pPr>
              <w:rPr>
                <w:sz w:val="24"/>
              </w:rPr>
            </w:pPr>
            <w:r>
              <w:rPr>
                <w:sz w:val="24"/>
              </w:rPr>
              <w:t>Ing. Dagmar Kynclová, MBA</w:t>
            </w:r>
            <w:r w:rsidR="00AE2642">
              <w:rPr>
                <w:sz w:val="24"/>
              </w:rPr>
              <w:t xml:space="preserve"> – ředitel</w:t>
            </w:r>
            <w:r>
              <w:rPr>
                <w:sz w:val="24"/>
              </w:rPr>
              <w:t>ka</w:t>
            </w:r>
          </w:p>
        </w:tc>
      </w:tr>
      <w:tr w:rsidR="00AE2642" w:rsidTr="00403490">
        <w:trPr>
          <w:trHeight w:val="480"/>
          <w:jc w:val="center"/>
        </w:trPr>
        <w:tc>
          <w:tcPr>
            <w:tcW w:w="3614" w:type="dxa"/>
          </w:tcPr>
          <w:p w:rsidR="00AE2642" w:rsidRDefault="00AE2642" w:rsidP="00773F23">
            <w:pPr>
              <w:rPr>
                <w:i/>
                <w:sz w:val="24"/>
              </w:rPr>
            </w:pPr>
            <w:r>
              <w:rPr>
                <w:i/>
                <w:sz w:val="24"/>
              </w:rPr>
              <w:t>- jednat ve věcech technických:</w:t>
            </w:r>
          </w:p>
          <w:p w:rsidR="00EA6BC7" w:rsidRDefault="00EA6BC7" w:rsidP="00773F23">
            <w:pPr>
              <w:rPr>
                <w:i/>
                <w:sz w:val="24"/>
              </w:rPr>
            </w:pPr>
            <w:r>
              <w:rPr>
                <w:i/>
                <w:sz w:val="24"/>
              </w:rPr>
              <w:t>(dále jen „objednatel“)</w:t>
            </w:r>
          </w:p>
        </w:tc>
        <w:tc>
          <w:tcPr>
            <w:tcW w:w="6164" w:type="dxa"/>
          </w:tcPr>
          <w:p w:rsidR="00AE2642" w:rsidRPr="000D0F05" w:rsidRDefault="00B26C3D" w:rsidP="00B26C3D">
            <w:pPr>
              <w:rPr>
                <w:sz w:val="24"/>
              </w:rPr>
            </w:pPr>
            <w:r>
              <w:rPr>
                <w:sz w:val="24"/>
              </w:rPr>
              <w:t>Ing. Zdeněk Šenkyřík</w:t>
            </w:r>
            <w:r w:rsidR="00731325" w:rsidRPr="000D0F05">
              <w:rPr>
                <w:sz w:val="24"/>
              </w:rPr>
              <w:t xml:space="preserve">, tel.: </w:t>
            </w:r>
            <w:r w:rsidR="00B14AB8">
              <w:rPr>
                <w:sz w:val="24"/>
              </w:rPr>
              <w:t>602</w:t>
            </w:r>
            <w:r>
              <w:rPr>
                <w:sz w:val="24"/>
              </w:rPr>
              <w:t> 279 471</w:t>
            </w:r>
          </w:p>
        </w:tc>
      </w:tr>
      <w:tr w:rsidR="00403490" w:rsidTr="00403490">
        <w:trPr>
          <w:trHeight w:val="284"/>
          <w:jc w:val="center"/>
        </w:trPr>
        <w:tc>
          <w:tcPr>
            <w:tcW w:w="3614" w:type="dxa"/>
            <w:shd w:val="clear" w:color="00FFFF" w:fill="auto"/>
          </w:tcPr>
          <w:p w:rsidR="00403490" w:rsidRDefault="00403490" w:rsidP="00306661">
            <w:pPr>
              <w:spacing w:before="120" w:after="120"/>
              <w:rPr>
                <w:b/>
                <w:sz w:val="24"/>
              </w:rPr>
            </w:pPr>
            <w:r>
              <w:rPr>
                <w:b/>
                <w:sz w:val="24"/>
              </w:rPr>
              <w:t>ZHOTOVITEL:</w:t>
            </w:r>
            <w:r w:rsidR="00EA6BC7">
              <w:rPr>
                <w:b/>
                <w:sz w:val="24"/>
              </w:rPr>
              <w:t xml:space="preserve">                              </w:t>
            </w:r>
            <w:r w:rsidR="00EA6BC7" w:rsidRPr="008377B4">
              <w:rPr>
                <w:bCs/>
                <w:i/>
                <w:sz w:val="24"/>
              </w:rPr>
              <w:t>Zapsan</w:t>
            </w:r>
            <w:r w:rsidR="00EA6BC7">
              <w:rPr>
                <w:bCs/>
                <w:i/>
                <w:sz w:val="24"/>
              </w:rPr>
              <w:t>ý</w:t>
            </w:r>
            <w:r w:rsidR="00EA6BC7" w:rsidRPr="008377B4">
              <w:rPr>
                <w:bCs/>
                <w:i/>
                <w:sz w:val="24"/>
              </w:rPr>
              <w:t xml:space="preserve"> v obchodním rejstříku u:</w:t>
            </w:r>
          </w:p>
        </w:tc>
        <w:tc>
          <w:tcPr>
            <w:tcW w:w="6164" w:type="dxa"/>
            <w:shd w:val="clear" w:color="00FFFF" w:fill="auto"/>
          </w:tcPr>
          <w:p w:rsidR="00403490" w:rsidRPr="00403490" w:rsidRDefault="00403490" w:rsidP="00306661">
            <w:pPr>
              <w:spacing w:before="120"/>
              <w:rPr>
                <w:bCs/>
                <w:sz w:val="24"/>
                <w:highlight w:val="yellow"/>
              </w:rPr>
            </w:pPr>
            <w:r w:rsidRPr="00403490">
              <w:rPr>
                <w:bCs/>
                <w:sz w:val="24"/>
                <w:highlight w:val="yellow"/>
              </w:rPr>
              <w:t>…………………………………………………………………</w:t>
            </w:r>
            <w:r w:rsidR="00EA6BC7">
              <w:rPr>
                <w:bCs/>
                <w:sz w:val="24"/>
                <w:highlight w:val="yellow"/>
              </w:rPr>
              <w:t>…………………………………………………………………</w:t>
            </w:r>
          </w:p>
        </w:tc>
      </w:tr>
      <w:tr w:rsidR="00403490" w:rsidTr="00403490">
        <w:trPr>
          <w:trHeight w:val="267"/>
          <w:jc w:val="center"/>
        </w:trPr>
        <w:tc>
          <w:tcPr>
            <w:tcW w:w="3614" w:type="dxa"/>
          </w:tcPr>
          <w:p w:rsidR="00403490" w:rsidRDefault="00403490" w:rsidP="00306661">
            <w:pPr>
              <w:rPr>
                <w:i/>
                <w:sz w:val="24"/>
              </w:rPr>
            </w:pPr>
            <w:r>
              <w:rPr>
                <w:i/>
                <w:sz w:val="24"/>
              </w:rPr>
              <w:t>Zastoupený:</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rPr>
          <w:trHeight w:val="207"/>
          <w:jc w:val="center"/>
        </w:trPr>
        <w:tc>
          <w:tcPr>
            <w:tcW w:w="3614" w:type="dxa"/>
            <w:tcBorders>
              <w:bottom w:val="nil"/>
            </w:tcBorders>
          </w:tcPr>
          <w:p w:rsidR="00403490" w:rsidRDefault="00403490" w:rsidP="00306661">
            <w:pPr>
              <w:rPr>
                <w:i/>
                <w:sz w:val="24"/>
              </w:rPr>
            </w:pPr>
            <w:r>
              <w:rPr>
                <w:i/>
                <w:sz w:val="24"/>
              </w:rPr>
              <w:t>Sídlo:</w:t>
            </w:r>
          </w:p>
        </w:tc>
        <w:tc>
          <w:tcPr>
            <w:tcW w:w="6164" w:type="dxa"/>
            <w:tcBorders>
              <w:bottom w:val="nil"/>
            </w:tcBorders>
          </w:tcPr>
          <w:p w:rsidR="00403490" w:rsidRPr="00403490" w:rsidRDefault="00403490" w:rsidP="00306661">
            <w:pPr>
              <w:pStyle w:val="Nadpis3"/>
              <w:spacing w:before="0"/>
              <w:rPr>
                <w:rFonts w:ascii="Times New Roman" w:hAnsi="Times New Roman"/>
                <w:highlight w:val="yellow"/>
              </w:rPr>
            </w:pPr>
            <w:r w:rsidRPr="00403490">
              <w:rPr>
                <w:rFonts w:ascii="Times New Roman" w:hAnsi="Times New Roman"/>
                <w:highlight w:val="yellow"/>
              </w:rPr>
              <w:t>…………………………………………………………………</w:t>
            </w:r>
          </w:p>
        </w:tc>
      </w:tr>
      <w:tr w:rsidR="00403490" w:rsidTr="00403490">
        <w:trPr>
          <w:trHeight w:val="20"/>
          <w:jc w:val="center"/>
        </w:trPr>
        <w:tc>
          <w:tcPr>
            <w:tcW w:w="3614" w:type="dxa"/>
          </w:tcPr>
          <w:p w:rsidR="00403490" w:rsidRDefault="00403490" w:rsidP="00306661">
            <w:pPr>
              <w:rPr>
                <w:i/>
                <w:sz w:val="24"/>
              </w:rPr>
            </w:pPr>
            <w:r>
              <w:rPr>
                <w:i/>
                <w:sz w:val="24"/>
              </w:rPr>
              <w:t>IČ, DIČ:</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rPr>
          <w:trHeight w:val="20"/>
          <w:jc w:val="center"/>
        </w:trPr>
        <w:tc>
          <w:tcPr>
            <w:tcW w:w="3614" w:type="dxa"/>
          </w:tcPr>
          <w:p w:rsidR="00403490" w:rsidRDefault="00403490" w:rsidP="00306661">
            <w:pPr>
              <w:rPr>
                <w:i/>
                <w:sz w:val="24"/>
              </w:rPr>
            </w:pPr>
            <w:r>
              <w:rPr>
                <w:i/>
                <w:sz w:val="24"/>
              </w:rPr>
              <w:t>Bankovní spojení:</w:t>
            </w:r>
          </w:p>
          <w:p w:rsidR="00403490" w:rsidRPr="0019273A" w:rsidRDefault="00403490" w:rsidP="00306661">
            <w:pPr>
              <w:rPr>
                <w:i/>
                <w:sz w:val="24"/>
              </w:rPr>
            </w:pPr>
            <w:r w:rsidRPr="0019273A">
              <w:rPr>
                <w:i/>
                <w:sz w:val="24"/>
              </w:rPr>
              <w:t>Číslo účtu:</w:t>
            </w:r>
          </w:p>
          <w:p w:rsidR="00403490" w:rsidRDefault="00403490" w:rsidP="00306661">
            <w:pPr>
              <w:rPr>
                <w:i/>
                <w:sz w:val="24"/>
              </w:rPr>
            </w:pPr>
            <w:r w:rsidRPr="0019273A">
              <w:rPr>
                <w:i/>
                <w:sz w:val="24"/>
              </w:rPr>
              <w:t>ID datové schránky:</w:t>
            </w:r>
          </w:p>
          <w:p w:rsidR="00EA6BC7" w:rsidRDefault="00EA6BC7" w:rsidP="00306661">
            <w:pPr>
              <w:rPr>
                <w:i/>
                <w:sz w:val="24"/>
              </w:rPr>
            </w:pPr>
            <w:r>
              <w:rPr>
                <w:i/>
                <w:sz w:val="24"/>
              </w:rPr>
              <w:t>Odpovědní zástupci pro jednání:</w:t>
            </w:r>
          </w:p>
          <w:p w:rsidR="00EA6BC7" w:rsidRDefault="00EA6BC7" w:rsidP="00EA6BC7">
            <w:pPr>
              <w:rPr>
                <w:i/>
                <w:sz w:val="24"/>
              </w:rPr>
            </w:pPr>
            <w:r w:rsidRPr="00EA6BC7">
              <w:rPr>
                <w:i/>
                <w:sz w:val="24"/>
              </w:rPr>
              <w:t>-</w:t>
            </w:r>
            <w:r>
              <w:rPr>
                <w:i/>
                <w:sz w:val="24"/>
              </w:rPr>
              <w:t xml:space="preserve"> jednat ve věcech smluvních:</w:t>
            </w:r>
          </w:p>
          <w:p w:rsidR="00EA6BC7" w:rsidRDefault="00EA6BC7" w:rsidP="00EA6BC7">
            <w:pPr>
              <w:rPr>
                <w:i/>
                <w:sz w:val="24"/>
              </w:rPr>
            </w:pPr>
            <w:r>
              <w:rPr>
                <w:i/>
                <w:sz w:val="24"/>
              </w:rPr>
              <w:t>- jednat ve věcech technických:</w:t>
            </w:r>
          </w:p>
        </w:tc>
        <w:tc>
          <w:tcPr>
            <w:tcW w:w="6164" w:type="dxa"/>
          </w:tcPr>
          <w:p w:rsidR="00403490" w:rsidRDefault="00403490" w:rsidP="00306661">
            <w:pPr>
              <w:rPr>
                <w:sz w:val="24"/>
                <w:highlight w:val="yellow"/>
              </w:rPr>
            </w:pPr>
            <w:r w:rsidRPr="00403490">
              <w:rPr>
                <w:sz w:val="24"/>
                <w:highlight w:val="yellow"/>
              </w:rPr>
              <w:t>……………………………..…………………………………..……………………………………………………………………………………………………………………………………</w:t>
            </w:r>
          </w:p>
          <w:p w:rsidR="00EA6BC7" w:rsidRDefault="00EA6BC7" w:rsidP="00306661">
            <w:pPr>
              <w:rPr>
                <w:sz w:val="24"/>
                <w:highlight w:val="yellow"/>
              </w:rPr>
            </w:pPr>
          </w:p>
          <w:p w:rsidR="00EA6BC7" w:rsidRDefault="00EA6BC7" w:rsidP="00306661">
            <w:pPr>
              <w:rPr>
                <w:sz w:val="24"/>
                <w:highlight w:val="yellow"/>
              </w:rPr>
            </w:pPr>
            <w:r>
              <w:rPr>
                <w:sz w:val="24"/>
                <w:highlight w:val="yellow"/>
              </w:rPr>
              <w:t>…………………………………………………………………</w:t>
            </w:r>
          </w:p>
          <w:p w:rsidR="00EA6BC7" w:rsidRPr="00403490" w:rsidRDefault="00EA6BC7" w:rsidP="00306661">
            <w:pPr>
              <w:rPr>
                <w:sz w:val="24"/>
                <w:highlight w:val="yellow"/>
              </w:rPr>
            </w:pPr>
            <w:r>
              <w:rPr>
                <w:sz w:val="24"/>
                <w:highlight w:val="yellow"/>
              </w:rPr>
              <w:t>…………………………………………………………………</w:t>
            </w:r>
          </w:p>
        </w:tc>
      </w:tr>
      <w:tr w:rsidR="00403490" w:rsidTr="00403490">
        <w:trPr>
          <w:trHeight w:val="20"/>
          <w:jc w:val="center"/>
        </w:trPr>
        <w:tc>
          <w:tcPr>
            <w:tcW w:w="3614" w:type="dxa"/>
            <w:tcBorders>
              <w:bottom w:val="nil"/>
            </w:tcBorders>
          </w:tcPr>
          <w:p w:rsidR="00403490" w:rsidRDefault="00403490" w:rsidP="00306661">
            <w:pPr>
              <w:spacing w:after="120"/>
              <w:rPr>
                <w:i/>
                <w:sz w:val="24"/>
              </w:rPr>
            </w:pPr>
            <w:r>
              <w:rPr>
                <w:i/>
                <w:sz w:val="24"/>
              </w:rPr>
              <w:t xml:space="preserve">(dále jen „zhotovitel“)  </w:t>
            </w:r>
          </w:p>
        </w:tc>
        <w:tc>
          <w:tcPr>
            <w:tcW w:w="6164" w:type="dxa"/>
            <w:tcBorders>
              <w:bottom w:val="nil"/>
            </w:tcBorders>
          </w:tcPr>
          <w:p w:rsidR="00403490" w:rsidRDefault="00403490">
            <w:pPr>
              <w:spacing w:beforeLines="20" w:before="48"/>
              <w:rPr>
                <w:sz w:val="24"/>
              </w:rPr>
            </w:pPr>
          </w:p>
        </w:tc>
      </w:tr>
    </w:tbl>
    <w:p w:rsidR="00AE2642" w:rsidRDefault="00AE2642">
      <w:pPr>
        <w:spacing w:beforeLines="20" w:before="48"/>
        <w:ind w:left="-284"/>
        <w:jc w:val="both"/>
        <w:rPr>
          <w:b/>
          <w:sz w:val="24"/>
        </w:rPr>
      </w:pPr>
    </w:p>
    <w:p w:rsidR="00AE2642" w:rsidRDefault="00AE2642">
      <w:pPr>
        <w:spacing w:beforeLines="20" w:before="48"/>
        <w:ind w:left="-284"/>
        <w:jc w:val="both"/>
        <w:rPr>
          <w:b/>
          <w:sz w:val="24"/>
        </w:rPr>
      </w:pPr>
      <w:r>
        <w:rPr>
          <w:b/>
          <w:sz w:val="24"/>
        </w:rPr>
        <w:t>za takto dohodnutých podmínek:</w:t>
      </w:r>
    </w:p>
    <w:p w:rsidR="00DF1831" w:rsidRDefault="00DF1831">
      <w:pPr>
        <w:shd w:val="clear" w:color="00FFFF" w:fill="auto"/>
        <w:spacing w:beforeLines="20" w:before="48"/>
        <w:jc w:val="center"/>
        <w:rPr>
          <w:b/>
          <w:sz w:val="24"/>
        </w:rPr>
      </w:pPr>
    </w:p>
    <w:p w:rsidR="0006644B" w:rsidRDefault="0006644B">
      <w:pPr>
        <w:shd w:val="clear" w:color="00FFFF" w:fill="auto"/>
        <w:spacing w:beforeLines="20" w:before="48"/>
        <w:jc w:val="center"/>
        <w:rPr>
          <w:b/>
          <w:sz w:val="24"/>
        </w:rPr>
      </w:pPr>
    </w:p>
    <w:p w:rsidR="00AE2642" w:rsidRDefault="00AE2642" w:rsidP="00557C70">
      <w:pPr>
        <w:shd w:val="clear" w:color="00FFFF" w:fill="auto"/>
        <w:spacing w:after="120"/>
        <w:jc w:val="center"/>
        <w:rPr>
          <w:b/>
          <w:bCs/>
          <w:sz w:val="24"/>
          <w:u w:val="single"/>
        </w:rPr>
      </w:pPr>
      <w:r w:rsidRPr="00F866AD">
        <w:rPr>
          <w:b/>
          <w:sz w:val="24"/>
          <w:szCs w:val="24"/>
          <w:u w:val="single"/>
        </w:rPr>
        <w:t>I.</w:t>
      </w:r>
      <w:r w:rsidR="00F866AD" w:rsidRPr="00F866AD">
        <w:rPr>
          <w:b/>
          <w:sz w:val="24"/>
          <w:szCs w:val="24"/>
          <w:u w:val="single"/>
        </w:rPr>
        <w:t xml:space="preserve"> </w:t>
      </w:r>
      <w:r w:rsidRPr="00F866AD">
        <w:rPr>
          <w:b/>
          <w:bCs/>
          <w:sz w:val="24"/>
          <w:szCs w:val="24"/>
          <w:u w:val="single"/>
        </w:rPr>
        <w:t>PŘEDMĚT</w:t>
      </w:r>
      <w:r w:rsidR="00053D8D">
        <w:rPr>
          <w:b/>
          <w:bCs/>
          <w:sz w:val="24"/>
          <w:u w:val="single"/>
        </w:rPr>
        <w:t xml:space="preserve"> </w:t>
      </w:r>
      <w:r>
        <w:rPr>
          <w:b/>
          <w:bCs/>
          <w:sz w:val="24"/>
          <w:u w:val="single"/>
        </w:rPr>
        <w:t>DÍLA</w:t>
      </w:r>
    </w:p>
    <w:p w:rsidR="0077767A" w:rsidRPr="00F403D0" w:rsidRDefault="0077767A" w:rsidP="0077767A">
      <w:pPr>
        <w:jc w:val="both"/>
        <w:rPr>
          <w:b/>
          <w:sz w:val="24"/>
          <w:szCs w:val="24"/>
        </w:rPr>
      </w:pPr>
    </w:p>
    <w:p w:rsidR="00A463FF" w:rsidRDefault="00F403D0" w:rsidP="00B26C3D">
      <w:pPr>
        <w:jc w:val="both"/>
        <w:rPr>
          <w:bCs/>
          <w:iCs/>
          <w:color w:val="000000"/>
          <w:sz w:val="24"/>
          <w:szCs w:val="24"/>
        </w:rPr>
      </w:pPr>
      <w:r w:rsidRPr="00A463FF">
        <w:rPr>
          <w:sz w:val="24"/>
          <w:szCs w:val="24"/>
        </w:rPr>
        <w:t xml:space="preserve">Předmětem </w:t>
      </w:r>
      <w:r w:rsidR="00EA6BC7" w:rsidRPr="00A463FF">
        <w:rPr>
          <w:sz w:val="24"/>
          <w:szCs w:val="24"/>
        </w:rPr>
        <w:t xml:space="preserve">díle je </w:t>
      </w:r>
      <w:r w:rsidR="00B26C3D" w:rsidRPr="002B4BDE">
        <w:rPr>
          <w:rFonts w:eastAsia="Calibri"/>
          <w:bCs/>
          <w:sz w:val="24"/>
          <w:szCs w:val="24"/>
          <w:lang w:eastAsia="en-US"/>
        </w:rPr>
        <w:t xml:space="preserve">je </w:t>
      </w:r>
      <w:r w:rsidR="00B26C3D" w:rsidRPr="002B4BDE">
        <w:rPr>
          <w:bCs/>
          <w:color w:val="000000"/>
          <w:sz w:val="24"/>
          <w:szCs w:val="24"/>
        </w:rPr>
        <w:t>v</w:t>
      </w:r>
      <w:r w:rsidR="00B26C3D" w:rsidRPr="002B4BDE">
        <w:rPr>
          <w:bCs/>
          <w:iCs/>
          <w:color w:val="000000"/>
          <w:sz w:val="24"/>
          <w:szCs w:val="24"/>
        </w:rPr>
        <w:t xml:space="preserve">ýměna stávajících </w:t>
      </w:r>
      <w:r w:rsidR="00B26C3D" w:rsidRPr="002B4BDE">
        <w:rPr>
          <w:color w:val="000000"/>
          <w:sz w:val="24"/>
          <w:szCs w:val="24"/>
        </w:rPr>
        <w:t>dřevěných a ocelových oken a dveří za plastová a hliníková okna</w:t>
      </w:r>
      <w:r w:rsidR="00B26C3D" w:rsidRPr="002B4BDE">
        <w:rPr>
          <w:bCs/>
          <w:iCs/>
          <w:color w:val="000000"/>
          <w:sz w:val="24"/>
          <w:szCs w:val="24"/>
        </w:rPr>
        <w:t xml:space="preserve"> a dveře včetně výměny vstupních sestav.</w:t>
      </w:r>
    </w:p>
    <w:p w:rsidR="00B26C3D" w:rsidRDefault="00B26C3D" w:rsidP="00B26C3D">
      <w:pPr>
        <w:jc w:val="both"/>
        <w:rPr>
          <w:bCs/>
          <w:iCs/>
          <w:color w:val="000000"/>
          <w:sz w:val="24"/>
          <w:szCs w:val="24"/>
        </w:rPr>
      </w:pPr>
    </w:p>
    <w:p w:rsidR="00B26C3D" w:rsidRPr="00973E4C" w:rsidRDefault="00B26C3D" w:rsidP="00B26C3D">
      <w:pPr>
        <w:numPr>
          <w:ilvl w:val="0"/>
          <w:numId w:val="30"/>
        </w:numPr>
        <w:autoSpaceDE w:val="0"/>
        <w:autoSpaceDN w:val="0"/>
        <w:adjustRightInd w:val="0"/>
        <w:jc w:val="both"/>
        <w:rPr>
          <w:color w:val="000000"/>
          <w:sz w:val="24"/>
          <w:szCs w:val="24"/>
        </w:rPr>
      </w:pPr>
      <w:r w:rsidRPr="00973E4C">
        <w:rPr>
          <w:color w:val="000000"/>
          <w:sz w:val="24"/>
          <w:szCs w:val="24"/>
        </w:rPr>
        <w:t>Nová plastová okna barvy bílá/bílá, stavební hloubka minimálně 85 mm, rám okna osazen třetím dorazovým těsněním, trojsklo U</w:t>
      </w:r>
      <w:r w:rsidRPr="00973E4C">
        <w:rPr>
          <w:color w:val="000000"/>
          <w:sz w:val="24"/>
          <w:szCs w:val="24"/>
          <w:vertAlign w:val="subscript"/>
        </w:rPr>
        <w:t>g</w:t>
      </w:r>
      <w:r w:rsidRPr="00973E4C">
        <w:rPr>
          <w:color w:val="000000"/>
          <w:sz w:val="24"/>
          <w:szCs w:val="24"/>
        </w:rPr>
        <w:t>=0,5</w:t>
      </w:r>
      <w:r w:rsidRPr="00973E4C">
        <w:rPr>
          <w:rFonts w:eastAsia="Calibri"/>
          <w:color w:val="000000"/>
          <w:sz w:val="24"/>
          <w:szCs w:val="24"/>
        </w:rPr>
        <w:t xml:space="preserve"> Wm</w:t>
      </w:r>
      <w:r w:rsidRPr="00973E4C">
        <w:rPr>
          <w:rFonts w:eastAsia="Calibri"/>
          <w:color w:val="000000"/>
          <w:sz w:val="24"/>
          <w:szCs w:val="24"/>
          <w:vertAlign w:val="superscript"/>
        </w:rPr>
        <w:t>2</w:t>
      </w:r>
      <w:r w:rsidRPr="00973E4C">
        <w:rPr>
          <w:rFonts w:eastAsia="Calibri"/>
          <w:color w:val="000000"/>
          <w:sz w:val="24"/>
          <w:szCs w:val="24"/>
        </w:rPr>
        <w:t>K</w:t>
      </w:r>
      <w:r w:rsidRPr="00973E4C">
        <w:rPr>
          <w:color w:val="000000"/>
          <w:sz w:val="24"/>
          <w:szCs w:val="24"/>
        </w:rPr>
        <w:t>. Celkový součin prostupu celého okna U</w:t>
      </w:r>
      <w:r w:rsidRPr="00973E4C">
        <w:rPr>
          <w:color w:val="000000"/>
          <w:sz w:val="24"/>
          <w:szCs w:val="24"/>
          <w:vertAlign w:val="subscript"/>
        </w:rPr>
        <w:t>w</w:t>
      </w:r>
      <w:r w:rsidRPr="00973E4C">
        <w:rPr>
          <w:color w:val="000000"/>
          <w:sz w:val="24"/>
          <w:szCs w:val="24"/>
        </w:rPr>
        <w:t xml:space="preserve">=0,85 </w:t>
      </w:r>
      <w:r w:rsidRPr="00973E4C">
        <w:rPr>
          <w:rFonts w:eastAsia="Calibri"/>
          <w:color w:val="000000"/>
          <w:sz w:val="24"/>
          <w:szCs w:val="24"/>
        </w:rPr>
        <w:t>Wm</w:t>
      </w:r>
      <w:r w:rsidRPr="00973E4C">
        <w:rPr>
          <w:rFonts w:eastAsia="Calibri"/>
          <w:color w:val="000000"/>
          <w:sz w:val="24"/>
          <w:szCs w:val="24"/>
          <w:vertAlign w:val="superscript"/>
        </w:rPr>
        <w:t>2</w:t>
      </w:r>
      <w:r w:rsidRPr="00973E4C">
        <w:rPr>
          <w:rFonts w:eastAsia="Calibri"/>
          <w:color w:val="000000"/>
          <w:sz w:val="24"/>
          <w:szCs w:val="24"/>
        </w:rPr>
        <w:t>K.</w:t>
      </w:r>
    </w:p>
    <w:p w:rsidR="00B26C3D" w:rsidRPr="00973E4C" w:rsidRDefault="00B26C3D" w:rsidP="00B26C3D">
      <w:pPr>
        <w:numPr>
          <w:ilvl w:val="0"/>
          <w:numId w:val="30"/>
        </w:numPr>
        <w:autoSpaceDE w:val="0"/>
        <w:autoSpaceDN w:val="0"/>
        <w:adjustRightInd w:val="0"/>
        <w:jc w:val="both"/>
        <w:rPr>
          <w:color w:val="000000"/>
          <w:sz w:val="24"/>
          <w:szCs w:val="24"/>
        </w:rPr>
      </w:pPr>
      <w:r w:rsidRPr="00973E4C">
        <w:rPr>
          <w:rFonts w:eastAsia="Calibri"/>
          <w:color w:val="000000"/>
          <w:sz w:val="24"/>
          <w:szCs w:val="24"/>
        </w:rPr>
        <w:lastRenderedPageBreak/>
        <w:t>Hliníkové vstupní sestavy max. U</w:t>
      </w:r>
      <w:r w:rsidRPr="00973E4C">
        <w:rPr>
          <w:rFonts w:eastAsia="Calibri"/>
          <w:color w:val="000000"/>
          <w:sz w:val="24"/>
          <w:szCs w:val="24"/>
          <w:vertAlign w:val="subscript"/>
        </w:rPr>
        <w:t>D</w:t>
      </w:r>
      <w:r w:rsidRPr="00973E4C">
        <w:rPr>
          <w:rFonts w:eastAsia="Calibri"/>
          <w:color w:val="000000"/>
          <w:sz w:val="24"/>
          <w:szCs w:val="24"/>
        </w:rPr>
        <w:t>=1,5W/m</w:t>
      </w:r>
      <w:r w:rsidRPr="00973E4C">
        <w:rPr>
          <w:rFonts w:eastAsia="Calibri"/>
          <w:color w:val="000000"/>
          <w:sz w:val="24"/>
          <w:szCs w:val="24"/>
          <w:vertAlign w:val="superscript"/>
        </w:rPr>
        <w:t>2</w:t>
      </w:r>
      <w:r w:rsidRPr="00973E4C">
        <w:rPr>
          <w:rFonts w:eastAsia="Calibri"/>
          <w:color w:val="000000"/>
          <w:sz w:val="24"/>
          <w:szCs w:val="24"/>
        </w:rPr>
        <w:t>K, v rámu osazené čiré 2-sklo U</w:t>
      </w:r>
      <w:r w:rsidRPr="00973E4C">
        <w:rPr>
          <w:rFonts w:eastAsia="Calibri"/>
          <w:color w:val="000000"/>
          <w:sz w:val="24"/>
          <w:szCs w:val="24"/>
          <w:vertAlign w:val="subscript"/>
        </w:rPr>
        <w:t>g</w:t>
      </w:r>
      <w:r w:rsidRPr="00973E4C">
        <w:rPr>
          <w:rFonts w:eastAsia="Calibri"/>
          <w:color w:val="000000"/>
          <w:sz w:val="24"/>
          <w:szCs w:val="24"/>
        </w:rPr>
        <w:t>=1,1 W/m</w:t>
      </w:r>
      <w:r w:rsidRPr="00973E4C">
        <w:rPr>
          <w:rFonts w:eastAsia="Calibri"/>
          <w:color w:val="000000"/>
          <w:sz w:val="24"/>
          <w:szCs w:val="24"/>
          <w:vertAlign w:val="superscript"/>
        </w:rPr>
        <w:t>2</w:t>
      </w:r>
      <w:r w:rsidRPr="00973E4C">
        <w:rPr>
          <w:rFonts w:eastAsia="Calibri"/>
          <w:color w:val="000000"/>
          <w:sz w:val="24"/>
          <w:szCs w:val="24"/>
        </w:rPr>
        <w:t>K, stavební hloubka AL rámu min. 70 mm</w:t>
      </w:r>
    </w:p>
    <w:p w:rsidR="00B26C3D" w:rsidRPr="00973E4C" w:rsidRDefault="00B26C3D" w:rsidP="00B26C3D">
      <w:pPr>
        <w:numPr>
          <w:ilvl w:val="0"/>
          <w:numId w:val="30"/>
        </w:numPr>
        <w:autoSpaceDE w:val="0"/>
        <w:autoSpaceDN w:val="0"/>
        <w:adjustRightInd w:val="0"/>
        <w:jc w:val="both"/>
        <w:rPr>
          <w:color w:val="000000"/>
          <w:sz w:val="24"/>
          <w:szCs w:val="24"/>
        </w:rPr>
      </w:pPr>
      <w:r w:rsidRPr="00973E4C">
        <w:rPr>
          <w:rFonts w:eastAsia="Calibri"/>
          <w:color w:val="000000"/>
          <w:sz w:val="24"/>
          <w:szCs w:val="24"/>
        </w:rPr>
        <w:t>Plastové interiérové sestavy budou U</w:t>
      </w:r>
      <w:r w:rsidRPr="00973E4C">
        <w:rPr>
          <w:rFonts w:eastAsia="Calibri"/>
          <w:color w:val="000000"/>
          <w:sz w:val="24"/>
          <w:szCs w:val="24"/>
          <w:vertAlign w:val="subscript"/>
        </w:rPr>
        <w:t>w</w:t>
      </w:r>
      <w:r w:rsidRPr="00973E4C">
        <w:rPr>
          <w:rFonts w:eastAsia="Calibri"/>
          <w:color w:val="000000"/>
          <w:sz w:val="24"/>
          <w:szCs w:val="24"/>
        </w:rPr>
        <w:t>=1,1Wm</w:t>
      </w:r>
      <w:r w:rsidRPr="00973E4C">
        <w:rPr>
          <w:rFonts w:eastAsia="Calibri"/>
          <w:color w:val="000000"/>
          <w:sz w:val="24"/>
          <w:szCs w:val="24"/>
          <w:vertAlign w:val="superscript"/>
        </w:rPr>
        <w:t>2</w:t>
      </w:r>
      <w:r w:rsidRPr="00973E4C">
        <w:rPr>
          <w:rFonts w:eastAsia="Calibri"/>
          <w:color w:val="000000"/>
          <w:sz w:val="24"/>
          <w:szCs w:val="24"/>
        </w:rPr>
        <w:t xml:space="preserve">K, stavební hloubka min. 80 mm. </w:t>
      </w:r>
    </w:p>
    <w:p w:rsidR="00B26C3D" w:rsidRPr="00973E4C" w:rsidRDefault="00B26C3D" w:rsidP="00B26C3D">
      <w:pPr>
        <w:numPr>
          <w:ilvl w:val="0"/>
          <w:numId w:val="30"/>
        </w:numPr>
        <w:autoSpaceDE w:val="0"/>
        <w:autoSpaceDN w:val="0"/>
        <w:adjustRightInd w:val="0"/>
        <w:jc w:val="both"/>
        <w:rPr>
          <w:color w:val="000000"/>
          <w:sz w:val="24"/>
          <w:szCs w:val="24"/>
        </w:rPr>
      </w:pPr>
      <w:r w:rsidRPr="00973E4C">
        <w:rPr>
          <w:rFonts w:eastAsia="Calibri"/>
          <w:color w:val="000000"/>
          <w:sz w:val="24"/>
          <w:szCs w:val="24"/>
        </w:rPr>
        <w:t xml:space="preserve">Sklepní plastová okna bílá/bílá, stavební hloubka min. </w:t>
      </w:r>
      <w:r w:rsidR="00DE1164">
        <w:rPr>
          <w:rFonts w:eastAsia="Calibri"/>
          <w:color w:val="000000"/>
          <w:sz w:val="24"/>
          <w:szCs w:val="24"/>
        </w:rPr>
        <w:t>76</w:t>
      </w:r>
      <w:r w:rsidRPr="00973E4C">
        <w:rPr>
          <w:rFonts w:eastAsia="Calibri"/>
          <w:color w:val="000000"/>
          <w:sz w:val="24"/>
          <w:szCs w:val="24"/>
        </w:rPr>
        <w:t xml:space="preserve"> mm.</w:t>
      </w:r>
      <w:r w:rsidRPr="00973E4C">
        <w:rPr>
          <w:color w:val="000000"/>
          <w:sz w:val="24"/>
          <w:szCs w:val="24"/>
        </w:rPr>
        <w:t xml:space="preserve"> Celkový součin prostupu celého okna U</w:t>
      </w:r>
      <w:r w:rsidRPr="00973E4C">
        <w:rPr>
          <w:color w:val="000000"/>
          <w:sz w:val="24"/>
          <w:szCs w:val="24"/>
          <w:vertAlign w:val="subscript"/>
        </w:rPr>
        <w:t>w</w:t>
      </w:r>
      <w:r w:rsidRPr="00973E4C">
        <w:rPr>
          <w:color w:val="000000"/>
          <w:sz w:val="24"/>
          <w:szCs w:val="24"/>
        </w:rPr>
        <w:t xml:space="preserve">=1,2 </w:t>
      </w:r>
      <w:r w:rsidRPr="00973E4C">
        <w:rPr>
          <w:rFonts w:eastAsia="Calibri"/>
          <w:color w:val="000000"/>
          <w:sz w:val="24"/>
          <w:szCs w:val="24"/>
        </w:rPr>
        <w:t>Wm</w:t>
      </w:r>
      <w:r w:rsidRPr="00973E4C">
        <w:rPr>
          <w:rFonts w:eastAsia="Calibri"/>
          <w:color w:val="000000"/>
          <w:sz w:val="24"/>
          <w:szCs w:val="24"/>
          <w:vertAlign w:val="superscript"/>
        </w:rPr>
        <w:t>2</w:t>
      </w:r>
      <w:r w:rsidRPr="00973E4C">
        <w:rPr>
          <w:rFonts w:eastAsia="Calibri"/>
          <w:color w:val="000000"/>
          <w:sz w:val="24"/>
          <w:szCs w:val="24"/>
        </w:rPr>
        <w:t>K</w:t>
      </w:r>
      <w:r w:rsidRPr="00973E4C">
        <w:rPr>
          <w:color w:val="000000"/>
          <w:sz w:val="24"/>
          <w:szCs w:val="24"/>
        </w:rPr>
        <w:t xml:space="preserve">. </w:t>
      </w:r>
    </w:p>
    <w:p w:rsidR="00B26C3D" w:rsidRPr="00973E4C" w:rsidRDefault="00B26C3D" w:rsidP="00B26C3D">
      <w:pPr>
        <w:numPr>
          <w:ilvl w:val="0"/>
          <w:numId w:val="30"/>
        </w:numPr>
        <w:autoSpaceDE w:val="0"/>
        <w:autoSpaceDN w:val="0"/>
        <w:adjustRightInd w:val="0"/>
        <w:jc w:val="both"/>
        <w:rPr>
          <w:color w:val="000000"/>
          <w:sz w:val="24"/>
          <w:szCs w:val="24"/>
        </w:rPr>
      </w:pPr>
      <w:r w:rsidRPr="00973E4C">
        <w:rPr>
          <w:color w:val="000000"/>
          <w:sz w:val="24"/>
          <w:szCs w:val="24"/>
        </w:rPr>
        <w:t>Sklepní dveře bílá/bílá, U</w:t>
      </w:r>
      <w:r w:rsidRPr="00973E4C">
        <w:rPr>
          <w:color w:val="000000"/>
          <w:sz w:val="24"/>
          <w:szCs w:val="24"/>
          <w:vertAlign w:val="subscript"/>
        </w:rPr>
        <w:t>w</w:t>
      </w:r>
      <w:r w:rsidRPr="00973E4C">
        <w:rPr>
          <w:color w:val="000000"/>
          <w:sz w:val="24"/>
          <w:szCs w:val="24"/>
        </w:rPr>
        <w:t xml:space="preserve">=1,2 </w:t>
      </w:r>
      <w:r w:rsidRPr="00973E4C">
        <w:rPr>
          <w:rFonts w:eastAsia="Calibri"/>
          <w:color w:val="000000"/>
          <w:sz w:val="24"/>
          <w:szCs w:val="24"/>
        </w:rPr>
        <w:t>Wm</w:t>
      </w:r>
      <w:r w:rsidRPr="00973E4C">
        <w:rPr>
          <w:rFonts w:eastAsia="Calibri"/>
          <w:color w:val="000000"/>
          <w:sz w:val="24"/>
          <w:szCs w:val="24"/>
          <w:vertAlign w:val="superscript"/>
        </w:rPr>
        <w:t>2</w:t>
      </w:r>
      <w:r w:rsidRPr="00973E4C">
        <w:rPr>
          <w:rFonts w:eastAsia="Calibri"/>
          <w:color w:val="000000"/>
          <w:sz w:val="24"/>
          <w:szCs w:val="24"/>
        </w:rPr>
        <w:t xml:space="preserve">K. </w:t>
      </w:r>
    </w:p>
    <w:p w:rsidR="00B26C3D" w:rsidRPr="00973E4C" w:rsidRDefault="00B26C3D" w:rsidP="00B26C3D">
      <w:pPr>
        <w:autoSpaceDE w:val="0"/>
        <w:autoSpaceDN w:val="0"/>
        <w:adjustRightInd w:val="0"/>
        <w:jc w:val="both"/>
        <w:rPr>
          <w:rFonts w:eastAsia="Calibri"/>
          <w:color w:val="000000"/>
          <w:sz w:val="24"/>
          <w:szCs w:val="24"/>
        </w:rPr>
      </w:pPr>
    </w:p>
    <w:p w:rsidR="00B26C3D" w:rsidRPr="00973E4C" w:rsidRDefault="00B26C3D" w:rsidP="00B26C3D">
      <w:pPr>
        <w:autoSpaceDE w:val="0"/>
        <w:autoSpaceDN w:val="0"/>
        <w:adjustRightInd w:val="0"/>
        <w:jc w:val="both"/>
        <w:rPr>
          <w:b/>
          <w:color w:val="000000"/>
          <w:sz w:val="24"/>
          <w:szCs w:val="24"/>
        </w:rPr>
      </w:pPr>
      <w:r w:rsidRPr="00973E4C">
        <w:rPr>
          <w:rFonts w:eastAsia="Calibri"/>
          <w:b/>
          <w:color w:val="000000"/>
          <w:sz w:val="24"/>
          <w:szCs w:val="24"/>
        </w:rPr>
        <w:t>Požadovaný profil dodaných okenních a dveřních prvků musí splňovat podmínku do budoucna použití izolačního trojskla minimální tloušťky 52 mm.</w:t>
      </w:r>
    </w:p>
    <w:p w:rsidR="00B26C3D" w:rsidRPr="00973E4C" w:rsidRDefault="00B26C3D" w:rsidP="00B26C3D">
      <w:pPr>
        <w:jc w:val="both"/>
        <w:rPr>
          <w:bCs/>
          <w:iCs/>
          <w:color w:val="000000"/>
          <w:sz w:val="24"/>
          <w:szCs w:val="24"/>
        </w:rPr>
      </w:pPr>
    </w:p>
    <w:p w:rsidR="00B26C3D" w:rsidRPr="00973E4C" w:rsidRDefault="00B26C3D" w:rsidP="00B26C3D">
      <w:pPr>
        <w:jc w:val="both"/>
        <w:rPr>
          <w:bCs/>
          <w:iCs/>
          <w:color w:val="000000"/>
          <w:sz w:val="24"/>
          <w:szCs w:val="24"/>
        </w:rPr>
      </w:pPr>
    </w:p>
    <w:p w:rsidR="00B26C3D" w:rsidRPr="00973E4C" w:rsidRDefault="00B26C3D" w:rsidP="00B26C3D">
      <w:pPr>
        <w:autoSpaceDE w:val="0"/>
        <w:autoSpaceDN w:val="0"/>
        <w:adjustRightInd w:val="0"/>
        <w:jc w:val="both"/>
        <w:rPr>
          <w:color w:val="000000"/>
          <w:sz w:val="24"/>
          <w:szCs w:val="24"/>
        </w:rPr>
      </w:pPr>
      <w:r w:rsidRPr="00973E4C">
        <w:rPr>
          <w:bCs/>
          <w:iCs/>
          <w:color w:val="000000"/>
          <w:sz w:val="24"/>
          <w:szCs w:val="24"/>
        </w:rPr>
        <w:t xml:space="preserve">Realizace spočívá ve výměně stávajících </w:t>
      </w:r>
      <w:r w:rsidRPr="00973E4C">
        <w:rPr>
          <w:color w:val="000000"/>
          <w:sz w:val="24"/>
          <w:szCs w:val="24"/>
        </w:rPr>
        <w:t xml:space="preserve">oken a dveří v budově za plastová a hliníková okna a dveře z důvodu opotřebení dřevěných okenních rámů. </w:t>
      </w:r>
    </w:p>
    <w:p w:rsidR="00B26C3D" w:rsidRPr="00973E4C" w:rsidRDefault="00B26C3D" w:rsidP="00B26C3D">
      <w:pPr>
        <w:numPr>
          <w:ilvl w:val="0"/>
          <w:numId w:val="24"/>
        </w:numPr>
        <w:autoSpaceDE w:val="0"/>
        <w:autoSpaceDN w:val="0"/>
        <w:adjustRightInd w:val="0"/>
        <w:jc w:val="both"/>
        <w:rPr>
          <w:b/>
          <w:color w:val="000000"/>
          <w:sz w:val="24"/>
          <w:szCs w:val="24"/>
        </w:rPr>
      </w:pPr>
      <w:r w:rsidRPr="00973E4C">
        <w:rPr>
          <w:b/>
          <w:color w:val="000000"/>
          <w:sz w:val="24"/>
          <w:szCs w:val="24"/>
        </w:rPr>
        <w:t>Okna, dveře, sklepní okna a atypické prvky budou vyhotoveny a dodány v rozsahu a členění viz. příloha /položkový rozpočet/ a příloha /soupis oken/.</w:t>
      </w:r>
    </w:p>
    <w:p w:rsidR="00B26C3D" w:rsidRPr="00973E4C" w:rsidRDefault="00B26C3D" w:rsidP="00B26C3D">
      <w:pPr>
        <w:numPr>
          <w:ilvl w:val="0"/>
          <w:numId w:val="24"/>
        </w:numPr>
        <w:autoSpaceDE w:val="0"/>
        <w:autoSpaceDN w:val="0"/>
        <w:adjustRightInd w:val="0"/>
        <w:jc w:val="both"/>
        <w:rPr>
          <w:b/>
          <w:color w:val="000000"/>
          <w:sz w:val="24"/>
          <w:szCs w:val="24"/>
        </w:rPr>
      </w:pPr>
      <w:r w:rsidRPr="00973E4C">
        <w:rPr>
          <w:color w:val="000000"/>
          <w:sz w:val="24"/>
          <w:szCs w:val="24"/>
        </w:rPr>
        <w:t>Montáž, kotvení a osazení oken a dveří musí splňovat požadavky ČSN 746077.</w:t>
      </w:r>
    </w:p>
    <w:p w:rsidR="00B26C3D" w:rsidRPr="00973E4C" w:rsidRDefault="00B26C3D" w:rsidP="00B26C3D">
      <w:pPr>
        <w:numPr>
          <w:ilvl w:val="0"/>
          <w:numId w:val="24"/>
        </w:numPr>
        <w:autoSpaceDE w:val="0"/>
        <w:autoSpaceDN w:val="0"/>
        <w:adjustRightInd w:val="0"/>
        <w:jc w:val="both"/>
        <w:rPr>
          <w:b/>
          <w:color w:val="000000"/>
          <w:sz w:val="24"/>
          <w:szCs w:val="24"/>
        </w:rPr>
      </w:pPr>
      <w:r w:rsidRPr="00973E4C">
        <w:rPr>
          <w:color w:val="000000"/>
          <w:sz w:val="24"/>
          <w:szCs w:val="24"/>
        </w:rPr>
        <w:t xml:space="preserve">Před zahájení montáže předá zhotovitel k odsouhlasení investorovi kotevní plány jednotlivých sestav. </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K uzavření spáry mezi rámem okna a ostěním bude ze strany interiéru použita parotěsná a ze strany exteriéru paropropustná páska odpovídající šíři spáry. Páska bude překryta odpovídající omítkou.</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 xml:space="preserve">Montážní PU pěna bude uzavřena mezi páskami. </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Všechna okna a balkónové dveře budou osazeny vnitřními žaluziemi barvy stříbrné.</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Kování oken a dveří celoobvodové, kliky oken a dveří budou barvy bílé.</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Dveře vchodových sestav /vnější i vnitřní/ budou opatřeny dveřními samozavírači a stavěči křídel dveří.</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Barva bílá, zachovat tvar a členění oken, dveří, sklepních oken a atypických okenních prosklených sestav.</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 xml:space="preserve">Parapety vnitřní budou zaměněny za plastové, barva bílá. </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 xml:space="preserve">Parapety vnější jsou ocelové, které budou zaměněny za eloxovaný AL plech, barva bílá. </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 xml:space="preserve">Bourací a stavební práce se provedou vždy z místnosti příslušného okna. V případě nutnosti se upraví ostění tak aby okno bylo vsazeno do otvoru a po obvodu okna zůstala 1 cm mezera na montážní pěnu. </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 xml:space="preserve">Vyzrálá montážní pěna bude zařezána tak, aby nevyčnívala z rámu, </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 xml:space="preserve">Zapravení maltou ostění a podhled vnitřní i vnější, tak aby byla zachovaná struktura venkovní omítky, barevný odstín a nebyla vidět montážní pěna. </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Úprava betonového lože pod nový vnitřní parapet.</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Na podbetonovaný parapet se přilepí vnitřní plastový parapet, barvy bílé, po vytvrdnutí lepidla se zapraví maltou drobné nedostatky.</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 xml:space="preserve">Parapety venkovní bude eloxovaný AL plech, barvy bílé, přilepený k pokladu a lehce se zapraví maltou okolo parapetu.   </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 xml:space="preserve">Vnitřní vymalování prostoru okolo okna. </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 xml:space="preserve">Oprava nátěru radiátorů v případě poškození.  </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 xml:space="preserve">Objednatel požaduje po dobu záruky 1x ročně seřízení a provedení údržby oken a dveří. </w:t>
      </w:r>
    </w:p>
    <w:p w:rsidR="00B26C3D" w:rsidRPr="00973E4C" w:rsidRDefault="00B26C3D" w:rsidP="00B26C3D">
      <w:pPr>
        <w:numPr>
          <w:ilvl w:val="0"/>
          <w:numId w:val="24"/>
        </w:numPr>
        <w:autoSpaceDE w:val="0"/>
        <w:autoSpaceDN w:val="0"/>
        <w:adjustRightInd w:val="0"/>
        <w:jc w:val="both"/>
        <w:rPr>
          <w:color w:val="000000"/>
          <w:sz w:val="24"/>
          <w:szCs w:val="24"/>
        </w:rPr>
      </w:pPr>
      <w:r w:rsidRPr="00973E4C">
        <w:rPr>
          <w:color w:val="000000"/>
          <w:sz w:val="24"/>
          <w:szCs w:val="24"/>
        </w:rPr>
        <w:t>Dodavatel dodá objednateli při předání díla veškeré certifikáty k dodaným oknům a prvkům.</w:t>
      </w:r>
    </w:p>
    <w:p w:rsidR="00B26C3D" w:rsidRPr="00973E4C" w:rsidRDefault="00B26C3D" w:rsidP="00B26C3D">
      <w:pPr>
        <w:ind w:firstLine="708"/>
        <w:jc w:val="both"/>
        <w:rPr>
          <w:bCs/>
          <w:iCs/>
          <w:color w:val="000000"/>
          <w:sz w:val="24"/>
          <w:szCs w:val="24"/>
        </w:rPr>
      </w:pPr>
    </w:p>
    <w:p w:rsidR="00B26C3D" w:rsidRPr="00973E4C" w:rsidRDefault="00B26C3D" w:rsidP="00B26C3D">
      <w:pPr>
        <w:pStyle w:val="Zkladntext3"/>
        <w:jc w:val="both"/>
        <w:rPr>
          <w:b/>
          <w:color w:val="000000"/>
          <w:szCs w:val="24"/>
        </w:rPr>
      </w:pPr>
      <w:r w:rsidRPr="00973E4C">
        <w:rPr>
          <w:b/>
          <w:bCs/>
          <w:color w:val="000000"/>
          <w:szCs w:val="24"/>
        </w:rPr>
        <w:t xml:space="preserve">Práce budou provedeny výměnou kus za kus, bude zachován rozměr a uliční vzhled okenních sestav, </w:t>
      </w:r>
      <w:r w:rsidRPr="00973E4C">
        <w:rPr>
          <w:b/>
          <w:color w:val="000000"/>
          <w:szCs w:val="24"/>
        </w:rPr>
        <w:t xml:space="preserve">tj. veškeré stavební práce, dodávky a montáže, demontáže, služby a </w:t>
      </w:r>
      <w:r w:rsidRPr="00973E4C">
        <w:rPr>
          <w:b/>
          <w:color w:val="000000"/>
          <w:szCs w:val="24"/>
        </w:rPr>
        <w:lastRenderedPageBreak/>
        <w:t xml:space="preserve">předání veškerých částí stavby, toto vše včetně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 </w:t>
      </w:r>
    </w:p>
    <w:p w:rsidR="00B26C3D" w:rsidRPr="00973E4C" w:rsidRDefault="00B26C3D" w:rsidP="00B26C3D">
      <w:pPr>
        <w:pStyle w:val="Zkladntext3"/>
        <w:jc w:val="both"/>
        <w:rPr>
          <w:b/>
          <w:color w:val="000000"/>
          <w:szCs w:val="24"/>
        </w:rPr>
      </w:pPr>
    </w:p>
    <w:p w:rsidR="00B26C3D" w:rsidRPr="00973E4C" w:rsidRDefault="00B26C3D" w:rsidP="00B26C3D">
      <w:pPr>
        <w:pStyle w:val="Zkladntext3"/>
        <w:jc w:val="both"/>
        <w:rPr>
          <w:b/>
          <w:color w:val="000000"/>
          <w:szCs w:val="24"/>
        </w:rPr>
      </w:pPr>
      <w:r w:rsidRPr="00973E4C">
        <w:rPr>
          <w:b/>
          <w:color w:val="000000"/>
          <w:szCs w:val="24"/>
        </w:rPr>
        <w:t>Budova je součástí vojenského areálu, výměna bude probíhat za provozu. Všichni pracovníci realizace díla musí být příslušníky států EU nebo NATO – realizace probíhá ve vojenském areálu.</w:t>
      </w:r>
    </w:p>
    <w:p w:rsidR="00B26C3D" w:rsidRPr="00973E4C" w:rsidRDefault="00B26C3D" w:rsidP="00B26C3D">
      <w:pPr>
        <w:pStyle w:val="Zkladntext3"/>
        <w:jc w:val="both"/>
        <w:rPr>
          <w:color w:val="000000"/>
          <w:szCs w:val="24"/>
        </w:rPr>
      </w:pPr>
    </w:p>
    <w:p w:rsidR="00B26C3D" w:rsidRPr="00973E4C" w:rsidRDefault="00B26C3D" w:rsidP="00B26C3D">
      <w:pPr>
        <w:pStyle w:val="Zkladntext3"/>
        <w:jc w:val="both"/>
        <w:rPr>
          <w:color w:val="000000"/>
          <w:szCs w:val="24"/>
        </w:rPr>
      </w:pPr>
      <w:r w:rsidRPr="00973E4C">
        <w:rPr>
          <w:color w:val="000000"/>
          <w:szCs w:val="24"/>
        </w:rPr>
        <w:t xml:space="preserve">Součástí plnění </w:t>
      </w:r>
      <w:r>
        <w:rPr>
          <w:color w:val="000000"/>
          <w:szCs w:val="24"/>
        </w:rPr>
        <w:t>předmětu smlouvy</w:t>
      </w:r>
      <w:r w:rsidRPr="00973E4C">
        <w:rPr>
          <w:color w:val="000000"/>
          <w:szCs w:val="24"/>
        </w:rPr>
        <w:t xml:space="preserve"> je průběžný a závěrečný úklid, odvoz a ekologická likvidace demontovaného materiálu včetně uložení na skládku, doklad o likvidaci odpadu. </w:t>
      </w:r>
    </w:p>
    <w:p w:rsidR="00B26C3D" w:rsidRPr="00973E4C" w:rsidRDefault="00B26C3D" w:rsidP="00B26C3D">
      <w:pPr>
        <w:jc w:val="both"/>
        <w:rPr>
          <w:color w:val="000000"/>
          <w:sz w:val="24"/>
          <w:szCs w:val="24"/>
        </w:rPr>
      </w:pPr>
    </w:p>
    <w:p w:rsidR="00B26C3D" w:rsidRPr="00973E4C" w:rsidRDefault="00B26C3D" w:rsidP="00B26C3D">
      <w:pPr>
        <w:jc w:val="both"/>
        <w:rPr>
          <w:sz w:val="24"/>
          <w:szCs w:val="24"/>
        </w:rPr>
      </w:pPr>
      <w:r w:rsidRPr="00973E4C">
        <w:rPr>
          <w:color w:val="000000"/>
          <w:sz w:val="24"/>
          <w:szCs w:val="24"/>
        </w:rPr>
        <w:t>Veškeré požadované práce realizovat za dodržení platných bezpečnostních a hygienických norem a předpisů, předepsaných technologických postupů a technických norem, které jsou pro uvedený předmět díla závazné. Dílo bude provedeno v nejvyšší kvalitě a dodávky materiálu budou v první jakostní třídě doloženy certifikáty a prohlášení o shodě, musí být jasně a zřetelně znám výrobce dodávaného výrobku či materiálu.</w:t>
      </w:r>
    </w:p>
    <w:p w:rsidR="00B26C3D" w:rsidRPr="00A463FF" w:rsidRDefault="00B26C3D" w:rsidP="00B26C3D">
      <w:pPr>
        <w:jc w:val="both"/>
        <w:rPr>
          <w:sz w:val="24"/>
          <w:szCs w:val="24"/>
        </w:rPr>
      </w:pPr>
    </w:p>
    <w:p w:rsidR="00AB4691" w:rsidRDefault="00AB4691" w:rsidP="0077767A">
      <w:pPr>
        <w:pStyle w:val="Zkladntext"/>
        <w:spacing w:before="0"/>
        <w:jc w:val="both"/>
      </w:pPr>
    </w:p>
    <w:p w:rsidR="00AE2642" w:rsidRDefault="00F866AD" w:rsidP="00A54045">
      <w:pPr>
        <w:shd w:val="clear" w:color="00FFFF" w:fill="auto"/>
        <w:spacing w:beforeLines="20" w:before="48" w:after="120"/>
        <w:jc w:val="center"/>
        <w:rPr>
          <w:b/>
          <w:sz w:val="24"/>
          <w:u w:val="single"/>
        </w:rPr>
      </w:pPr>
      <w:r w:rsidRPr="00F866AD">
        <w:rPr>
          <w:b/>
          <w:caps/>
          <w:sz w:val="24"/>
          <w:szCs w:val="24"/>
          <w:u w:val="single"/>
        </w:rPr>
        <w:t xml:space="preserve">II. </w:t>
      </w:r>
      <w:r w:rsidR="00AE2642" w:rsidRPr="00F866AD">
        <w:rPr>
          <w:b/>
          <w:caps/>
          <w:sz w:val="24"/>
          <w:szCs w:val="24"/>
          <w:u w:val="single"/>
        </w:rPr>
        <w:t>Termín</w:t>
      </w:r>
      <w:r w:rsidR="00AE2642">
        <w:rPr>
          <w:b/>
          <w:caps/>
          <w:sz w:val="24"/>
          <w:u w:val="single"/>
        </w:rPr>
        <w:t xml:space="preserve"> a místo</w:t>
      </w:r>
      <w:r w:rsidR="00AE2642">
        <w:rPr>
          <w:b/>
          <w:sz w:val="24"/>
          <w:u w:val="single"/>
        </w:rPr>
        <w:t xml:space="preserve"> PLNĚNÍ</w:t>
      </w:r>
    </w:p>
    <w:p w:rsidR="0043692D" w:rsidRPr="00DE1164" w:rsidRDefault="0043692D" w:rsidP="0043692D">
      <w:pPr>
        <w:spacing w:after="240"/>
        <w:rPr>
          <w:sz w:val="24"/>
        </w:rPr>
      </w:pPr>
      <w:r w:rsidRPr="00DE1164">
        <w:rPr>
          <w:sz w:val="24"/>
        </w:rPr>
        <w:t xml:space="preserve">Termín zahájení plnění: </w:t>
      </w:r>
      <w:r w:rsidRPr="00DE1164">
        <w:rPr>
          <w:sz w:val="24"/>
        </w:rPr>
        <w:tab/>
      </w:r>
      <w:r w:rsidRPr="00DE1164">
        <w:rPr>
          <w:sz w:val="24"/>
        </w:rPr>
        <w:tab/>
      </w:r>
      <w:r w:rsidRPr="00DE1164">
        <w:rPr>
          <w:sz w:val="24"/>
        </w:rPr>
        <w:tab/>
      </w:r>
      <w:r w:rsidRPr="00DE1164">
        <w:rPr>
          <w:sz w:val="24"/>
        </w:rPr>
        <w:tab/>
      </w:r>
      <w:r w:rsidRPr="00DE1164">
        <w:rPr>
          <w:sz w:val="24"/>
        </w:rPr>
        <w:tab/>
      </w:r>
      <w:r w:rsidR="00EA6BC7" w:rsidRPr="00DE1164">
        <w:rPr>
          <w:sz w:val="24"/>
        </w:rPr>
        <w:tab/>
      </w:r>
      <w:r w:rsidR="00B26C3D" w:rsidRPr="00DE1164">
        <w:rPr>
          <w:sz w:val="24"/>
        </w:rPr>
        <w:t>ihned po podpisu smlouvy</w:t>
      </w:r>
    </w:p>
    <w:p w:rsidR="00D11675" w:rsidRPr="00DE1164" w:rsidRDefault="00EA6BC7" w:rsidP="00EA6BC7">
      <w:pPr>
        <w:spacing w:after="240"/>
        <w:rPr>
          <w:b/>
          <w:bCs/>
          <w:sz w:val="24"/>
          <w:szCs w:val="24"/>
        </w:rPr>
      </w:pPr>
      <w:r w:rsidRPr="00DE1164">
        <w:rPr>
          <w:bCs/>
          <w:sz w:val="24"/>
          <w:szCs w:val="24"/>
        </w:rPr>
        <w:t>Termín ukončení plnění včetně požádání o kolaudační souhlas:</w:t>
      </w:r>
      <w:r w:rsidR="003B3400" w:rsidRPr="00DE1164">
        <w:rPr>
          <w:b/>
          <w:bCs/>
          <w:sz w:val="24"/>
          <w:szCs w:val="24"/>
        </w:rPr>
        <w:t xml:space="preserve"> </w:t>
      </w:r>
      <w:r w:rsidRPr="00DE1164">
        <w:rPr>
          <w:b/>
          <w:bCs/>
          <w:sz w:val="24"/>
          <w:szCs w:val="24"/>
        </w:rPr>
        <w:tab/>
      </w:r>
      <w:r w:rsidR="00DE1164" w:rsidRPr="00DE1164">
        <w:rPr>
          <w:b/>
          <w:bCs/>
          <w:sz w:val="24"/>
          <w:szCs w:val="24"/>
        </w:rPr>
        <w:t>30</w:t>
      </w:r>
      <w:r w:rsidR="00F52546" w:rsidRPr="00DE1164">
        <w:rPr>
          <w:b/>
          <w:bCs/>
          <w:sz w:val="24"/>
          <w:szCs w:val="24"/>
        </w:rPr>
        <w:t xml:space="preserve">. </w:t>
      </w:r>
      <w:r w:rsidR="00DE1164" w:rsidRPr="00DE1164">
        <w:rPr>
          <w:b/>
          <w:bCs/>
          <w:sz w:val="24"/>
          <w:szCs w:val="24"/>
        </w:rPr>
        <w:t>4</w:t>
      </w:r>
      <w:r w:rsidR="00F52546" w:rsidRPr="00DE1164">
        <w:rPr>
          <w:b/>
          <w:bCs/>
          <w:sz w:val="24"/>
          <w:szCs w:val="24"/>
        </w:rPr>
        <w:t>. 2015</w:t>
      </w:r>
    </w:p>
    <w:p w:rsidR="00AB695B" w:rsidRDefault="00D11675" w:rsidP="006C301D">
      <w:pPr>
        <w:rPr>
          <w:sz w:val="24"/>
          <w:szCs w:val="24"/>
        </w:rPr>
      </w:pPr>
      <w:r w:rsidRPr="006C301D">
        <w:rPr>
          <w:sz w:val="24"/>
          <w:szCs w:val="24"/>
        </w:rPr>
        <w:t>Míst</w:t>
      </w:r>
      <w:r w:rsidR="00EA6BC7" w:rsidRPr="006C301D">
        <w:rPr>
          <w:sz w:val="24"/>
          <w:szCs w:val="24"/>
        </w:rPr>
        <w:t>o</w:t>
      </w:r>
      <w:r w:rsidRPr="006C301D">
        <w:rPr>
          <w:sz w:val="24"/>
          <w:szCs w:val="24"/>
        </w:rPr>
        <w:t xml:space="preserve"> plnění</w:t>
      </w:r>
      <w:r w:rsidR="00EA6BC7" w:rsidRPr="006C301D">
        <w:rPr>
          <w:sz w:val="24"/>
          <w:szCs w:val="24"/>
        </w:rPr>
        <w:t xml:space="preserve">: </w:t>
      </w:r>
      <w:r w:rsidR="00B26C3D">
        <w:rPr>
          <w:rFonts w:eastAsia="Calibri"/>
          <w:sz w:val="24"/>
          <w:szCs w:val="24"/>
          <w:lang w:eastAsia="en-US"/>
        </w:rPr>
        <w:t>VUZ Chodská 17 A-1, A-2, A-3, A-4, Brno.</w:t>
      </w:r>
      <w:r w:rsidR="00A463FF">
        <w:rPr>
          <w:sz w:val="24"/>
          <w:szCs w:val="24"/>
        </w:rPr>
        <w:t>.</w:t>
      </w:r>
    </w:p>
    <w:p w:rsidR="006C301D" w:rsidRDefault="006C301D" w:rsidP="006C301D">
      <w:pPr>
        <w:rPr>
          <w:szCs w:val="24"/>
        </w:rPr>
      </w:pPr>
    </w:p>
    <w:p w:rsidR="00AE2642" w:rsidRDefault="00F866AD" w:rsidP="00A54045">
      <w:pPr>
        <w:pStyle w:val="Nadpis4"/>
        <w:keepNext w:val="0"/>
        <w:spacing w:beforeLines="20" w:before="48" w:after="120"/>
        <w:rPr>
          <w:rFonts w:ascii="Times New Roman" w:hAnsi="Times New Roman"/>
          <w:color w:val="auto"/>
        </w:rPr>
      </w:pPr>
      <w:r w:rsidRPr="00F866AD">
        <w:rPr>
          <w:rFonts w:ascii="Times New Roman" w:hAnsi="Times New Roman"/>
          <w:color w:val="auto"/>
          <w:szCs w:val="24"/>
        </w:rPr>
        <w:t xml:space="preserve">III. </w:t>
      </w:r>
      <w:r w:rsidR="00AE2642" w:rsidRPr="00F866AD">
        <w:rPr>
          <w:rFonts w:ascii="Times New Roman" w:hAnsi="Times New Roman"/>
          <w:color w:val="auto"/>
          <w:szCs w:val="24"/>
        </w:rPr>
        <w:t>CENA</w:t>
      </w:r>
      <w:r w:rsidR="00AE2642">
        <w:rPr>
          <w:rFonts w:ascii="Times New Roman" w:hAnsi="Times New Roman"/>
          <w:color w:val="auto"/>
        </w:rPr>
        <w:t xml:space="preserve"> DÍLA</w:t>
      </w:r>
    </w:p>
    <w:p w:rsidR="00E43562" w:rsidRPr="00756BB0" w:rsidRDefault="00E43562" w:rsidP="00E43562">
      <w:pPr>
        <w:shd w:val="clear" w:color="auto" w:fill="FFFFFF"/>
        <w:spacing w:after="120"/>
        <w:jc w:val="both"/>
        <w:rPr>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 </w:t>
      </w:r>
      <w:r w:rsidRPr="00E43562">
        <w:rPr>
          <w:b/>
          <w:sz w:val="24"/>
          <w:highlight w:val="yellow"/>
        </w:rPr>
        <w:t>………………………….,-Kč</w:t>
      </w:r>
    </w:p>
    <w:p w:rsidR="00E43562" w:rsidRPr="00756BB0" w:rsidRDefault="00E43562" w:rsidP="00E43562">
      <w:pPr>
        <w:shd w:val="clear" w:color="auto" w:fill="FFFFFF"/>
        <w:tabs>
          <w:tab w:val="left" w:pos="1080"/>
          <w:tab w:val="right" w:pos="7740"/>
        </w:tabs>
        <w:ind w:left="540"/>
        <w:jc w:val="both"/>
        <w:rPr>
          <w:b/>
          <w:sz w:val="24"/>
        </w:rPr>
      </w:pPr>
      <w:r w:rsidRPr="00756BB0">
        <w:rPr>
          <w:sz w:val="24"/>
        </w:rPr>
        <w:tab/>
      </w:r>
      <w:r w:rsidRPr="00756BB0">
        <w:rPr>
          <w:sz w:val="24"/>
        </w:rPr>
        <w:tab/>
      </w:r>
      <w:r w:rsidRPr="00756BB0">
        <w:rPr>
          <w:b/>
          <w:sz w:val="24"/>
        </w:rPr>
        <w:t xml:space="preserve"> </w:t>
      </w:r>
    </w:p>
    <w:p w:rsidR="00E43562" w:rsidRPr="00756BB0" w:rsidRDefault="00E43562" w:rsidP="00EA6BC7">
      <w:pPr>
        <w:shd w:val="clear" w:color="auto" w:fill="FFFFFF"/>
        <w:tabs>
          <w:tab w:val="left" w:pos="1080"/>
          <w:tab w:val="right" w:pos="7740"/>
        </w:tabs>
        <w:jc w:val="both"/>
        <w:rPr>
          <w:sz w:val="24"/>
        </w:rPr>
      </w:pPr>
      <w:r>
        <w:rPr>
          <w:sz w:val="24"/>
          <w:highlight w:val="yellow"/>
        </w:rPr>
        <w:t>slovy:</w:t>
      </w:r>
      <w:r>
        <w:rPr>
          <w:sz w:val="24"/>
          <w:highlight w:val="yellow"/>
        </w:rPr>
        <w:tab/>
        <w:t>„…………………</w:t>
      </w:r>
      <w:r w:rsidRPr="00B77993">
        <w:rPr>
          <w:sz w:val="24"/>
          <w:highlight w:val="yellow"/>
        </w:rPr>
        <w:t>………………………………………..korunčeských“</w:t>
      </w:r>
    </w:p>
    <w:p w:rsidR="00E43562" w:rsidRPr="00756BB0" w:rsidRDefault="00E43562" w:rsidP="00E43562">
      <w:pPr>
        <w:shd w:val="clear" w:color="auto" w:fill="FFFFFF"/>
        <w:jc w:val="center"/>
        <w:rPr>
          <w:sz w:val="24"/>
        </w:rPr>
      </w:pPr>
    </w:p>
    <w:p w:rsidR="00E43562" w:rsidRPr="00756BB0" w:rsidRDefault="00E43562" w:rsidP="00E43562">
      <w:pPr>
        <w:shd w:val="clear" w:color="auto" w:fill="FFFFFF"/>
        <w:jc w:val="center"/>
        <w:rPr>
          <w:sz w:val="24"/>
        </w:rPr>
      </w:pPr>
    </w:p>
    <w:p w:rsidR="00E43562" w:rsidRPr="00756BB0" w:rsidRDefault="00E43562" w:rsidP="00E43562">
      <w:pPr>
        <w:shd w:val="clear" w:color="auto" w:fill="FFFFFF"/>
        <w:rPr>
          <w:b/>
          <w:sz w:val="24"/>
          <w:szCs w:val="24"/>
        </w:rPr>
      </w:pPr>
      <w:r w:rsidRPr="00756BB0">
        <w:rPr>
          <w:b/>
          <w:sz w:val="24"/>
          <w:szCs w:val="24"/>
        </w:rPr>
        <w:t>DPH bude účtováno v sazbě platné ke dni uskutečnění zdanitelného plnění.</w:t>
      </w:r>
    </w:p>
    <w:p w:rsidR="00AE2642" w:rsidRDefault="00AE2642">
      <w:pPr>
        <w:spacing w:beforeLines="20" w:before="48"/>
        <w:jc w:val="both"/>
        <w:rPr>
          <w:sz w:val="24"/>
        </w:rPr>
      </w:pPr>
    </w:p>
    <w:p w:rsidR="00AE2642" w:rsidRDefault="00F866AD" w:rsidP="00A54045">
      <w:pPr>
        <w:spacing w:beforeLines="20" w:before="48" w:after="120"/>
        <w:jc w:val="center"/>
        <w:rPr>
          <w:b/>
          <w:caps/>
          <w:sz w:val="24"/>
          <w:u w:val="single"/>
        </w:rPr>
      </w:pPr>
      <w:r>
        <w:rPr>
          <w:b/>
          <w:caps/>
          <w:sz w:val="24"/>
          <w:u w:val="single"/>
        </w:rPr>
        <w:t xml:space="preserve">IV. </w:t>
      </w:r>
      <w:r w:rsidR="00946BE8">
        <w:rPr>
          <w:b/>
          <w:caps/>
          <w:sz w:val="24"/>
          <w:u w:val="single"/>
        </w:rPr>
        <w:t>OBCHODNÍ A PLATEBNÍ PODMÍNKY</w:t>
      </w:r>
    </w:p>
    <w:p w:rsidR="00AE2642" w:rsidRPr="007D4A64" w:rsidRDefault="00AE2642" w:rsidP="00B627B1">
      <w:pPr>
        <w:numPr>
          <w:ilvl w:val="0"/>
          <w:numId w:val="2"/>
        </w:numPr>
        <w:tabs>
          <w:tab w:val="left" w:pos="0"/>
        </w:tabs>
        <w:spacing w:beforeLines="20" w:before="48" w:after="120"/>
        <w:jc w:val="both"/>
        <w:rPr>
          <w:sz w:val="24"/>
        </w:rPr>
      </w:pPr>
      <w:r>
        <w:rPr>
          <w:sz w:val="24"/>
        </w:rPr>
        <w:t>Objednatel zálohy neposkytuje.</w:t>
      </w:r>
    </w:p>
    <w:p w:rsidR="00AB4691" w:rsidRPr="00ED3EF3" w:rsidRDefault="00B26C3D" w:rsidP="00B627B1">
      <w:pPr>
        <w:numPr>
          <w:ilvl w:val="0"/>
          <w:numId w:val="2"/>
        </w:numPr>
        <w:spacing w:after="120"/>
        <w:jc w:val="both"/>
        <w:rPr>
          <w:sz w:val="24"/>
          <w:szCs w:val="24"/>
        </w:rPr>
      </w:pPr>
      <w:r w:rsidRPr="00B26C3D">
        <w:rPr>
          <w:rFonts w:eastAsia="Calibri"/>
          <w:sz w:val="24"/>
          <w:szCs w:val="24"/>
        </w:rPr>
        <w:t>Fakturace bude provedena dílčími fakturami do výše 90% z ceny díla, poslední faktura ve výši 10% bude vystavena po odstranění případných vad a nedodělků</w:t>
      </w:r>
      <w:r w:rsidR="00DA7F83">
        <w:rPr>
          <w:sz w:val="24"/>
        </w:rPr>
        <w:t>.</w:t>
      </w:r>
    </w:p>
    <w:p w:rsidR="0075034C" w:rsidRDefault="0075034C" w:rsidP="00B627B1">
      <w:pPr>
        <w:numPr>
          <w:ilvl w:val="0"/>
          <w:numId w:val="2"/>
        </w:numPr>
        <w:tabs>
          <w:tab w:val="left" w:pos="0"/>
        </w:tabs>
        <w:spacing w:beforeLines="20" w:before="48" w:after="120"/>
        <w:jc w:val="both"/>
        <w:rPr>
          <w:bCs/>
          <w:sz w:val="24"/>
        </w:rPr>
      </w:pPr>
      <w:r w:rsidRPr="00C067BB">
        <w:rPr>
          <w:bCs/>
          <w:sz w:val="24"/>
        </w:rPr>
        <w:t>Zhotovitel je povinen v předmětu fakturace uvést přesný název akce včetně čísla smlouvy. Jinak bude faktura vrácena zhotoviteli k doplnění.</w:t>
      </w:r>
    </w:p>
    <w:p w:rsidR="00A87620" w:rsidRPr="00C067BB" w:rsidRDefault="00A87620" w:rsidP="00B627B1">
      <w:pPr>
        <w:numPr>
          <w:ilvl w:val="0"/>
          <w:numId w:val="2"/>
        </w:numPr>
        <w:tabs>
          <w:tab w:val="left" w:pos="0"/>
        </w:tabs>
        <w:spacing w:beforeLines="20" w:before="48" w:after="120"/>
        <w:jc w:val="both"/>
        <w:rPr>
          <w:bCs/>
          <w:sz w:val="24"/>
        </w:rPr>
      </w:pPr>
      <w:r>
        <w:rPr>
          <w:bCs/>
          <w:sz w:val="24"/>
        </w:rPr>
        <w:t>Daňový doklad musí obsahovat údaje podle zákona č. 235/2004 Sb., o dani z přidané hodnot</w:t>
      </w:r>
      <w:r w:rsidR="008C12D8">
        <w:rPr>
          <w:bCs/>
          <w:sz w:val="24"/>
        </w:rPr>
        <w:t xml:space="preserve">y, ve znění pozdějších předpisů, včetně uvedení klasifikace CZ-CPA, a dále </w:t>
      </w:r>
      <w:r w:rsidR="008C12D8">
        <w:rPr>
          <w:bCs/>
          <w:sz w:val="24"/>
        </w:rPr>
        <w:lastRenderedPageBreak/>
        <w:t>údaje pro účely stanovení režimu přenesené daňové povinnosti v souladu s § 92a zákona.</w:t>
      </w:r>
    </w:p>
    <w:p w:rsidR="0075034C" w:rsidRDefault="0075034C" w:rsidP="00B627B1">
      <w:pPr>
        <w:numPr>
          <w:ilvl w:val="0"/>
          <w:numId w:val="2"/>
        </w:numPr>
        <w:tabs>
          <w:tab w:val="left" w:pos="0"/>
        </w:tabs>
        <w:spacing w:before="120" w:after="120"/>
        <w:jc w:val="both"/>
        <w:rPr>
          <w:b/>
          <w:sz w:val="24"/>
        </w:rPr>
      </w:pPr>
      <w:r>
        <w:rPr>
          <w:sz w:val="24"/>
        </w:rPr>
        <w:t xml:space="preserve">Splatnost faktury je 21 dní </w:t>
      </w:r>
      <w:r>
        <w:rPr>
          <w:color w:val="000000"/>
          <w:sz w:val="24"/>
        </w:rPr>
        <w:t xml:space="preserve">po jejím doručení objednateli (originál faktury + 1 kopie včetně soupisu skutečně provedených prací potvrzeného ve smlouvě uvedenými zástupci objednatele a zhotovitele a zápisu o předání a převzetí). Adresa pro zaslání faktury: </w:t>
      </w:r>
      <w:r w:rsidR="00A87620">
        <w:rPr>
          <w:color w:val="000000"/>
          <w:sz w:val="24"/>
        </w:rPr>
        <w:t>Armádní Servisní, příspěvková organizace,</w:t>
      </w:r>
      <w:r w:rsidR="00690BCB">
        <w:rPr>
          <w:color w:val="000000"/>
          <w:sz w:val="24"/>
        </w:rPr>
        <w:t xml:space="preserve"> Podbabská 1589/1, 160 00 Praha </w:t>
      </w:r>
      <w:r w:rsidR="00A87620">
        <w:rPr>
          <w:color w:val="000000"/>
          <w:sz w:val="24"/>
        </w:rPr>
        <w:t>6</w:t>
      </w:r>
      <w:r>
        <w:rPr>
          <w:color w:val="000000"/>
          <w:sz w:val="24"/>
        </w:rPr>
        <w:t>.</w:t>
      </w:r>
    </w:p>
    <w:p w:rsidR="00AE2642" w:rsidRPr="00A463FF" w:rsidRDefault="00AE2642" w:rsidP="00B627B1">
      <w:pPr>
        <w:numPr>
          <w:ilvl w:val="0"/>
          <w:numId w:val="2"/>
        </w:numPr>
        <w:tabs>
          <w:tab w:val="left" w:pos="0"/>
        </w:tabs>
        <w:spacing w:before="120" w:after="120"/>
        <w:jc w:val="both"/>
        <w:rPr>
          <w:b/>
          <w:sz w:val="24"/>
        </w:rPr>
      </w:pPr>
      <w:r>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Pr>
          <w:color w:val="000000"/>
          <w:sz w:val="24"/>
          <w:szCs w:val="24"/>
        </w:rPr>
        <w:t>zhotovitel</w:t>
      </w:r>
      <w:r>
        <w:rPr>
          <w:color w:val="000000"/>
          <w:sz w:val="24"/>
          <w:szCs w:val="24"/>
        </w:rPr>
        <w:t xml:space="preserve"> vystaví fakturu novou. Oprávněným vrácením faktury přestává běžet původní lhůta splatnosti a běží znovu ode dne doručení nové faktury objednateli.</w:t>
      </w:r>
    </w:p>
    <w:p w:rsidR="00A463FF" w:rsidRPr="00ED3EF3" w:rsidRDefault="00F3588E" w:rsidP="00A463FF">
      <w:pPr>
        <w:tabs>
          <w:tab w:val="left" w:pos="0"/>
        </w:tabs>
        <w:spacing w:before="120" w:after="120"/>
        <w:ind w:left="851"/>
        <w:jc w:val="both"/>
        <w:rPr>
          <w:b/>
          <w:sz w:val="24"/>
        </w:rPr>
      </w:pPr>
      <w:r>
        <w:rPr>
          <w:b/>
          <w:sz w:val="24"/>
        </w:rPr>
        <w:t xml:space="preserve">  </w:t>
      </w:r>
    </w:p>
    <w:p w:rsidR="00AE2642" w:rsidRDefault="00F866AD" w:rsidP="00A54045">
      <w:pPr>
        <w:pStyle w:val="Nadpis6"/>
        <w:spacing w:beforeLines="20" w:before="48" w:after="120"/>
        <w:rPr>
          <w:rFonts w:ascii="Times New Roman" w:hAnsi="Times New Roman"/>
        </w:rPr>
      </w:pPr>
      <w:r>
        <w:rPr>
          <w:rFonts w:ascii="Times New Roman" w:hAnsi="Times New Roman"/>
        </w:rPr>
        <w:t xml:space="preserve">V. </w:t>
      </w:r>
      <w:r w:rsidR="00AE2642">
        <w:rPr>
          <w:rFonts w:ascii="Times New Roman" w:hAnsi="Times New Roman"/>
        </w:rPr>
        <w:t>SOUČINNOST OBJEDNATELE A ZHOTOVITELE</w:t>
      </w:r>
    </w:p>
    <w:p w:rsidR="0075034C" w:rsidRDefault="0075034C" w:rsidP="007D4A64">
      <w:pPr>
        <w:numPr>
          <w:ilvl w:val="0"/>
          <w:numId w:val="5"/>
        </w:numPr>
        <w:jc w:val="both"/>
        <w:rPr>
          <w:sz w:val="24"/>
        </w:rPr>
      </w:pPr>
      <w:r>
        <w:rPr>
          <w:sz w:val="24"/>
        </w:rPr>
        <w:t>Zhotovitel se zavazuje provést dílo kompletně, řádně, v patřičné kvalitě, včas, na svůj náklad a nebezpečí v souladu s platnými právními předpisy a ČSN a dodržovat platné hygienické, zdravotní, požární, bez</w:t>
      </w:r>
      <w:r w:rsidR="0063584C">
        <w:rPr>
          <w:sz w:val="24"/>
        </w:rPr>
        <w:t>pečnostní a ekologické předpisy</w:t>
      </w:r>
      <w:r>
        <w:rPr>
          <w:sz w:val="24"/>
        </w:rPr>
        <w:t xml:space="preserve"> a závazné normy.</w:t>
      </w:r>
    </w:p>
    <w:p w:rsidR="002B65DD" w:rsidRPr="00455900" w:rsidRDefault="002B65DD" w:rsidP="0075034C">
      <w:pPr>
        <w:numPr>
          <w:ilvl w:val="0"/>
          <w:numId w:val="5"/>
        </w:numPr>
        <w:spacing w:before="120"/>
        <w:jc w:val="both"/>
        <w:rPr>
          <w:sz w:val="24"/>
        </w:rPr>
      </w:pPr>
      <w:r w:rsidRPr="00455900">
        <w:rPr>
          <w:sz w:val="24"/>
        </w:rPr>
        <w:t xml:space="preserve">Zhotovitel zahájí stavební práce </w:t>
      </w:r>
      <w:r w:rsidR="00791998" w:rsidRPr="00455900">
        <w:rPr>
          <w:sz w:val="24"/>
        </w:rPr>
        <w:t>bez zbytečného odkladu</w:t>
      </w:r>
      <w:r w:rsidRPr="00455900">
        <w:rPr>
          <w:sz w:val="24"/>
        </w:rPr>
        <w:t xml:space="preserve"> po předání staveniště objednatelem a ukončí stavební práce nejpozději do termínu uvedeném v</w:t>
      </w:r>
      <w:r w:rsidR="00791998" w:rsidRPr="00455900">
        <w:rPr>
          <w:sz w:val="24"/>
        </w:rPr>
        <w:t> článku 2 </w:t>
      </w:r>
      <w:r w:rsidRPr="00455900">
        <w:rPr>
          <w:sz w:val="24"/>
        </w:rPr>
        <w:t>této smlouvy.</w:t>
      </w:r>
    </w:p>
    <w:p w:rsidR="0075034C" w:rsidRDefault="0075034C" w:rsidP="0075034C">
      <w:pPr>
        <w:numPr>
          <w:ilvl w:val="0"/>
          <w:numId w:val="5"/>
        </w:numPr>
        <w:spacing w:before="120"/>
        <w:jc w:val="both"/>
        <w:rPr>
          <w:sz w:val="24"/>
        </w:rPr>
      </w:pPr>
      <w:r>
        <w:rPr>
          <w:sz w:val="24"/>
        </w:rPr>
        <w:t>Objednatel se zavazuje, že umožní po dokončení díla zhotoviteli přístup do objektu díla za účelem odstranění případných vad.</w:t>
      </w:r>
    </w:p>
    <w:p w:rsidR="0075034C" w:rsidRPr="00455900" w:rsidRDefault="00D5683D" w:rsidP="0075034C">
      <w:pPr>
        <w:numPr>
          <w:ilvl w:val="0"/>
          <w:numId w:val="5"/>
        </w:numPr>
        <w:tabs>
          <w:tab w:val="left" w:pos="0"/>
        </w:tabs>
        <w:spacing w:before="120"/>
        <w:jc w:val="both"/>
        <w:rPr>
          <w:b/>
          <w:sz w:val="24"/>
        </w:rPr>
      </w:pPr>
      <w:r>
        <w:rPr>
          <w:sz w:val="24"/>
        </w:rPr>
        <w:t>Objednatel je oprávněn průběžně kontrolovat provádění díla.</w:t>
      </w:r>
      <w:r w:rsidR="0075034C">
        <w:rPr>
          <w:sz w:val="24"/>
        </w:rPr>
        <w:t xml:space="preserve"> </w:t>
      </w:r>
    </w:p>
    <w:p w:rsidR="00455900" w:rsidRDefault="00455900" w:rsidP="0075034C">
      <w:pPr>
        <w:numPr>
          <w:ilvl w:val="0"/>
          <w:numId w:val="5"/>
        </w:numPr>
        <w:tabs>
          <w:tab w:val="left" w:pos="0"/>
        </w:tabs>
        <w:spacing w:before="120"/>
        <w:jc w:val="both"/>
        <w:rPr>
          <w:b/>
          <w:sz w:val="24"/>
        </w:rPr>
      </w:pPr>
      <w:r>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AB4691" w:rsidRPr="00AB4691" w:rsidRDefault="00AB4691" w:rsidP="00AB4691"/>
    <w:p w:rsidR="00AE2642" w:rsidRDefault="00F866AD" w:rsidP="00A54045">
      <w:pPr>
        <w:pStyle w:val="Nadpis6"/>
        <w:keepNext w:val="0"/>
        <w:spacing w:beforeLines="20" w:before="48" w:after="120"/>
        <w:rPr>
          <w:rFonts w:ascii="Times New Roman" w:hAnsi="Times New Roman"/>
        </w:rPr>
      </w:pPr>
      <w:r>
        <w:rPr>
          <w:rFonts w:ascii="Times New Roman" w:hAnsi="Times New Roman"/>
        </w:rPr>
        <w:t xml:space="preserve">VI. </w:t>
      </w:r>
      <w:r w:rsidR="00AE2642">
        <w:rPr>
          <w:rFonts w:ascii="Times New Roman" w:hAnsi="Times New Roman"/>
        </w:rPr>
        <w:t>Odpovědnost za vady – záruka</w:t>
      </w:r>
      <w:bookmarkStart w:id="0" w:name="_GoBack"/>
      <w:bookmarkEnd w:id="0"/>
    </w:p>
    <w:p w:rsidR="00AE2642" w:rsidRDefault="00AE2642">
      <w:pPr>
        <w:numPr>
          <w:ilvl w:val="0"/>
          <w:numId w:val="6"/>
        </w:numPr>
        <w:spacing w:beforeLines="20" w:before="48"/>
        <w:jc w:val="both"/>
        <w:rPr>
          <w:sz w:val="24"/>
        </w:rPr>
      </w:pPr>
      <w:r>
        <w:rPr>
          <w:sz w:val="24"/>
        </w:rPr>
        <w:t xml:space="preserve">Záruční doba na provedené dílo je </w:t>
      </w:r>
      <w:r w:rsidR="00DE1164">
        <w:rPr>
          <w:sz w:val="24"/>
        </w:rPr>
        <w:t xml:space="preserve">  </w:t>
      </w:r>
      <w:r w:rsidR="00D5235C" w:rsidRPr="00B31B1F">
        <w:rPr>
          <w:b/>
          <w:sz w:val="24"/>
        </w:rPr>
        <w:t xml:space="preserve"> </w:t>
      </w:r>
      <w:r w:rsidR="00CF223A">
        <w:rPr>
          <w:b/>
          <w:sz w:val="24"/>
        </w:rPr>
        <w:t xml:space="preserve">60 </w:t>
      </w:r>
      <w:r w:rsidRPr="00B31B1F">
        <w:rPr>
          <w:b/>
          <w:sz w:val="24"/>
        </w:rPr>
        <w:t>měsíců</w:t>
      </w:r>
      <w:r>
        <w:rPr>
          <w:sz w:val="24"/>
        </w:rPr>
        <w:t>.</w:t>
      </w:r>
    </w:p>
    <w:p w:rsidR="0075034C" w:rsidRDefault="0075034C" w:rsidP="0075034C">
      <w:pPr>
        <w:numPr>
          <w:ilvl w:val="0"/>
          <w:numId w:val="6"/>
        </w:numPr>
        <w:spacing w:before="120"/>
        <w:jc w:val="both"/>
        <w:rPr>
          <w:sz w:val="24"/>
        </w:rPr>
      </w:pPr>
      <w:r>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Default="0075034C" w:rsidP="0075034C">
      <w:pPr>
        <w:numPr>
          <w:ilvl w:val="0"/>
          <w:numId w:val="6"/>
        </w:numPr>
        <w:spacing w:before="120"/>
        <w:jc w:val="both"/>
        <w:rPr>
          <w:sz w:val="24"/>
        </w:rPr>
      </w:pPr>
      <w:r>
        <w:rPr>
          <w:sz w:val="24"/>
        </w:rPr>
        <w:t xml:space="preserve">V záruční době se odstraňují skryté vady zdarma. </w:t>
      </w:r>
    </w:p>
    <w:p w:rsidR="0075034C" w:rsidRDefault="0075034C" w:rsidP="0075034C">
      <w:pPr>
        <w:numPr>
          <w:ilvl w:val="0"/>
          <w:numId w:val="6"/>
        </w:numPr>
        <w:spacing w:before="120"/>
        <w:jc w:val="both"/>
        <w:rPr>
          <w:sz w:val="24"/>
        </w:rPr>
      </w:pPr>
      <w:r>
        <w:rPr>
          <w:sz w:val="24"/>
        </w:rPr>
        <w:t>Objednatel se zavazuje, že případnou reklamaci vady díla uplatní bez zbytečného odkladu po jejím zjištění, písemně do rukou oprávněného zástupce zhotovitele.</w:t>
      </w:r>
    </w:p>
    <w:p w:rsidR="0075034C" w:rsidRDefault="0075034C" w:rsidP="0075034C">
      <w:pPr>
        <w:numPr>
          <w:ilvl w:val="0"/>
          <w:numId w:val="6"/>
        </w:numPr>
        <w:spacing w:before="120"/>
        <w:jc w:val="both"/>
        <w:rPr>
          <w:b/>
          <w:sz w:val="24"/>
        </w:rPr>
      </w:pPr>
      <w:r>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A54045">
      <w:pPr>
        <w:pStyle w:val="Nadpis6"/>
        <w:keepNext w:val="0"/>
        <w:spacing w:beforeLines="20" w:before="48" w:after="120"/>
        <w:rPr>
          <w:rFonts w:ascii="Times New Roman" w:hAnsi="Times New Roman"/>
        </w:rPr>
      </w:pPr>
    </w:p>
    <w:p w:rsidR="00AB4691" w:rsidRPr="00AB4691" w:rsidRDefault="00AB4691" w:rsidP="00AB4691"/>
    <w:p w:rsidR="00AE2642" w:rsidRDefault="00F866AD" w:rsidP="00A54045">
      <w:pPr>
        <w:pStyle w:val="Nadpis6"/>
        <w:keepNext w:val="0"/>
        <w:spacing w:beforeLines="20" w:before="48" w:after="120"/>
        <w:rPr>
          <w:rFonts w:ascii="Times New Roman" w:hAnsi="Times New Roman"/>
        </w:rPr>
      </w:pPr>
      <w:r>
        <w:rPr>
          <w:rFonts w:ascii="Times New Roman" w:hAnsi="Times New Roman"/>
        </w:rPr>
        <w:t xml:space="preserve">VII. </w:t>
      </w:r>
      <w:r w:rsidR="00AE2642">
        <w:rPr>
          <w:rFonts w:ascii="Times New Roman" w:hAnsi="Times New Roman"/>
        </w:rPr>
        <w:t>ZVLÁŠTNÍ UJEDNÁNÍ</w:t>
      </w:r>
    </w:p>
    <w:p w:rsidR="0075034C" w:rsidRDefault="0075034C" w:rsidP="007D4A64">
      <w:pPr>
        <w:numPr>
          <w:ilvl w:val="0"/>
          <w:numId w:val="17"/>
        </w:numPr>
        <w:jc w:val="both"/>
        <w:rPr>
          <w:sz w:val="24"/>
        </w:rPr>
      </w:pPr>
      <w:r>
        <w:rPr>
          <w:sz w:val="24"/>
        </w:rPr>
        <w:t>Zhotovitel je povinen po celou dobu realizace díla dodržovat na převzatém staveništi čistotu a pořádek.</w:t>
      </w:r>
    </w:p>
    <w:p w:rsidR="0075034C" w:rsidRDefault="0075034C" w:rsidP="0075034C">
      <w:pPr>
        <w:numPr>
          <w:ilvl w:val="0"/>
          <w:numId w:val="17"/>
        </w:numPr>
        <w:spacing w:before="120"/>
        <w:jc w:val="both"/>
        <w:rPr>
          <w:sz w:val="24"/>
        </w:rPr>
      </w:pPr>
      <w:r>
        <w:rPr>
          <w:sz w:val="24"/>
        </w:rPr>
        <w:t xml:space="preserve">Převzetím staveniště zhotovitel přebírá v plném rozsahu odpovědnost za dodržování </w:t>
      </w:r>
      <w:r w:rsidR="00C12C0B">
        <w:rPr>
          <w:sz w:val="24"/>
        </w:rPr>
        <w:t xml:space="preserve">platných </w:t>
      </w:r>
      <w:r>
        <w:rPr>
          <w:sz w:val="24"/>
        </w:rPr>
        <w:t>předpisů zajišťujících bezpečnost a ochranu zdraví, za dodržování příslušných protipožárních opatření a hygienických předpisů</w:t>
      </w:r>
      <w:r w:rsidR="00C12C0B" w:rsidRPr="00C12C0B">
        <w:rPr>
          <w:sz w:val="24"/>
        </w:rPr>
        <w:t xml:space="preserve"> </w:t>
      </w:r>
      <w:r w:rsidR="00C12C0B">
        <w:rPr>
          <w:sz w:val="24"/>
        </w:rPr>
        <w:t>a ČSN.</w:t>
      </w:r>
    </w:p>
    <w:p w:rsidR="00197CB7" w:rsidRPr="0006644B" w:rsidRDefault="00197CB7" w:rsidP="0075034C">
      <w:pPr>
        <w:numPr>
          <w:ilvl w:val="0"/>
          <w:numId w:val="17"/>
        </w:numPr>
        <w:spacing w:before="120"/>
        <w:jc w:val="both"/>
        <w:rPr>
          <w:sz w:val="24"/>
        </w:rPr>
      </w:pPr>
      <w:r w:rsidRPr="0006644B">
        <w:rPr>
          <w:sz w:val="24"/>
        </w:rPr>
        <w:t xml:space="preserve">Odstranění zařízení staveniště a vyklizení staveniště </w:t>
      </w:r>
      <w:r w:rsidR="0004438B" w:rsidRPr="0006644B">
        <w:rPr>
          <w:sz w:val="24"/>
        </w:rPr>
        <w:t xml:space="preserve">bude provedeno nejpozději do   </w:t>
      </w:r>
      <w:r w:rsidR="007F2AA2" w:rsidRPr="0006644B">
        <w:rPr>
          <w:sz w:val="24"/>
        </w:rPr>
        <w:t>7 kalendářních</w:t>
      </w:r>
      <w:r w:rsidR="0004438B" w:rsidRPr="0006644B">
        <w:rPr>
          <w:sz w:val="24"/>
        </w:rPr>
        <w:t xml:space="preserve"> dnů ode dne</w:t>
      </w:r>
      <w:r w:rsidRPr="0006644B">
        <w:rPr>
          <w:sz w:val="24"/>
        </w:rPr>
        <w:t xml:space="preserve"> předání a převzetí díla.</w:t>
      </w:r>
    </w:p>
    <w:p w:rsidR="0075034C" w:rsidRDefault="0075034C" w:rsidP="0075034C">
      <w:pPr>
        <w:numPr>
          <w:ilvl w:val="0"/>
          <w:numId w:val="17"/>
        </w:numPr>
        <w:spacing w:before="120"/>
        <w:jc w:val="both"/>
        <w:rPr>
          <w:sz w:val="24"/>
        </w:rPr>
      </w:pPr>
      <w:r>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197CB7" w:rsidRDefault="00197CB7" w:rsidP="00197CB7">
      <w:pPr>
        <w:numPr>
          <w:ilvl w:val="0"/>
          <w:numId w:val="17"/>
        </w:numPr>
        <w:spacing w:before="120" w:after="120"/>
        <w:jc w:val="both"/>
        <w:rPr>
          <w:sz w:val="24"/>
        </w:rPr>
      </w:pPr>
      <w:r>
        <w:rPr>
          <w:sz w:val="24"/>
        </w:rPr>
        <w:t>Zhotovitel souhlasí se zveřejněním smlouvy na</w:t>
      </w:r>
      <w:r w:rsidR="00B31B1F">
        <w:rPr>
          <w:sz w:val="24"/>
        </w:rPr>
        <w:t xml:space="preserve"> </w:t>
      </w:r>
      <w:r>
        <w:rPr>
          <w:sz w:val="24"/>
        </w:rPr>
        <w:t xml:space="preserve"> </w:t>
      </w:r>
      <w:hyperlink r:id="rId9" w:history="1">
        <w:r w:rsidR="00B31B1F" w:rsidRPr="00BE44F1">
          <w:rPr>
            <w:rStyle w:val="Hypertextovodkaz"/>
            <w:sz w:val="24"/>
          </w:rPr>
          <w:t>http://www.as-po.cz/verejne-zakazky</w:t>
        </w:r>
      </w:hyperlink>
      <w:r w:rsidR="00B31B1F">
        <w:rPr>
          <w:sz w:val="24"/>
        </w:rPr>
        <w:t xml:space="preserve"> </w:t>
      </w:r>
    </w:p>
    <w:p w:rsidR="00197CB7" w:rsidRPr="006C301D" w:rsidRDefault="00197CB7" w:rsidP="00B31B1F">
      <w:pPr>
        <w:numPr>
          <w:ilvl w:val="0"/>
          <w:numId w:val="17"/>
        </w:numPr>
        <w:autoSpaceDE w:val="0"/>
        <w:autoSpaceDN w:val="0"/>
        <w:adjustRightInd w:val="0"/>
        <w:jc w:val="both"/>
        <w:rPr>
          <w:color w:val="000000"/>
          <w:sz w:val="24"/>
          <w:szCs w:val="24"/>
        </w:rPr>
      </w:pPr>
      <w:r>
        <w:rPr>
          <w:color w:val="000000"/>
          <w:sz w:val="24"/>
          <w:szCs w:val="24"/>
        </w:rPr>
        <w:t xml:space="preserve">Při podpisu smlouvy předloží zhotovitel kopii pojistné smlouvy, jejímž předmětem je pojištění odpovědnosti za škody způsobenou zhotovitelem třetí osobě platnou po celou dobu plnění smlouvy v minimální </w:t>
      </w:r>
      <w:r w:rsidRPr="006C301D">
        <w:rPr>
          <w:color w:val="000000"/>
          <w:sz w:val="24"/>
          <w:szCs w:val="24"/>
        </w:rPr>
        <w:t xml:space="preserve">hodnotě </w:t>
      </w:r>
      <w:r w:rsidRPr="00B26C3D">
        <w:rPr>
          <w:b/>
          <w:color w:val="FF0000"/>
          <w:sz w:val="24"/>
          <w:szCs w:val="24"/>
        </w:rPr>
        <w:t> </w:t>
      </w:r>
      <w:r w:rsidR="00B26C3D" w:rsidRPr="00AC38E7">
        <w:rPr>
          <w:b/>
          <w:sz w:val="24"/>
          <w:szCs w:val="24"/>
        </w:rPr>
        <w:t>5</w:t>
      </w:r>
      <w:r w:rsidR="00AC38E7" w:rsidRPr="00AC38E7">
        <w:rPr>
          <w:b/>
          <w:sz w:val="24"/>
          <w:szCs w:val="24"/>
        </w:rPr>
        <w:t xml:space="preserve"> 0</w:t>
      </w:r>
      <w:r w:rsidRPr="00AC38E7">
        <w:rPr>
          <w:b/>
          <w:sz w:val="24"/>
          <w:szCs w:val="24"/>
        </w:rPr>
        <w:t>00 000,-Kč.</w:t>
      </w:r>
    </w:p>
    <w:p w:rsidR="00AE2642" w:rsidRDefault="00AE2642">
      <w:pPr>
        <w:shd w:val="clear" w:color="00FFFF" w:fill="auto"/>
        <w:spacing w:beforeLines="20" w:before="48"/>
        <w:jc w:val="center"/>
        <w:rPr>
          <w:b/>
          <w:sz w:val="24"/>
        </w:rPr>
      </w:pPr>
    </w:p>
    <w:p w:rsidR="00AE2642" w:rsidRDefault="00F866AD" w:rsidP="00A54045">
      <w:pPr>
        <w:pStyle w:val="Nadpis6"/>
        <w:keepNext w:val="0"/>
        <w:spacing w:beforeLines="20" w:before="48" w:after="120"/>
        <w:rPr>
          <w:rFonts w:ascii="Times New Roman" w:hAnsi="Times New Roman"/>
        </w:rPr>
      </w:pPr>
      <w:r>
        <w:rPr>
          <w:rFonts w:ascii="Times New Roman" w:hAnsi="Times New Roman"/>
        </w:rPr>
        <w:t xml:space="preserve">VIII. </w:t>
      </w:r>
      <w:r w:rsidR="00AE2642">
        <w:rPr>
          <w:rFonts w:ascii="Times New Roman" w:hAnsi="Times New Roman"/>
        </w:rPr>
        <w:t>PŘEDÁNÍ DÍLA</w:t>
      </w:r>
    </w:p>
    <w:p w:rsidR="00AE2642" w:rsidRDefault="0075034C" w:rsidP="005E7E7A">
      <w:pPr>
        <w:numPr>
          <w:ilvl w:val="0"/>
          <w:numId w:val="26"/>
        </w:numPr>
        <w:shd w:val="clear" w:color="00FFFF" w:fill="auto"/>
        <w:jc w:val="both"/>
        <w:rPr>
          <w:sz w:val="24"/>
        </w:rPr>
      </w:pPr>
      <w:r>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Pr>
          <w:sz w:val="24"/>
        </w:rPr>
        <w:t>h stran, a při kterém zhotovitel předá a objednatel převezme veškerou dokumentaci dle článku 1 této smlouvy.</w:t>
      </w:r>
    </w:p>
    <w:p w:rsidR="00197CB7" w:rsidRDefault="00197CB7" w:rsidP="007D4A64">
      <w:pPr>
        <w:shd w:val="clear" w:color="00FFFF" w:fill="auto"/>
        <w:jc w:val="both"/>
        <w:rPr>
          <w:sz w:val="24"/>
        </w:rPr>
      </w:pPr>
    </w:p>
    <w:p w:rsidR="00AE2642" w:rsidRPr="00A54045" w:rsidRDefault="00F866AD" w:rsidP="00A54045">
      <w:pPr>
        <w:pStyle w:val="Nadpis6"/>
        <w:keepNext w:val="0"/>
        <w:spacing w:beforeLines="20" w:before="48" w:after="120"/>
        <w:rPr>
          <w:rFonts w:ascii="Times New Roman" w:hAnsi="Times New Roman"/>
        </w:rPr>
      </w:pPr>
      <w:r>
        <w:rPr>
          <w:rFonts w:ascii="Times New Roman" w:hAnsi="Times New Roman"/>
        </w:rPr>
        <w:t xml:space="preserve">IX. </w:t>
      </w:r>
      <w:r w:rsidR="00AE2642" w:rsidRPr="00A54045">
        <w:rPr>
          <w:rFonts w:ascii="Times New Roman" w:hAnsi="Times New Roman"/>
        </w:rPr>
        <w:t>SMLUVNÍ POKUTY</w:t>
      </w:r>
    </w:p>
    <w:p w:rsidR="00AE2642" w:rsidRDefault="00465C84" w:rsidP="00B31B1F">
      <w:pPr>
        <w:numPr>
          <w:ilvl w:val="0"/>
          <w:numId w:val="8"/>
        </w:numPr>
        <w:tabs>
          <w:tab w:val="clear" w:pos="851"/>
          <w:tab w:val="num" w:pos="709"/>
          <w:tab w:val="right" w:pos="9071"/>
        </w:tabs>
        <w:spacing w:after="120"/>
        <w:ind w:left="709" w:hanging="709"/>
        <w:jc w:val="both"/>
        <w:rPr>
          <w:sz w:val="24"/>
        </w:rPr>
      </w:pPr>
      <w:r>
        <w:rPr>
          <w:sz w:val="24"/>
        </w:rPr>
        <w:t>Objednatel uhradí fakturu</w:t>
      </w:r>
      <w:r w:rsidR="00AE2642">
        <w:rPr>
          <w:sz w:val="24"/>
        </w:rPr>
        <w:t xml:space="preserve"> zhotovitele nejpozději do 21 dnů po jej</w:t>
      </w:r>
      <w:r>
        <w:rPr>
          <w:sz w:val="24"/>
        </w:rPr>
        <w:t>ím</w:t>
      </w:r>
      <w:r w:rsidR="00AE2642">
        <w:rPr>
          <w:sz w:val="24"/>
        </w:rPr>
        <w:t xml:space="preserve"> </w:t>
      </w:r>
      <w:r w:rsidR="00036744">
        <w:rPr>
          <w:sz w:val="24"/>
        </w:rPr>
        <w:t>doručení</w:t>
      </w:r>
      <w:r w:rsidR="00AE2642">
        <w:rPr>
          <w:sz w:val="24"/>
        </w:rPr>
        <w:t>. Za prodlení s úhradou faktur</w:t>
      </w:r>
      <w:r>
        <w:rPr>
          <w:sz w:val="24"/>
        </w:rPr>
        <w:t>y</w:t>
      </w:r>
      <w:r w:rsidR="00AE2642">
        <w:rPr>
          <w:sz w:val="24"/>
        </w:rPr>
        <w:t xml:space="preserve"> zaplatí objednatel zhotoviteli smluvní pokutu ve výši 0,</w:t>
      </w:r>
      <w:r w:rsidR="00DB0147">
        <w:rPr>
          <w:sz w:val="24"/>
        </w:rPr>
        <w:t>0</w:t>
      </w:r>
      <w:r w:rsidR="00AE2642">
        <w:rPr>
          <w:sz w:val="24"/>
        </w:rPr>
        <w:t>5 % z fakturované částky za každý den prodlení.</w:t>
      </w:r>
    </w:p>
    <w:p w:rsidR="00AE2642" w:rsidRDefault="00AE2642" w:rsidP="00B31B1F">
      <w:pPr>
        <w:numPr>
          <w:ilvl w:val="0"/>
          <w:numId w:val="8"/>
        </w:numPr>
        <w:tabs>
          <w:tab w:val="num" w:pos="709"/>
          <w:tab w:val="right" w:pos="9071"/>
        </w:tabs>
        <w:spacing w:after="120"/>
        <w:ind w:left="709" w:hanging="709"/>
        <w:jc w:val="both"/>
        <w:rPr>
          <w:bCs/>
          <w:sz w:val="24"/>
        </w:rPr>
      </w:pPr>
      <w:r>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Pr>
          <w:bCs/>
          <w:sz w:val="24"/>
        </w:rPr>
        <w:t>0</w:t>
      </w:r>
      <w:r>
        <w:rPr>
          <w:bCs/>
          <w:sz w:val="24"/>
        </w:rPr>
        <w:t>5 % z celkové ceny díla za každý i započatý den prodlení.</w:t>
      </w:r>
    </w:p>
    <w:p w:rsidR="00AE2642" w:rsidRDefault="00AE2642" w:rsidP="00B31B1F">
      <w:pPr>
        <w:numPr>
          <w:ilvl w:val="0"/>
          <w:numId w:val="8"/>
        </w:numPr>
        <w:tabs>
          <w:tab w:val="clear" w:pos="851"/>
          <w:tab w:val="num" w:pos="709"/>
          <w:tab w:val="right" w:pos="9071"/>
        </w:tabs>
        <w:spacing w:after="120"/>
        <w:jc w:val="both"/>
        <w:rPr>
          <w:sz w:val="24"/>
        </w:rPr>
      </w:pPr>
      <w:r>
        <w:rPr>
          <w:sz w:val="24"/>
        </w:rPr>
        <w:t>Úhradou smluvní pokuty není dotčeno právo požadovat náhradu škody v plné výši.</w:t>
      </w:r>
    </w:p>
    <w:p w:rsidR="007D4A64" w:rsidRDefault="007D4A64" w:rsidP="007D4A64"/>
    <w:p w:rsidR="00AE2642" w:rsidRPr="00A54045" w:rsidRDefault="00F866AD" w:rsidP="00A54045">
      <w:pPr>
        <w:pStyle w:val="Nadpis6"/>
        <w:keepNext w:val="0"/>
        <w:spacing w:beforeLines="20" w:before="48" w:after="120"/>
        <w:rPr>
          <w:rFonts w:ascii="Times New Roman" w:hAnsi="Times New Roman"/>
        </w:rPr>
      </w:pPr>
      <w:r>
        <w:rPr>
          <w:rFonts w:ascii="Times New Roman" w:hAnsi="Times New Roman"/>
        </w:rPr>
        <w:t xml:space="preserve">X. </w:t>
      </w:r>
      <w:r w:rsidR="00AE2642">
        <w:rPr>
          <w:rFonts w:ascii="Times New Roman" w:hAnsi="Times New Roman"/>
        </w:rPr>
        <w:t>ODSTOUPENÍ OD SMLOUVY</w:t>
      </w:r>
    </w:p>
    <w:p w:rsidR="00AE2642" w:rsidRDefault="00AE2642">
      <w:pPr>
        <w:pStyle w:val="Zkladntext3"/>
        <w:numPr>
          <w:ilvl w:val="0"/>
          <w:numId w:val="9"/>
        </w:numPr>
        <w:spacing w:beforeLines="20" w:before="48"/>
        <w:jc w:val="both"/>
      </w:pPr>
      <w:r>
        <w:t>Odstoupit od této smlouvy lze pro podstatné porušení této smlouvy</w:t>
      </w:r>
      <w:r w:rsidR="00AE3EFB">
        <w:t>,</w:t>
      </w:r>
      <w:r>
        <w:t xml:space="preserve"> </w:t>
      </w:r>
      <w:r w:rsidR="00AE3EFB">
        <w:t>kterým je zejména</w:t>
      </w:r>
      <w:r>
        <w:t>:</w:t>
      </w:r>
    </w:p>
    <w:p w:rsidR="00AE2642" w:rsidRDefault="00AE2642" w:rsidP="00C73640">
      <w:pPr>
        <w:pStyle w:val="Zkladntext3"/>
        <w:numPr>
          <w:ilvl w:val="0"/>
          <w:numId w:val="3"/>
        </w:numPr>
        <w:tabs>
          <w:tab w:val="clear" w:pos="720"/>
          <w:tab w:val="num" w:pos="1418"/>
        </w:tabs>
        <w:spacing w:before="0"/>
        <w:ind w:left="1417" w:hanging="357"/>
        <w:jc w:val="both"/>
      </w:pPr>
      <w:r>
        <w:t>neplnění předmětu díla podle čl. I.</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zhotovitel neprovede dílo v patřičné kvalitě podle platných předpisů a norem</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 xml:space="preserve">zhotovitel je v prodlení s termínem dokončení díla o více než </w:t>
      </w:r>
      <w:r w:rsidR="00F36D29">
        <w:t>5</w:t>
      </w:r>
      <w:r>
        <w:t xml:space="preserve"> kalendářních dnů</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lastRenderedPageBreak/>
        <w:t>zhotovitel bez vážných důvodů přerušil práce na díle na dobu delší</w:t>
      </w:r>
      <w:r w:rsidR="00A54045">
        <w:t xml:space="preserve"> </w:t>
      </w:r>
      <w:r>
        <w:t>než</w:t>
      </w:r>
      <w:r w:rsidR="00A54045">
        <w:t xml:space="preserve"> </w:t>
      </w:r>
      <w:r w:rsidR="00A87620">
        <w:t>5 kalendářních dnů</w:t>
      </w:r>
    </w:p>
    <w:p w:rsidR="00AE2642" w:rsidRDefault="00AE2642">
      <w:pPr>
        <w:numPr>
          <w:ilvl w:val="0"/>
          <w:numId w:val="9"/>
        </w:numPr>
        <w:spacing w:beforeLines="20" w:before="48"/>
        <w:jc w:val="both"/>
        <w:rPr>
          <w:sz w:val="24"/>
        </w:rPr>
      </w:pPr>
      <w:r>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D5683D" w:rsidRDefault="00D5683D" w:rsidP="00D5683D">
      <w:pPr>
        <w:spacing w:beforeLines="20" w:before="48"/>
        <w:ind w:left="851"/>
        <w:jc w:val="both"/>
        <w:rPr>
          <w:sz w:val="24"/>
        </w:rPr>
      </w:pPr>
    </w:p>
    <w:p w:rsidR="00705208" w:rsidRDefault="00705208" w:rsidP="00705208">
      <w:pPr>
        <w:spacing w:beforeLines="20" w:before="48"/>
        <w:ind w:left="851"/>
        <w:jc w:val="both"/>
        <w:rPr>
          <w:sz w:val="24"/>
        </w:rPr>
      </w:pPr>
    </w:p>
    <w:p w:rsidR="00AE2642" w:rsidRDefault="00F866AD" w:rsidP="00A54045">
      <w:pPr>
        <w:pStyle w:val="Nadpis6"/>
        <w:keepNext w:val="0"/>
        <w:spacing w:beforeLines="20" w:before="48" w:after="120"/>
        <w:rPr>
          <w:rFonts w:ascii="Times New Roman" w:hAnsi="Times New Roman"/>
        </w:rPr>
      </w:pPr>
      <w:r>
        <w:rPr>
          <w:rFonts w:ascii="Times New Roman" w:hAnsi="Times New Roman"/>
        </w:rPr>
        <w:t xml:space="preserve">XI. </w:t>
      </w:r>
      <w:r w:rsidR="00AE2642">
        <w:rPr>
          <w:rFonts w:ascii="Times New Roman" w:hAnsi="Times New Roman"/>
        </w:rPr>
        <w:t>ZÁVĚREČNÁ USTANOVENÍ</w:t>
      </w:r>
    </w:p>
    <w:p w:rsidR="00E55CE9" w:rsidRPr="00E55CE9" w:rsidRDefault="00E55CE9" w:rsidP="00E55CE9">
      <w:pPr>
        <w:numPr>
          <w:ilvl w:val="0"/>
          <w:numId w:val="10"/>
        </w:numPr>
        <w:tabs>
          <w:tab w:val="left" w:pos="0"/>
          <w:tab w:val="right" w:pos="4253"/>
        </w:tabs>
        <w:spacing w:before="120" w:after="120" w:line="288" w:lineRule="auto"/>
        <w:jc w:val="both"/>
        <w:rPr>
          <w:b/>
          <w:sz w:val="24"/>
          <w:szCs w:val="24"/>
        </w:rPr>
      </w:pPr>
      <w:r w:rsidRPr="00E55CE9">
        <w:rPr>
          <w:bCs/>
          <w:sz w:val="24"/>
        </w:rPr>
        <w:t>Tato smlouva a práva a povinn</w:t>
      </w:r>
      <w:r>
        <w:rPr>
          <w:bCs/>
          <w:sz w:val="24"/>
        </w:rPr>
        <w:t>o</w:t>
      </w:r>
      <w:r w:rsidRPr="00E55CE9">
        <w:rPr>
          <w:bCs/>
          <w:sz w:val="24"/>
        </w:rPr>
        <w:t>sti z ní vzniklé</w:t>
      </w:r>
      <w:r w:rsidR="00DA7F83">
        <w:rPr>
          <w:bCs/>
          <w:sz w:val="24"/>
        </w:rPr>
        <w:t xml:space="preserve"> </w:t>
      </w:r>
      <w:r w:rsidRPr="00E55CE9">
        <w:rPr>
          <w:bCs/>
          <w:sz w:val="24"/>
        </w:rPr>
        <w:t>s</w:t>
      </w:r>
      <w:r w:rsidR="00DA7F83">
        <w:rPr>
          <w:bCs/>
          <w:sz w:val="24"/>
        </w:rPr>
        <w:t>e</w:t>
      </w:r>
      <w:r w:rsidRPr="00E55CE9">
        <w:rPr>
          <w:bCs/>
          <w:sz w:val="24"/>
        </w:rPr>
        <w:t xml:space="preserve"> říd</w:t>
      </w:r>
      <w:r w:rsidR="00DA7F83">
        <w:rPr>
          <w:bCs/>
          <w:sz w:val="24"/>
        </w:rPr>
        <w:t>í</w:t>
      </w:r>
      <w:r w:rsidRPr="00E55CE9">
        <w:rPr>
          <w:bCs/>
          <w:sz w:val="24"/>
        </w:rPr>
        <w:t xml:space="preserve"> zákonem č. 89/2012 Sb., občanský zákoník.</w:t>
      </w:r>
      <w:r w:rsidRPr="00E55CE9">
        <w:rPr>
          <w:bCs/>
          <w:color w:val="FF0000"/>
          <w:sz w:val="24"/>
        </w:rPr>
        <w:t xml:space="preserve"> </w:t>
      </w:r>
    </w:p>
    <w:p w:rsidR="00AE2642" w:rsidRPr="00356198" w:rsidRDefault="00356198" w:rsidP="007D4A64">
      <w:pPr>
        <w:pStyle w:val="Zkladntext3"/>
        <w:numPr>
          <w:ilvl w:val="0"/>
          <w:numId w:val="10"/>
        </w:numPr>
        <w:spacing w:before="0" w:after="120"/>
        <w:jc w:val="both"/>
        <w:rPr>
          <w:b/>
          <w:bCs/>
        </w:rPr>
      </w:pPr>
      <w:r>
        <w:t>Tato s</w:t>
      </w:r>
      <w:r w:rsidR="00AE2642">
        <w:t>mlouva</w:t>
      </w:r>
      <w:r>
        <w:t xml:space="preserve"> nabývá účinnosti okamžikem jejího </w:t>
      </w:r>
      <w:r w:rsidR="00AE2642">
        <w:t xml:space="preserve">podpisu </w:t>
      </w:r>
      <w:r w:rsidR="00815F14">
        <w:t xml:space="preserve">poslední </w:t>
      </w:r>
      <w:r w:rsidR="00AE2642">
        <w:t>smluvní</w:t>
      </w:r>
      <w:r w:rsidR="00815F14">
        <w:t xml:space="preserve"> stranou.</w:t>
      </w:r>
    </w:p>
    <w:p w:rsidR="00356198" w:rsidRDefault="00440DBA" w:rsidP="007D4A64">
      <w:pPr>
        <w:pStyle w:val="Zkladntext3"/>
        <w:numPr>
          <w:ilvl w:val="0"/>
          <w:numId w:val="10"/>
        </w:numPr>
        <w:spacing w:before="0" w:after="120"/>
        <w:jc w:val="both"/>
        <w:rPr>
          <w:b/>
          <w:bCs/>
        </w:rPr>
      </w:pPr>
      <w: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AE2642" w:rsidRDefault="00AE2642" w:rsidP="007D4A64">
      <w:pPr>
        <w:pStyle w:val="Zkladntext3"/>
        <w:numPr>
          <w:ilvl w:val="0"/>
          <w:numId w:val="10"/>
        </w:numPr>
        <w:spacing w:before="0" w:after="120"/>
        <w:jc w:val="both"/>
        <w:rPr>
          <w:b/>
          <w:bCs/>
        </w:rPr>
      </w:pPr>
      <w:r>
        <w:t>Smlouvu lze měnit a doplňovat po dohodě smluvních stran formou písemných dodatků k této smlouvě, podepsaných oběma smluvními stranami.</w:t>
      </w:r>
      <w:r w:rsidR="00815F14">
        <w:t xml:space="preserve"> Za písemnou formu nebude pro tento účel považována výměna e-mailových či jiných elektronických zpráv.</w:t>
      </w:r>
    </w:p>
    <w:p w:rsidR="00AE2642" w:rsidRDefault="00AE2642" w:rsidP="007D4A64">
      <w:pPr>
        <w:pStyle w:val="Zkladntext3"/>
        <w:numPr>
          <w:ilvl w:val="0"/>
          <w:numId w:val="10"/>
        </w:numPr>
        <w:spacing w:before="0" w:after="120"/>
        <w:jc w:val="both"/>
      </w:pPr>
      <w:r>
        <w:t xml:space="preserve">Smlouva se vyhotovuje ve čtyřech stejnopisech, z nichž l </w:t>
      </w:r>
      <w:r w:rsidR="006B45DB">
        <w:t xml:space="preserve">paré </w:t>
      </w:r>
      <w:r>
        <w:t xml:space="preserve">obdrží zhotovitel a </w:t>
      </w:r>
      <w:r w:rsidR="006B45DB">
        <w:t>3 paré</w:t>
      </w:r>
      <w:r>
        <w:t xml:space="preserve"> objednatel.</w:t>
      </w:r>
    </w:p>
    <w:p w:rsidR="00AE2642" w:rsidRDefault="00AE2642" w:rsidP="007D4A64">
      <w:pPr>
        <w:pStyle w:val="Zkladntext3"/>
        <w:numPr>
          <w:ilvl w:val="0"/>
          <w:numId w:val="10"/>
        </w:numPr>
        <w:spacing w:before="0" w:after="120"/>
        <w:jc w:val="both"/>
      </w:pPr>
      <w:r>
        <w:t>Účastníci smlouvu přečetli, s jejím obsahem souhlasí, což stvrzují svými podpisy.</w:t>
      </w:r>
    </w:p>
    <w:p w:rsidR="005E7E7A" w:rsidRDefault="005E7E7A" w:rsidP="005E7E7A">
      <w:pPr>
        <w:pStyle w:val="Zkladntext3"/>
        <w:spacing w:before="0" w:after="120"/>
        <w:jc w:val="both"/>
      </w:pPr>
    </w:p>
    <w:p w:rsidR="00CB0A2D" w:rsidRDefault="00CB0A2D" w:rsidP="00CB0A2D">
      <w:pPr>
        <w:pStyle w:val="Nadpis6"/>
        <w:keepNext w:val="0"/>
        <w:spacing w:beforeLines="20" w:before="48" w:after="120"/>
        <w:rPr>
          <w:rFonts w:ascii="Times New Roman" w:hAnsi="Times New Roman"/>
        </w:rPr>
      </w:pPr>
      <w:r>
        <w:rPr>
          <w:rFonts w:ascii="Times New Roman" w:hAnsi="Times New Roman"/>
        </w:rPr>
        <w:t>XII. PŘÍLOHY</w:t>
      </w:r>
    </w:p>
    <w:p w:rsidR="00CB0A2D" w:rsidRPr="00C73640" w:rsidRDefault="00CB0A2D" w:rsidP="00CB0A2D">
      <w:pPr>
        <w:rPr>
          <w:sz w:val="24"/>
          <w:szCs w:val="24"/>
        </w:rPr>
      </w:pPr>
      <w:r w:rsidRPr="00C73640">
        <w:rPr>
          <w:sz w:val="24"/>
          <w:szCs w:val="24"/>
        </w:rPr>
        <w:t>Příloha č. 1:</w:t>
      </w:r>
      <w:r w:rsidRPr="00C73640">
        <w:rPr>
          <w:sz w:val="24"/>
          <w:szCs w:val="24"/>
        </w:rPr>
        <w:tab/>
      </w:r>
      <w:r w:rsidR="00B26C3D">
        <w:rPr>
          <w:sz w:val="24"/>
          <w:szCs w:val="24"/>
        </w:rPr>
        <w:t>Soupis stavebních prací a dodávek</w:t>
      </w:r>
      <w:r>
        <w:rPr>
          <w:sz w:val="24"/>
          <w:szCs w:val="24"/>
        </w:rPr>
        <w:t xml:space="preserve"> (</w:t>
      </w:r>
      <w:r w:rsidRPr="005E7E7A">
        <w:rPr>
          <w:sz w:val="24"/>
          <w:szCs w:val="24"/>
          <w:highlight w:val="yellow"/>
        </w:rPr>
        <w:t>…</w:t>
      </w:r>
      <w:r>
        <w:rPr>
          <w:sz w:val="24"/>
          <w:szCs w:val="24"/>
        </w:rPr>
        <w:t xml:space="preserve"> listů)</w:t>
      </w:r>
    </w:p>
    <w:p w:rsidR="005E7E7A" w:rsidRDefault="005E7E7A" w:rsidP="005E7E7A">
      <w:pPr>
        <w:pStyle w:val="Zkladntext3"/>
        <w:spacing w:before="0" w:after="120"/>
        <w:jc w:val="both"/>
      </w:pPr>
    </w:p>
    <w:p w:rsidR="00C73640" w:rsidRDefault="00C73640">
      <w:pPr>
        <w:tabs>
          <w:tab w:val="left" w:pos="5250"/>
        </w:tabs>
        <w:spacing w:beforeLines="20" w:before="48"/>
        <w:rPr>
          <w:sz w:val="24"/>
        </w:rPr>
      </w:pPr>
    </w:p>
    <w:p w:rsidR="005E7E7A" w:rsidRDefault="005E7E7A" w:rsidP="005E7E7A">
      <w:pPr>
        <w:ind w:left="284" w:hanging="568"/>
        <w:rPr>
          <w:sz w:val="24"/>
        </w:rPr>
      </w:pPr>
      <w:r>
        <w:rPr>
          <w:sz w:val="24"/>
        </w:rPr>
        <w:t>V Praze dne</w:t>
      </w:r>
      <w:r w:rsidRPr="00F17640">
        <w:rPr>
          <w:sz w:val="24"/>
        </w:rPr>
        <w:t>:</w:t>
      </w:r>
      <w:r>
        <w:rPr>
          <w:sz w:val="24"/>
        </w:rPr>
        <w:tab/>
      </w:r>
      <w:r>
        <w:rPr>
          <w:sz w:val="24"/>
        </w:rPr>
        <w:tab/>
      </w:r>
      <w:r>
        <w:rPr>
          <w:sz w:val="24"/>
        </w:rPr>
        <w:tab/>
      </w:r>
      <w:r>
        <w:rPr>
          <w:sz w:val="24"/>
        </w:rPr>
        <w:tab/>
      </w:r>
      <w:r>
        <w:rPr>
          <w:sz w:val="24"/>
        </w:rPr>
        <w:tab/>
      </w:r>
      <w:r w:rsidRPr="00F17640">
        <w:rPr>
          <w:sz w:val="24"/>
        </w:rPr>
        <w:tab/>
        <w:t>V </w:t>
      </w:r>
      <w:r w:rsidRPr="004B6C2E">
        <w:rPr>
          <w:sz w:val="24"/>
          <w:shd w:val="clear" w:color="auto" w:fill="FFFF00"/>
        </w:rPr>
        <w:t xml:space="preserve">……………. </w:t>
      </w:r>
      <w:r w:rsidRPr="00F17640">
        <w:rPr>
          <w:sz w:val="24"/>
        </w:rPr>
        <w:t>dne:</w:t>
      </w:r>
      <w:r w:rsidRPr="004B6C2E">
        <w:rPr>
          <w:sz w:val="24"/>
          <w:shd w:val="clear" w:color="auto" w:fill="FFFF00"/>
        </w:rPr>
        <w:t>……………</w:t>
      </w:r>
      <w:r>
        <w:rPr>
          <w:sz w:val="24"/>
          <w:shd w:val="clear" w:color="auto" w:fill="FFFF00"/>
        </w:rPr>
        <w:t>.....</w:t>
      </w:r>
    </w:p>
    <w:p w:rsidR="005E7E7A" w:rsidRDefault="005E7E7A" w:rsidP="005E7E7A">
      <w:pPr>
        <w:rPr>
          <w:sz w:val="24"/>
        </w:rPr>
      </w:pPr>
    </w:p>
    <w:p w:rsidR="005E7E7A" w:rsidRDefault="005E7E7A" w:rsidP="005E7E7A">
      <w:pPr>
        <w:rPr>
          <w:sz w:val="24"/>
        </w:rPr>
      </w:pPr>
    </w:p>
    <w:p w:rsidR="005E7E7A" w:rsidRDefault="005E7E7A" w:rsidP="005E7E7A">
      <w:pPr>
        <w:rPr>
          <w:sz w:val="24"/>
        </w:rPr>
      </w:pPr>
    </w:p>
    <w:p w:rsidR="00CB0A2D" w:rsidRDefault="00CB0A2D" w:rsidP="005E7E7A">
      <w:pPr>
        <w:rPr>
          <w:sz w:val="24"/>
        </w:rPr>
      </w:pPr>
    </w:p>
    <w:p w:rsidR="00CB0A2D" w:rsidRDefault="00CB0A2D" w:rsidP="005E7E7A">
      <w:pPr>
        <w:rPr>
          <w:sz w:val="24"/>
        </w:rPr>
      </w:pPr>
    </w:p>
    <w:p w:rsidR="005E7E7A" w:rsidRDefault="005E7E7A" w:rsidP="005E7E7A">
      <w:pPr>
        <w:rPr>
          <w:sz w:val="24"/>
        </w:rPr>
      </w:pPr>
    </w:p>
    <w:p w:rsidR="005E7E7A" w:rsidRPr="0038629D" w:rsidRDefault="005E7E7A" w:rsidP="00CB0A2D">
      <w:pPr>
        <w:pStyle w:val="Odstavecseseznamem"/>
        <w:spacing w:after="0"/>
        <w:ind w:left="0" w:hanging="284"/>
        <w:rPr>
          <w:sz w:val="24"/>
        </w:rPr>
      </w:pPr>
      <w:r w:rsidRPr="0038629D">
        <w:rPr>
          <w:sz w:val="24"/>
        </w:rPr>
        <w:t>____________________</w:t>
      </w:r>
      <w:r>
        <w:rPr>
          <w:sz w:val="24"/>
        </w:rPr>
        <w:t>____</w:t>
      </w:r>
      <w:r w:rsidR="002118E7">
        <w:rPr>
          <w:sz w:val="24"/>
        </w:rPr>
        <w:t>_______</w:t>
      </w:r>
      <w:r w:rsidR="00CB0A2D">
        <w:rPr>
          <w:sz w:val="24"/>
        </w:rPr>
        <w:t>___</w:t>
      </w:r>
      <w:r w:rsidR="002118E7">
        <w:rPr>
          <w:sz w:val="24"/>
        </w:rPr>
        <w:tab/>
      </w:r>
      <w:r w:rsidR="00F23FE3">
        <w:rPr>
          <w:sz w:val="24"/>
        </w:rPr>
        <w:t xml:space="preserve">              </w:t>
      </w:r>
      <w:r>
        <w:rPr>
          <w:sz w:val="24"/>
        </w:rPr>
        <w:t>__________________________</w:t>
      </w:r>
      <w:r w:rsidR="00F23FE3">
        <w:rPr>
          <w:sz w:val="24"/>
        </w:rPr>
        <w:t>__</w:t>
      </w:r>
      <w:r>
        <w:rPr>
          <w:sz w:val="24"/>
        </w:rPr>
        <w:t>___</w:t>
      </w:r>
    </w:p>
    <w:p w:rsidR="002118E7" w:rsidRDefault="005E7E7A" w:rsidP="002118E7">
      <w:pPr>
        <w:pStyle w:val="Odstavecseseznamem"/>
        <w:spacing w:after="0" w:line="240" w:lineRule="auto"/>
        <w:ind w:hanging="1004"/>
        <w:rPr>
          <w:rFonts w:ascii="Times New Roman" w:hAnsi="Times New Roman"/>
          <w:sz w:val="24"/>
        </w:rPr>
      </w:pPr>
      <w:r w:rsidRPr="005E7E7A">
        <w:rPr>
          <w:rFonts w:ascii="Times New Roman" w:hAnsi="Times New Roman"/>
          <w:sz w:val="24"/>
        </w:rPr>
        <w:t>A</w:t>
      </w:r>
      <w:r w:rsidR="00F23FE3">
        <w:rPr>
          <w:rFonts w:ascii="Times New Roman" w:hAnsi="Times New Roman"/>
          <w:sz w:val="24"/>
        </w:rPr>
        <w:t>rmádní Servisní</w:t>
      </w:r>
      <w:r w:rsidRPr="005E7E7A">
        <w:rPr>
          <w:rFonts w:ascii="Times New Roman" w:hAnsi="Times New Roman"/>
          <w:sz w:val="24"/>
        </w:rPr>
        <w:t>, příspěvková organizace</w:t>
      </w:r>
      <w:r w:rsidR="00CB0A2D">
        <w:rPr>
          <w:rFonts w:ascii="Times New Roman" w:hAnsi="Times New Roman"/>
          <w:sz w:val="24"/>
        </w:rPr>
        <w:tab/>
      </w:r>
      <w:r w:rsidR="00CB0A2D">
        <w:rPr>
          <w:rFonts w:ascii="Times New Roman" w:hAnsi="Times New Roman"/>
          <w:sz w:val="24"/>
        </w:rPr>
        <w:tab/>
      </w:r>
      <w:r w:rsidR="00F23FE3">
        <w:rPr>
          <w:rFonts w:ascii="Times New Roman" w:hAnsi="Times New Roman"/>
          <w:sz w:val="24"/>
        </w:rPr>
        <w:t xml:space="preserve">            </w:t>
      </w:r>
      <w:r w:rsidR="00CB0A2D">
        <w:rPr>
          <w:rFonts w:ascii="Times New Roman" w:hAnsi="Times New Roman"/>
          <w:sz w:val="24"/>
        </w:rPr>
        <w:tab/>
      </w:r>
      <w:r w:rsidR="00CB0A2D" w:rsidRPr="004B6C2E">
        <w:rPr>
          <w:sz w:val="24"/>
          <w:shd w:val="clear" w:color="auto" w:fill="FFFF00"/>
        </w:rPr>
        <w:t>……………</w:t>
      </w:r>
      <w:r w:rsidR="00CB0A2D">
        <w:rPr>
          <w:sz w:val="24"/>
          <w:shd w:val="clear" w:color="auto" w:fill="FFFF00"/>
        </w:rPr>
        <w:t>.....</w:t>
      </w:r>
    </w:p>
    <w:p w:rsidR="002118E7" w:rsidRDefault="00F23FE3" w:rsidP="00F23FE3">
      <w:pPr>
        <w:pStyle w:val="Odstavecseseznamem"/>
        <w:spacing w:after="0" w:line="240" w:lineRule="auto"/>
        <w:ind w:left="0"/>
        <w:rPr>
          <w:rFonts w:ascii="Times New Roman" w:hAnsi="Times New Roman"/>
          <w:sz w:val="24"/>
        </w:rPr>
      </w:pPr>
      <w:r>
        <w:rPr>
          <w:rFonts w:ascii="Times New Roman" w:hAnsi="Times New Roman"/>
          <w:sz w:val="24"/>
        </w:rPr>
        <w:t xml:space="preserve">    </w:t>
      </w:r>
      <w:r w:rsidR="002118E7">
        <w:rPr>
          <w:rFonts w:ascii="Times New Roman" w:hAnsi="Times New Roman"/>
          <w:sz w:val="24"/>
        </w:rPr>
        <w:t>I</w:t>
      </w:r>
      <w:r w:rsidR="005E7E7A" w:rsidRPr="005E7E7A">
        <w:rPr>
          <w:rFonts w:ascii="Times New Roman" w:hAnsi="Times New Roman"/>
          <w:sz w:val="24"/>
        </w:rPr>
        <w:t>ng. Dagmar Kynclová, MBA</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5E7E7A" w:rsidRPr="005E7E7A">
        <w:rPr>
          <w:rFonts w:ascii="Times New Roman" w:hAnsi="Times New Roman"/>
          <w:sz w:val="24"/>
        </w:rPr>
        <w:tab/>
      </w:r>
      <w:r w:rsidR="00CB0A2D" w:rsidRPr="004B6C2E">
        <w:rPr>
          <w:sz w:val="24"/>
          <w:shd w:val="clear" w:color="auto" w:fill="FFFF00"/>
        </w:rPr>
        <w:t>……………</w:t>
      </w:r>
      <w:r w:rsidR="00CB0A2D">
        <w:rPr>
          <w:sz w:val="24"/>
          <w:shd w:val="clear" w:color="auto" w:fill="FFFF00"/>
        </w:rPr>
        <w:t>.....</w:t>
      </w:r>
    </w:p>
    <w:p w:rsidR="005E7E7A" w:rsidRDefault="00F23FE3" w:rsidP="00F23FE3">
      <w:pPr>
        <w:pStyle w:val="Odstavecseseznamem"/>
        <w:spacing w:after="0" w:line="240" w:lineRule="auto"/>
        <w:rPr>
          <w:sz w:val="24"/>
        </w:rPr>
      </w:pPr>
      <w:r>
        <w:rPr>
          <w:rFonts w:ascii="Times New Roman" w:hAnsi="Times New Roman"/>
          <w:sz w:val="24"/>
        </w:rPr>
        <w:t xml:space="preserve">        </w:t>
      </w:r>
      <w:r w:rsidR="005E7E7A" w:rsidRPr="005E7E7A">
        <w:rPr>
          <w:rFonts w:ascii="Times New Roman" w:hAnsi="Times New Roman"/>
          <w:sz w:val="24"/>
        </w:rPr>
        <w:t>ředitelka</w:t>
      </w:r>
      <w:r w:rsidR="005E7E7A">
        <w:rPr>
          <w:rFonts w:ascii="Times New Roman" w:hAnsi="Times New Roman"/>
          <w:sz w:val="24"/>
        </w:rPr>
        <w:t xml:space="preserve">  </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sidRPr="004B6C2E">
        <w:rPr>
          <w:sz w:val="24"/>
          <w:shd w:val="clear" w:color="auto" w:fill="FFFF00"/>
        </w:rPr>
        <w:t>……………</w:t>
      </w:r>
      <w:r w:rsidR="00CB0A2D">
        <w:rPr>
          <w:sz w:val="24"/>
          <w:shd w:val="clear" w:color="auto" w:fill="FFFF00"/>
        </w:rPr>
        <w:t>.....</w:t>
      </w:r>
    </w:p>
    <w:sectPr w:rsidR="005E7E7A" w:rsidSect="00FB1FB9">
      <w:headerReference w:type="even" r:id="rId10"/>
      <w:headerReference w:type="default" r:id="rId11"/>
      <w:footerReference w:type="even" r:id="rId12"/>
      <w:footerReference w:type="default" r:id="rId13"/>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DAF" w:rsidRDefault="00486DAF">
      <w:r>
        <w:separator/>
      </w:r>
    </w:p>
  </w:endnote>
  <w:endnote w:type="continuationSeparator" w:id="0">
    <w:p w:rsidR="00486DAF" w:rsidRDefault="0048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F223A">
      <w:rPr>
        <w:rStyle w:val="slostrnky"/>
        <w:noProof/>
      </w:rPr>
      <w:t>3</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DAF" w:rsidRDefault="00486DAF">
      <w:r>
        <w:separator/>
      </w:r>
    </w:p>
  </w:footnote>
  <w:footnote w:type="continuationSeparator" w:id="0">
    <w:p w:rsidR="00486DAF" w:rsidRDefault="00486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126A9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2A" w:rsidRPr="00E55CE9" w:rsidRDefault="0003602A" w:rsidP="0003602A">
    <w:pPr>
      <w:pStyle w:val="Zhlav"/>
      <w:tabs>
        <w:tab w:val="clear" w:pos="9072"/>
        <w:tab w:val="left" w:pos="5325"/>
        <w:tab w:val="left" w:pos="5475"/>
        <w:tab w:val="right" w:pos="9639"/>
      </w:tabs>
      <w:jc w:val="center"/>
      <w:rPr>
        <w:i/>
        <w:snapToGrid w:val="0"/>
        <w:color w:val="FF0000"/>
        <w:sz w:val="24"/>
        <w:szCs w:val="24"/>
      </w:rPr>
    </w:pPr>
    <w:r>
      <w:rPr>
        <w:i/>
        <w:snapToGrid w:val="0"/>
        <w:color w:val="FF0000"/>
        <w:sz w:val="32"/>
      </w:rPr>
      <w:t xml:space="preserve"> </w:t>
    </w:r>
    <w:r w:rsidR="00E55CE9">
      <w:rPr>
        <w:i/>
        <w:snapToGrid w:val="0"/>
        <w:color w:val="FF0000"/>
        <w:sz w:val="32"/>
      </w:rPr>
      <w:t xml:space="preserve">                        </w:t>
    </w:r>
  </w:p>
  <w:p w:rsidR="00731325" w:rsidRPr="00731325" w:rsidRDefault="00FA5036" w:rsidP="00731325">
    <w:pPr>
      <w:pStyle w:val="Zhlav"/>
      <w:jc w:val="right"/>
      <w:rPr>
        <w:sz w:val="24"/>
        <w:szCs w:val="24"/>
      </w:rPr>
    </w:pPr>
    <w:r>
      <w:rPr>
        <w:sz w:val="24"/>
        <w:szCs w:val="24"/>
      </w:rPr>
      <w:t xml:space="preserve">Příloha č. </w:t>
    </w:r>
    <w:r w:rsidR="00DE1164">
      <w:rPr>
        <w:sz w:val="24"/>
        <w:szCs w:val="24"/>
      </w:rPr>
      <w:t>4</w:t>
    </w:r>
    <w:r>
      <w:rPr>
        <w:sz w:val="24"/>
        <w:szCs w:val="24"/>
      </w:rPr>
      <w:t xml:space="preserve"> ZD - </w:t>
    </w:r>
    <w:r w:rsidR="00731325" w:rsidRPr="00731325">
      <w:rPr>
        <w:sz w:val="24"/>
        <w:szCs w:val="24"/>
      </w:rPr>
      <w:t>Návrh smlouvy</w:t>
    </w:r>
    <w:r>
      <w:rPr>
        <w:sz w:val="24"/>
        <w:szCs w:val="24"/>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9EB3FCB"/>
    <w:multiLevelType w:val="hybridMultilevel"/>
    <w:tmpl w:val="2FAAF330"/>
    <w:lvl w:ilvl="0" w:tplc="2AD21874">
      <w:start w:val="1"/>
      <w:numFmt w:val="decimal"/>
      <w:lvlText w:val="10.%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D731F4A"/>
    <w:multiLevelType w:val="hybridMultilevel"/>
    <w:tmpl w:val="25244E6C"/>
    <w:lvl w:ilvl="0" w:tplc="15D83E34">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DE7538"/>
    <w:multiLevelType w:val="hybridMultilevel"/>
    <w:tmpl w:val="2C6809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93546B1"/>
    <w:multiLevelType w:val="hybridMultilevel"/>
    <w:tmpl w:val="294818D6"/>
    <w:lvl w:ilvl="0" w:tplc="36D299A0">
      <w:numFmt w:val="bullet"/>
      <w:lvlText w:val="-"/>
      <w:lvlJc w:val="left"/>
      <w:pPr>
        <w:ind w:left="585" w:hanging="360"/>
      </w:pPr>
      <w:rPr>
        <w:rFonts w:ascii="Times New Roman" w:eastAsia="Times New Roman" w:hAnsi="Times New Roman" w:cs="Times New Roman" w:hint="default"/>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abstractNum w:abstractNumId="9">
    <w:nsid w:val="1F02555D"/>
    <w:multiLevelType w:val="hybridMultilevel"/>
    <w:tmpl w:val="0DC238D4"/>
    <w:lvl w:ilvl="0" w:tplc="E2021998">
      <w:start w:val="1"/>
      <w:numFmt w:val="decimal"/>
      <w:lvlText w:val="6.%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23E4F8F"/>
    <w:multiLevelType w:val="hybridMultilevel"/>
    <w:tmpl w:val="219CCF30"/>
    <w:lvl w:ilvl="0" w:tplc="8F1A778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3">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33C0F64"/>
    <w:multiLevelType w:val="hybridMultilevel"/>
    <w:tmpl w:val="41BA0D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4D2A7973"/>
    <w:multiLevelType w:val="hybridMultilevel"/>
    <w:tmpl w:val="B38CA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7">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38000EB"/>
    <w:multiLevelType w:val="hybridMultilevel"/>
    <w:tmpl w:val="B53078A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64B65EEE"/>
    <w:multiLevelType w:val="singleLevel"/>
    <w:tmpl w:val="DA7C6EB4"/>
    <w:lvl w:ilvl="0">
      <w:start w:val="1"/>
      <w:numFmt w:val="decimal"/>
      <w:lvlText w:val="4.%1"/>
      <w:lvlJc w:val="left"/>
      <w:pPr>
        <w:tabs>
          <w:tab w:val="num" w:pos="851"/>
        </w:tabs>
        <w:ind w:left="851" w:hanging="851"/>
      </w:pPr>
      <w:rPr>
        <w:rFonts w:ascii="Book Antiqua" w:hAnsi="Book Antiqua" w:hint="default"/>
        <w:b/>
        <w:i w:val="0"/>
        <w:sz w:val="22"/>
        <w:u w:val="none"/>
      </w:rPr>
    </w:lvl>
  </w:abstractNum>
  <w:abstractNum w:abstractNumId="2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2">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5FA4842"/>
    <w:multiLevelType w:val="hybridMultilevel"/>
    <w:tmpl w:val="ACA023BA"/>
    <w:lvl w:ilvl="0" w:tplc="C366BAC4">
      <w:start w:val="1"/>
      <w:numFmt w:val="decimal"/>
      <w:lvlText w:val="9.%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7751211"/>
    <w:multiLevelType w:val="hybridMultilevel"/>
    <w:tmpl w:val="971481D4"/>
    <w:lvl w:ilvl="0" w:tplc="A030FF7C">
      <w:start w:val="1"/>
      <w:numFmt w:val="decimal"/>
      <w:lvlText w:val="11.%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88673A7"/>
    <w:multiLevelType w:val="singleLevel"/>
    <w:tmpl w:val="9A683406"/>
    <w:lvl w:ilvl="0">
      <w:start w:val="1"/>
      <w:numFmt w:val="decimal"/>
      <w:lvlText w:val="7.%1"/>
      <w:lvlJc w:val="left"/>
      <w:pPr>
        <w:tabs>
          <w:tab w:val="num" w:pos="851"/>
        </w:tabs>
        <w:ind w:left="851" w:hanging="851"/>
      </w:pPr>
      <w:rPr>
        <w:rFonts w:ascii="Book Antiqua" w:hAnsi="Book Antiqua" w:hint="default"/>
        <w:b/>
        <w:i w:val="0"/>
        <w:sz w:val="22"/>
        <w:u w:val="none"/>
      </w:rPr>
    </w:lvl>
  </w:abstractNum>
  <w:abstractNum w:abstractNumId="27">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8">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94334E"/>
    <w:multiLevelType w:val="hybridMultilevel"/>
    <w:tmpl w:val="EC26FF62"/>
    <w:lvl w:ilvl="0" w:tplc="84BECDB4">
      <w:start w:val="1"/>
      <w:numFmt w:val="decimal"/>
      <w:lvlText w:val="5.%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19"/>
  </w:num>
  <w:num w:numId="3">
    <w:abstractNumId w:val="13"/>
  </w:num>
  <w:num w:numId="4">
    <w:abstractNumId w:val="27"/>
  </w:num>
  <w:num w:numId="5">
    <w:abstractNumId w:val="29"/>
  </w:num>
  <w:num w:numId="6">
    <w:abstractNumId w:val="9"/>
  </w:num>
  <w:num w:numId="7">
    <w:abstractNumId w:val="5"/>
  </w:num>
  <w:num w:numId="8">
    <w:abstractNumId w:val="24"/>
  </w:num>
  <w:num w:numId="9">
    <w:abstractNumId w:val="3"/>
  </w:num>
  <w:num w:numId="10">
    <w:abstractNumId w:val="25"/>
  </w:num>
  <w:num w:numId="11">
    <w:abstractNumId w:val="23"/>
  </w:num>
  <w:num w:numId="12">
    <w:abstractNumId w:val="11"/>
  </w:num>
  <w:num w:numId="13">
    <w:abstractNumId w:val="1"/>
  </w:num>
  <w:num w:numId="14">
    <w:abstractNumId w:val="22"/>
  </w:num>
  <w:num w:numId="15">
    <w:abstractNumId w:val="12"/>
  </w:num>
  <w:num w:numId="16">
    <w:abstractNumId w:val="21"/>
  </w:num>
  <w:num w:numId="17">
    <w:abstractNumId w:val="26"/>
  </w:num>
  <w:num w:numId="18">
    <w:abstractNumId w:val="20"/>
  </w:num>
  <w:num w:numId="19">
    <w:abstractNumId w:val="28"/>
  </w:num>
  <w:num w:numId="20">
    <w:abstractNumId w:val="2"/>
  </w:num>
  <w:num w:numId="21">
    <w:abstractNumId w:val="17"/>
  </w:num>
  <w:num w:numId="22">
    <w:abstractNumId w:val="6"/>
  </w:num>
  <w:num w:numId="23">
    <w:abstractNumId w:val="15"/>
  </w:num>
  <w:num w:numId="24">
    <w:abstractNumId w:val="8"/>
  </w:num>
  <w:num w:numId="25">
    <w:abstractNumId w:val="0"/>
  </w:num>
  <w:num w:numId="26">
    <w:abstractNumId w:val="4"/>
  </w:num>
  <w:num w:numId="27">
    <w:abstractNumId w:val="14"/>
  </w:num>
  <w:num w:numId="28">
    <w:abstractNumId w:val="18"/>
  </w:num>
  <w:num w:numId="29">
    <w:abstractNumId w:val="1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BCA"/>
    <w:rsid w:val="00013221"/>
    <w:rsid w:val="000132A7"/>
    <w:rsid w:val="00020971"/>
    <w:rsid w:val="000357E3"/>
    <w:rsid w:val="0003602A"/>
    <w:rsid w:val="00036744"/>
    <w:rsid w:val="0004438B"/>
    <w:rsid w:val="00053D8D"/>
    <w:rsid w:val="0005648E"/>
    <w:rsid w:val="00064B1D"/>
    <w:rsid w:val="0006644B"/>
    <w:rsid w:val="0007119C"/>
    <w:rsid w:val="00082EE7"/>
    <w:rsid w:val="00085ACD"/>
    <w:rsid w:val="000A3F7C"/>
    <w:rsid w:val="000B0BB8"/>
    <w:rsid w:val="000B4217"/>
    <w:rsid w:val="000C4430"/>
    <w:rsid w:val="000D0F05"/>
    <w:rsid w:val="000D2941"/>
    <w:rsid w:val="000D63FC"/>
    <w:rsid w:val="000F6196"/>
    <w:rsid w:val="00102CFB"/>
    <w:rsid w:val="0011305B"/>
    <w:rsid w:val="001164FA"/>
    <w:rsid w:val="0012112F"/>
    <w:rsid w:val="00124E54"/>
    <w:rsid w:val="00126A9A"/>
    <w:rsid w:val="00134292"/>
    <w:rsid w:val="00143F3E"/>
    <w:rsid w:val="00161833"/>
    <w:rsid w:val="00167E17"/>
    <w:rsid w:val="00170208"/>
    <w:rsid w:val="00172B03"/>
    <w:rsid w:val="0017505B"/>
    <w:rsid w:val="00197CB7"/>
    <w:rsid w:val="001B51E2"/>
    <w:rsid w:val="001E5CE7"/>
    <w:rsid w:val="00203EBD"/>
    <w:rsid w:val="002118E7"/>
    <w:rsid w:val="002213A3"/>
    <w:rsid w:val="002301C4"/>
    <w:rsid w:val="002404B9"/>
    <w:rsid w:val="00251A87"/>
    <w:rsid w:val="00255DF6"/>
    <w:rsid w:val="00264918"/>
    <w:rsid w:val="002658A9"/>
    <w:rsid w:val="002821D9"/>
    <w:rsid w:val="002B65DD"/>
    <w:rsid w:val="002C458F"/>
    <w:rsid w:val="002D2786"/>
    <w:rsid w:val="002D52B0"/>
    <w:rsid w:val="00302F96"/>
    <w:rsid w:val="00306661"/>
    <w:rsid w:val="0032040C"/>
    <w:rsid w:val="0034313C"/>
    <w:rsid w:val="00344C6D"/>
    <w:rsid w:val="00346428"/>
    <w:rsid w:val="00353802"/>
    <w:rsid w:val="00356198"/>
    <w:rsid w:val="003623D6"/>
    <w:rsid w:val="0036638E"/>
    <w:rsid w:val="0037006B"/>
    <w:rsid w:val="0039725D"/>
    <w:rsid w:val="003972B8"/>
    <w:rsid w:val="003B0799"/>
    <w:rsid w:val="003B3400"/>
    <w:rsid w:val="003B70C8"/>
    <w:rsid w:val="003C35A8"/>
    <w:rsid w:val="003C3812"/>
    <w:rsid w:val="003D0288"/>
    <w:rsid w:val="003D29D6"/>
    <w:rsid w:val="003D5A9B"/>
    <w:rsid w:val="003F4000"/>
    <w:rsid w:val="004022AB"/>
    <w:rsid w:val="00403490"/>
    <w:rsid w:val="0041335B"/>
    <w:rsid w:val="004331C0"/>
    <w:rsid w:val="004357B7"/>
    <w:rsid w:val="0043692D"/>
    <w:rsid w:val="00440DBA"/>
    <w:rsid w:val="0044446E"/>
    <w:rsid w:val="004540F1"/>
    <w:rsid w:val="00455900"/>
    <w:rsid w:val="0046156D"/>
    <w:rsid w:val="00465C84"/>
    <w:rsid w:val="00473AE3"/>
    <w:rsid w:val="00481EBB"/>
    <w:rsid w:val="0048318A"/>
    <w:rsid w:val="00486DAF"/>
    <w:rsid w:val="004934DE"/>
    <w:rsid w:val="00495DE3"/>
    <w:rsid w:val="004B1667"/>
    <w:rsid w:val="004B3E4F"/>
    <w:rsid w:val="004F49F6"/>
    <w:rsid w:val="004F699B"/>
    <w:rsid w:val="00502E1D"/>
    <w:rsid w:val="005138E7"/>
    <w:rsid w:val="00557C70"/>
    <w:rsid w:val="00580911"/>
    <w:rsid w:val="00587F09"/>
    <w:rsid w:val="005963A8"/>
    <w:rsid w:val="00596B25"/>
    <w:rsid w:val="00597A31"/>
    <w:rsid w:val="005A3D30"/>
    <w:rsid w:val="005A4411"/>
    <w:rsid w:val="005A5731"/>
    <w:rsid w:val="005A6283"/>
    <w:rsid w:val="005A7F28"/>
    <w:rsid w:val="005B58C5"/>
    <w:rsid w:val="005C187E"/>
    <w:rsid w:val="005E7139"/>
    <w:rsid w:val="005E7D3D"/>
    <w:rsid w:val="005E7E7A"/>
    <w:rsid w:val="005F7EDB"/>
    <w:rsid w:val="00615570"/>
    <w:rsid w:val="00621E02"/>
    <w:rsid w:val="00625198"/>
    <w:rsid w:val="006344C1"/>
    <w:rsid w:val="0063584C"/>
    <w:rsid w:val="00636C4C"/>
    <w:rsid w:val="00660182"/>
    <w:rsid w:val="00663602"/>
    <w:rsid w:val="00672836"/>
    <w:rsid w:val="00681A23"/>
    <w:rsid w:val="00690BCB"/>
    <w:rsid w:val="006A1AA4"/>
    <w:rsid w:val="006A5382"/>
    <w:rsid w:val="006B45DB"/>
    <w:rsid w:val="006C301D"/>
    <w:rsid w:val="006D2154"/>
    <w:rsid w:val="006E3756"/>
    <w:rsid w:val="006E4FC5"/>
    <w:rsid w:val="006F3DE9"/>
    <w:rsid w:val="00703DB1"/>
    <w:rsid w:val="007047B6"/>
    <w:rsid w:val="00705208"/>
    <w:rsid w:val="00731325"/>
    <w:rsid w:val="00732F72"/>
    <w:rsid w:val="007416C3"/>
    <w:rsid w:val="0074567D"/>
    <w:rsid w:val="00746F82"/>
    <w:rsid w:val="0075034C"/>
    <w:rsid w:val="00753CAB"/>
    <w:rsid w:val="00767CA6"/>
    <w:rsid w:val="00773F23"/>
    <w:rsid w:val="0077767A"/>
    <w:rsid w:val="007853A6"/>
    <w:rsid w:val="00785573"/>
    <w:rsid w:val="00791998"/>
    <w:rsid w:val="00793B5A"/>
    <w:rsid w:val="007947EA"/>
    <w:rsid w:val="007B213D"/>
    <w:rsid w:val="007B6975"/>
    <w:rsid w:val="007C24FF"/>
    <w:rsid w:val="007C4B3B"/>
    <w:rsid w:val="007C4DEA"/>
    <w:rsid w:val="007D4A64"/>
    <w:rsid w:val="007D4CFC"/>
    <w:rsid w:val="007E7EE1"/>
    <w:rsid w:val="007F2AA2"/>
    <w:rsid w:val="00803355"/>
    <w:rsid w:val="00806EF8"/>
    <w:rsid w:val="00815F14"/>
    <w:rsid w:val="008249D7"/>
    <w:rsid w:val="00842029"/>
    <w:rsid w:val="0084231E"/>
    <w:rsid w:val="00847843"/>
    <w:rsid w:val="00864082"/>
    <w:rsid w:val="00874BE4"/>
    <w:rsid w:val="008809D2"/>
    <w:rsid w:val="008A1017"/>
    <w:rsid w:val="008A3DED"/>
    <w:rsid w:val="008A7577"/>
    <w:rsid w:val="008C12D8"/>
    <w:rsid w:val="008C5622"/>
    <w:rsid w:val="008E02C8"/>
    <w:rsid w:val="008F59AC"/>
    <w:rsid w:val="008F6F60"/>
    <w:rsid w:val="00914F75"/>
    <w:rsid w:val="009358A9"/>
    <w:rsid w:val="00941F5F"/>
    <w:rsid w:val="0094232E"/>
    <w:rsid w:val="009460F6"/>
    <w:rsid w:val="00946BE8"/>
    <w:rsid w:val="00946C23"/>
    <w:rsid w:val="00953FDC"/>
    <w:rsid w:val="00957072"/>
    <w:rsid w:val="00963BCA"/>
    <w:rsid w:val="00970908"/>
    <w:rsid w:val="00985BA2"/>
    <w:rsid w:val="0099006C"/>
    <w:rsid w:val="00995FEB"/>
    <w:rsid w:val="009A71AC"/>
    <w:rsid w:val="009F02B0"/>
    <w:rsid w:val="00A12DBD"/>
    <w:rsid w:val="00A256C9"/>
    <w:rsid w:val="00A3017A"/>
    <w:rsid w:val="00A333A0"/>
    <w:rsid w:val="00A463FF"/>
    <w:rsid w:val="00A54045"/>
    <w:rsid w:val="00A56C3F"/>
    <w:rsid w:val="00A57703"/>
    <w:rsid w:val="00A747B1"/>
    <w:rsid w:val="00A77B67"/>
    <w:rsid w:val="00A82DEA"/>
    <w:rsid w:val="00A8687A"/>
    <w:rsid w:val="00A87620"/>
    <w:rsid w:val="00AB10C1"/>
    <w:rsid w:val="00AB4691"/>
    <w:rsid w:val="00AB695B"/>
    <w:rsid w:val="00AC384A"/>
    <w:rsid w:val="00AC38E7"/>
    <w:rsid w:val="00AD3584"/>
    <w:rsid w:val="00AD5801"/>
    <w:rsid w:val="00AE2642"/>
    <w:rsid w:val="00AE3EFB"/>
    <w:rsid w:val="00AF490F"/>
    <w:rsid w:val="00B14AB8"/>
    <w:rsid w:val="00B26C3D"/>
    <w:rsid w:val="00B31B1F"/>
    <w:rsid w:val="00B627B1"/>
    <w:rsid w:val="00B753A2"/>
    <w:rsid w:val="00B90640"/>
    <w:rsid w:val="00B90B47"/>
    <w:rsid w:val="00B92ADD"/>
    <w:rsid w:val="00B9303C"/>
    <w:rsid w:val="00BB2180"/>
    <w:rsid w:val="00BD463F"/>
    <w:rsid w:val="00BE52C2"/>
    <w:rsid w:val="00C067BB"/>
    <w:rsid w:val="00C073D1"/>
    <w:rsid w:val="00C12C0B"/>
    <w:rsid w:val="00C13571"/>
    <w:rsid w:val="00C21BF4"/>
    <w:rsid w:val="00C324DF"/>
    <w:rsid w:val="00C33379"/>
    <w:rsid w:val="00C51BA5"/>
    <w:rsid w:val="00C56DD3"/>
    <w:rsid w:val="00C73640"/>
    <w:rsid w:val="00C77854"/>
    <w:rsid w:val="00C9449D"/>
    <w:rsid w:val="00CA6AD5"/>
    <w:rsid w:val="00CB0A2D"/>
    <w:rsid w:val="00CE1C55"/>
    <w:rsid w:val="00CE5FEE"/>
    <w:rsid w:val="00CF223A"/>
    <w:rsid w:val="00D11675"/>
    <w:rsid w:val="00D159F0"/>
    <w:rsid w:val="00D1698C"/>
    <w:rsid w:val="00D16F68"/>
    <w:rsid w:val="00D5235C"/>
    <w:rsid w:val="00D548C3"/>
    <w:rsid w:val="00D5683D"/>
    <w:rsid w:val="00D6364B"/>
    <w:rsid w:val="00D77061"/>
    <w:rsid w:val="00D864CA"/>
    <w:rsid w:val="00DA05F4"/>
    <w:rsid w:val="00DA3C03"/>
    <w:rsid w:val="00DA7F83"/>
    <w:rsid w:val="00DB0147"/>
    <w:rsid w:val="00DC26F4"/>
    <w:rsid w:val="00DD1FCA"/>
    <w:rsid w:val="00DE1164"/>
    <w:rsid w:val="00DE5981"/>
    <w:rsid w:val="00DF1831"/>
    <w:rsid w:val="00E152A7"/>
    <w:rsid w:val="00E43562"/>
    <w:rsid w:val="00E43D89"/>
    <w:rsid w:val="00E51409"/>
    <w:rsid w:val="00E5417F"/>
    <w:rsid w:val="00E55CE9"/>
    <w:rsid w:val="00E75237"/>
    <w:rsid w:val="00E85099"/>
    <w:rsid w:val="00E873B3"/>
    <w:rsid w:val="00E940F7"/>
    <w:rsid w:val="00EA3CAF"/>
    <w:rsid w:val="00EA6BC7"/>
    <w:rsid w:val="00EB2847"/>
    <w:rsid w:val="00EB7238"/>
    <w:rsid w:val="00ED3EF3"/>
    <w:rsid w:val="00EF3C51"/>
    <w:rsid w:val="00EF5E3C"/>
    <w:rsid w:val="00F001D3"/>
    <w:rsid w:val="00F150A3"/>
    <w:rsid w:val="00F23FE3"/>
    <w:rsid w:val="00F3588E"/>
    <w:rsid w:val="00F36D29"/>
    <w:rsid w:val="00F371C8"/>
    <w:rsid w:val="00F403D0"/>
    <w:rsid w:val="00F50AAE"/>
    <w:rsid w:val="00F52546"/>
    <w:rsid w:val="00F866AD"/>
    <w:rsid w:val="00F87849"/>
    <w:rsid w:val="00FA5036"/>
    <w:rsid w:val="00FB1FB9"/>
    <w:rsid w:val="00FC0202"/>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Nzev">
    <w:name w:val="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customStyle="1" w:styleId="Rozvrendokumentu">
    <w:name w:val="Rozvržení dokumentu"/>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customStyle="1" w:styleId="Normln1">
    <w:name w:val="Normální1"/>
    <w:pPr>
      <w:widowControl w:val="0"/>
    </w:pPr>
  </w:style>
  <w:style w:type="paragraph" w:styleId="Textbubliny">
    <w:name w:val="Balloon Text"/>
    <w:basedOn w:val="Normln"/>
    <w:link w:val="TextbublinyChar"/>
    <w:uiPriority w:val="99"/>
    <w:semiHidden/>
    <w:unhideWhenUsed/>
    <w:rsid w:val="00C12C0B"/>
    <w:rPr>
      <w:rFonts w:ascii="Tahoma" w:hAnsi="Tahoma"/>
      <w:sz w:val="16"/>
      <w:szCs w:val="16"/>
      <w:lang w:val="x-none" w:eastAsia="x-none"/>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paragraph" w:customStyle="1" w:styleId="slovn1">
    <w:name w:val="slovn1"/>
    <w:basedOn w:val="Normln"/>
    <w:rsid w:val="00D11675"/>
    <w:pPr>
      <w:spacing w:before="100" w:beforeAutospacing="1" w:after="100" w:afterAutospacing="1"/>
    </w:pPr>
    <w:rPr>
      <w:rFonts w:eastAsia="SimSun"/>
      <w:sz w:val="24"/>
      <w:szCs w:val="24"/>
      <w:lang w:val="en-US" w:eastAsia="zh-CN"/>
    </w:rPr>
  </w:style>
  <w:style w:type="character" w:customStyle="1" w:styleId="ZkladntextChar">
    <w:name w:val="Základní text Char"/>
    <w:link w:val="Zkladntext"/>
    <w:rsid w:val="00B92ADD"/>
    <w:rPr>
      <w:rFonts w:ascii="Arial Narrow" w:hAnsi="Arial Narrow"/>
      <w:b/>
      <w:i/>
      <w:sz w:val="24"/>
    </w:rPr>
  </w:style>
  <w:style w:type="character" w:customStyle="1" w:styleId="OdstavecseseznamemChar">
    <w:name w:val="Odstavec se seznamem Char"/>
    <w:link w:val="Odstavecseseznamem"/>
    <w:uiPriority w:val="34"/>
    <w:rsid w:val="00A463F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verejne-zakazky"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frRmrh3QY91JJw0tX8l8DGuSwE4=</ds:DigestValue>
    </ds:Reference>
  </ds:SignedInfo>
  <ds:SignatureValue>JO9jcWmjU1slqKCxpRuAAtp1a8dAV66RKOvsHI+WV/zTrnhV3A5RBmLClQsHkaPxfml8EpWmm1UvCqsFeHTdkb+B99WuN9AomRv13EeqSmE6fE8qNBmBYy6vgGiYOa8Wy0e/RksB9TpApWhl+nTIRC2D2mMRj75czXoRnksMZR6eDBpHVZcNE/dQ79fEVEvvoceMlxarLoWJ6O004BvDImjH0INgHMLt92aOlfRk5gB/1DnOwv6qDkeVvV2Ym9IXHa/azgCcfnUyD8IJd4TGBdqlw99KhMFQdKRlpJuti8ZLaSUMJ3U2iIJa28WpEqwSDMjzQ4SFHll5vxLC/Drpdw==</ds:SignatureValue>
  <ds:KeyInfo>
    <ds:KeyValue>
      <ds:RSAKeyValue>
        <ds:Modulus>wJEKt6w8yYJTfD3/3Q0bORn0veaU+ixe0v2gUhveYni8tqoRbMl+WBGu8mwt4NB5O+y+wnaEbFsu7yfPtlM3Jz7BSTselamup+blOhk6NkcUXoF5XEUx0XXnhLbRcPbwSLnYRY9mNUoSlUdvO+1nAghQ1nkElLlaujTui3jISFVsEXuYU9xUwPFVCeHARFN9qp4hYHN/bxOnYoYSqJ6+ej1SxaC2CtledTOj6596isWnVRlVVxc6r/nBz0dBKkwNgLP6TgY5jsmbTk7lZdC1Voqzy66YJ4YNLyWN2Ewh6K6yMj5OYOPVoOau3lo7gR0RnFFEr/Qnu4r/JC+HfcMk+Q==</ds:Modulus>
        <ds:Exponent>AQAB</ds:Exponent>
      </ds:RSAKeyValue>
    </ds:KeyValue>
    <ds:X509Data>
      <ds:X509Certificate>MIIHIzCCBgugAwIBAgIDGMIVMA0GCSqGSIb3DQEBCwUAMF8xCzAJBgNVBAYTAkNaMSwwKgYDVQQKDCPEjGVza8OhIHBvxaF0YSwgcy5wLiBbScSMIDQ3MTE0OTgzXTEiMCAGA1UEAxMZUG9zdFNpZ251bSBRdWFsaWZpZWQgQ0EgMjAeFw0xNDA0MjMwODEzMTFaFw0xNTA1MTMwODEzMTFaMIH6MQswCQYDVQQGEwJDWjFHMEUGA1UECgw+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90NGzkZ9L3mlPosXtL9oFIb3mJ4vLaqEWzJflgRrvJsLeDQeTvsvsJ2hGxbLu8nz7ZTNyc+wUk7HpWprqfm5ToZOjZHFF6BeVxFMdF154S20XD28Ei52EWPZjVKEpVHbzvtZwIIUNZ5BJS5Wro07ot4yEhVbBF7mFPcVMDxVQnhwERTfaqeIWBzf28Tp2KGEqievno9UsWgtgrZXnUzo+ufeorFp1UZVVcXOq/5wc9HQSpMDYCz+k4GOY7Jm05O5WXQtVaKs8uumCeGDS8ljdhMIeiusjI+TmDj1aDmrt5aO4EdEZxRRK/0J7uK/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Rj6I1r2Rjv33eVLoHpiR1Dx6XWlZ7KO01TlmapKL26GLhOoQPyFC05PyFiLkRG5PbJBQpI1aXFXfpYFE927xf8rJbJt7tPryWibnJy+mI4ibVBqZZp6pMUVXIOXq6fNLeJ9LH/4FGvIqFg9xfrTtwsr8fJcS5SEVMBHRlwdP4nFV5fm1SY4guob1hu1o6Ob2kvTaIY9sRjWykIwyvB32P669debivnhJwq5hyvAU+YkE5jDyt8r/8GjjBJShlLEGJXkMqZ9yNgTOPM10HbNgkjKNq6NeEJMQkW7/qr+Z+9iJkkQMfc6kOTBhoRNoEhA==</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GKcKLDFGIx523UbH+Q9U+1piJuo=</ds:DigestValue>
      </ds:Reference>
      <ds:Reference URI="/word/document.xml?ContentType=application/vnd.openxmlformats-officedocument.wordprocessingml.document.main+xml">
        <ds:DigestMethod Algorithm="http://www.w3.org/2000/09/xmldsig#sha1"/>
        <ds:DigestValue>p+uAkTYkaGPE/Esc0p5b7Q5iZ3E=</ds:DigestValue>
      </ds:Reference>
      <ds:Reference URI="/word/endnotes.xml?ContentType=application/vnd.openxmlformats-officedocument.wordprocessingml.endnotes+xml">
        <ds:DigestMethod Algorithm="http://www.w3.org/2000/09/xmldsig#sha1"/>
        <ds:DigestValue>evmTUhCjAiqrkj3cRq0iGNfuH4I=</ds:DigestValue>
      </ds:Reference>
      <ds:Reference URI="/word/footer2.xml?ContentType=application/vnd.openxmlformats-officedocument.wordprocessingml.footer+xml">
        <ds:DigestMethod Algorithm="http://www.w3.org/2000/09/xmldsig#sha1"/>
        <ds:DigestValue>UpQ46lYJMYzGux6o70fpY9YQfcg=</ds:DigestValue>
      </ds:Reference>
      <ds:Reference URI="/word/styles.xml?ContentType=application/vnd.openxmlformats-officedocument.wordprocessingml.styles+xml">
        <ds:DigestMethod Algorithm="http://www.w3.org/2000/09/xmldsig#sha1"/>
        <ds:DigestValue>VOV2h/2QmYLduKGnBAjcQ0Ch2dc=</ds:DigestValue>
      </ds:Reference>
      <ds:Reference URI="/word/footnotes.xml?ContentType=application/vnd.openxmlformats-officedocument.wordprocessingml.footnotes+xml">
        <ds:DigestMethod Algorithm="http://www.w3.org/2000/09/xmldsig#sha1"/>
        <ds:DigestValue>KBHjSHkPexBQNLPyUX+aRq6FNNU=</ds:DigestValue>
      </ds:Reference>
      <ds:Reference URI="/word/footer1.xml?ContentType=application/vnd.openxmlformats-officedocument.wordprocessingml.footer+xml">
        <ds:DigestMethod Algorithm="http://www.w3.org/2000/09/xmldsig#sha1"/>
        <ds:DigestValue>7a4ucLht/RxS31sb77ZLCcwqQos=</ds:DigestValue>
      </ds:Reference>
      <ds:Reference URI="/word/numbering.xml?ContentType=application/vnd.openxmlformats-officedocument.wordprocessingml.numbering+xml">
        <ds:DigestMethod Algorithm="http://www.w3.org/2000/09/xmldsig#sha1"/>
        <ds:DigestValue>OO4qdfR2oPiErGi/RcQMXVEB5sI=</ds:DigestValue>
      </ds:Reference>
      <ds:Reference URI="/word/webSettings.xml?ContentType=application/vnd.openxmlformats-officedocument.wordprocessingml.webSettings+xml">
        <ds:DigestMethod Algorithm="http://www.w3.org/2000/09/xmldsig#sha1"/>
        <ds:DigestValue>O3JDI2CsWIAOTU5BG/V5Xbw/738=</ds:DigestValue>
      </ds:Reference>
      <ds:Reference URI="/word/header2.xml?ContentType=application/vnd.openxmlformats-officedocument.wordprocessingml.header+xml">
        <ds:DigestMethod Algorithm="http://www.w3.org/2000/09/xmldsig#sha1"/>
        <ds:DigestValue>edm4ZCaqCkfqTNuV2DTzpNYwJfA=</ds:DigestValue>
      </ds:Reference>
      <ds:Reference URI="/word/settings.xml?ContentType=application/vnd.openxmlformats-officedocument.wordprocessingml.settings+xml">
        <ds:DigestMethod Algorithm="http://www.w3.org/2000/09/xmldsig#sha1"/>
        <ds:DigestValue>T1YrVE8kCKopfvete3ClRcAv+KQ=</ds:DigestValue>
      </ds:Reference>
      <ds:Reference URI="/word/theme/theme1.xml?ContentType=application/vnd.openxmlformats-officedocument.theme+xml">
        <ds:DigestMethod Algorithm="http://www.w3.org/2000/09/xmldsig#sha1"/>
        <ds:DigestValue>KmUuhhfsCJy/qwJd7FevO1awH4k=</ds:DigestValue>
      </ds:Reference>
      <ds:Reference URI="/word/header1.xml?ContentType=application/vnd.openxmlformats-officedocument.wordprocessingml.header+xml">
        <ds:DigestMethod Algorithm="http://www.w3.org/2000/09/xmldsig#sha1"/>
        <ds:DigestValue>XcDuwSuN+/VwwVFO4cnY0cgK3Nc=</ds:DigestValue>
      </ds:Reference>
      <ds:Reference URI="/word/stylesWithEffects.xml?ContentType=application/vnd.ms-word.stylesWithEffects+xml">
        <ds:DigestMethod Algorithm="http://www.w3.org/2000/09/xmldsig#sha1"/>
        <ds:DigestValue>ntvJu8vZSQqle/KvgJ2lGnzXX0I=</ds:DigestValue>
      </ds:Reference>
      <ds:Reference URI="/word/fontTable.xml?ContentType=application/vnd.openxmlformats-officedocument.wordprocessingml.fontTable+xml">
        <ds:DigestMethod Algorithm="http://www.w3.org/2000/09/xmldsig#sha1"/>
        <ds:DigestValue>N36JUj4hi7J1Lu3uWnrongV1lDs=</ds:DigestValue>
      </ds:Reference>
      <ds:Reference URI="/docProps/core.xml?ContentType=application/vnd.openxmlformats-package.core-properties+xml">
        <ds:DigestMethod Algorithm="http://www.w3.org/2000/09/xmldsig#sha1"/>
        <ds:DigestValue>ZwFe/RHQbfXucAc1qNDUa3boZ/0=</ds:DigestValue>
      </ds:Reference>
    </ds:Manifest>
    <ds:SignatureProperties>
      <ds:SignatureProperty Id="idSignatureTime" Target="#idSignature1">
        <SignatureTime xmlns="http://schemas.openxmlformats.org/package/2006/digital-signature">
          <Format>YYYY-MM-DDThh:mm:ss.sTZD</Format>
          <Value>2014-12-16T14:38:55.5Z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105E7-968E-4C80-B404-E63D5FB1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1925</Words>
  <Characters>11364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13263</CharactersWithSpaces>
  <SharedDoc>false</SharedDoc>
  <HLinks>
    <vt:vector size="6" baseType="variant">
      <vt:variant>
        <vt:i4>7077991</vt:i4>
      </vt:variant>
      <vt:variant>
        <vt:i4>0</vt:i4>
      </vt:variant>
      <vt:variant>
        <vt:i4>0</vt:i4>
      </vt:variant>
      <vt:variant>
        <vt:i4>5</vt:i4>
      </vt:variant>
      <vt:variant>
        <vt:lpwstr>http://www.as-po.cz/verejne-zakazky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Barbora HOBZOVA</cp:lastModifiedBy>
  <cp:revision>3</cp:revision>
  <cp:lastPrinted>2014-11-13T11:37:00Z</cp:lastPrinted>
  <dcterms:created xsi:type="dcterms:W3CDTF">2014-12-11T11:58:00Z</dcterms:created>
  <dcterms:modified xsi:type="dcterms:W3CDTF">2014-12-15T08:37:00Z</dcterms:modified>
</cp:coreProperties>
</file>