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26" w:rsidRDefault="00CE7726" w:rsidP="00CE7726">
      <w:pPr>
        <w:spacing w:after="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CE7726" w:rsidRPr="00CE7726" w:rsidRDefault="00371540" w:rsidP="00CE7726">
      <w:pPr>
        <w:spacing w:after="0" w:line="240" w:lineRule="atLeast"/>
        <w:jc w:val="center"/>
        <w:rPr>
          <w:b/>
          <w:sz w:val="28"/>
          <w:szCs w:val="28"/>
        </w:rPr>
      </w:pPr>
      <w:r w:rsidRPr="00CE7726">
        <w:rPr>
          <w:b/>
          <w:sz w:val="28"/>
          <w:szCs w:val="28"/>
        </w:rPr>
        <w:t xml:space="preserve">Podbabská </w:t>
      </w:r>
      <w:r w:rsidR="00CE7726" w:rsidRPr="00CE7726">
        <w:rPr>
          <w:b/>
          <w:sz w:val="28"/>
          <w:szCs w:val="28"/>
        </w:rPr>
        <w:t xml:space="preserve">1589/1, 160 00 Praha 6 – Dejvice </w:t>
      </w:r>
      <w:r w:rsidRPr="00CE7726">
        <w:rPr>
          <w:b/>
          <w:sz w:val="28"/>
          <w:szCs w:val="28"/>
        </w:rPr>
        <w:t xml:space="preserve">– </w:t>
      </w:r>
      <w:r w:rsidR="00CE7726" w:rsidRPr="00CE7726">
        <w:rPr>
          <w:b/>
          <w:sz w:val="28"/>
          <w:szCs w:val="28"/>
        </w:rPr>
        <w:t>budova A</w:t>
      </w:r>
    </w:p>
    <w:p w:rsidR="00CE7726" w:rsidRDefault="00CE7726" w:rsidP="00CE7726">
      <w:pPr>
        <w:spacing w:after="0" w:line="240" w:lineRule="atLeast"/>
        <w:jc w:val="center"/>
        <w:rPr>
          <w:b/>
          <w:sz w:val="28"/>
          <w:szCs w:val="28"/>
        </w:rPr>
      </w:pPr>
    </w:p>
    <w:p w:rsidR="00FD3ACF" w:rsidRPr="00CE7726" w:rsidRDefault="00CE7726" w:rsidP="00CE7726">
      <w:pPr>
        <w:spacing w:after="0" w:line="240" w:lineRule="atLeast"/>
        <w:jc w:val="center"/>
        <w:rPr>
          <w:b/>
          <w:sz w:val="28"/>
          <w:szCs w:val="28"/>
        </w:rPr>
      </w:pPr>
      <w:r w:rsidRPr="00CE7726">
        <w:rPr>
          <w:b/>
          <w:sz w:val="28"/>
          <w:szCs w:val="28"/>
        </w:rPr>
        <w:t>Návrh oprav střechy</w:t>
      </w:r>
    </w:p>
    <w:p w:rsidR="00371540" w:rsidRDefault="00371540" w:rsidP="00371540">
      <w:pPr>
        <w:spacing w:after="0" w:line="240" w:lineRule="atLeast"/>
      </w:pPr>
    </w:p>
    <w:p w:rsidR="00371540" w:rsidRPr="00CE7726" w:rsidRDefault="00371540" w:rsidP="00371540">
      <w:pPr>
        <w:pStyle w:val="Odstavecseseznamem"/>
        <w:numPr>
          <w:ilvl w:val="0"/>
          <w:numId w:val="1"/>
        </w:numPr>
        <w:spacing w:after="0" w:line="240" w:lineRule="atLeast"/>
        <w:rPr>
          <w:b/>
        </w:rPr>
      </w:pPr>
      <w:r w:rsidRPr="00CE7726">
        <w:rPr>
          <w:b/>
        </w:rPr>
        <w:t>Stávající stav</w:t>
      </w:r>
    </w:p>
    <w:p w:rsidR="00930381" w:rsidRDefault="00930381" w:rsidP="00930381">
      <w:pPr>
        <w:pStyle w:val="Odstavecseseznamem"/>
        <w:spacing w:after="0" w:line="240" w:lineRule="atLeast"/>
        <w:jc w:val="both"/>
      </w:pPr>
      <w:r>
        <w:t xml:space="preserve">Budoucí staveniště se nachází na pozemcích </w:t>
      </w:r>
      <w:proofErr w:type="spellStart"/>
      <w:r>
        <w:t>parc</w:t>
      </w:r>
      <w:proofErr w:type="spellEnd"/>
      <w:r>
        <w:t xml:space="preserve">. číslo 2732/4 a 2732/5 ve stávající budově </w:t>
      </w:r>
      <w:proofErr w:type="gramStart"/>
      <w:r>
        <w:t>č.p.</w:t>
      </w:r>
      <w:proofErr w:type="gramEnd"/>
      <w:r>
        <w:t xml:space="preserve"> 1589 v </w:t>
      </w:r>
      <w:proofErr w:type="spellStart"/>
      <w:r>
        <w:t>k.ú</w:t>
      </w:r>
      <w:proofErr w:type="spellEnd"/>
      <w:r>
        <w:t>. Dejvice, obec Praha. Území je památkové chráněné. Předmětná budova byla postavena jako vojenská ubytovna (internát) v roce 1958. Od postavení budovy až téměř do dnešní doby se účel budovy nezměnil. V posledních letech dochází postupnými přestavbami ke změně užívání z ubytovny na kancelářské prostory. Budova byla postavena ve stylu poplatném své době tj. tzv. socialistického realismu (</w:t>
      </w:r>
      <w:proofErr w:type="spellStart"/>
      <w:r>
        <w:t>sorely</w:t>
      </w:r>
      <w:proofErr w:type="spellEnd"/>
      <w:r>
        <w:t xml:space="preserve">) což je patrné především na uliční fasádě a na části vnitřního vybavení (např. zábradlí schodišť). Nicméně se jedná o poměrně kvalitní architekturu, která se vyvarovala určitých extrémních projevů tohoto architektonického stylu. Z konstrukčního hlediska se jedná dispoziční a konstrukční </w:t>
      </w:r>
      <w:proofErr w:type="spellStart"/>
      <w:r>
        <w:t>trojtrakt</w:t>
      </w:r>
      <w:proofErr w:type="spellEnd"/>
      <w:r>
        <w:t xml:space="preserve">, svislé nosné konstrukce jsou zděné, vodorovné nosné konstrukce byly provedeny většinou železobetonové monolitické, dle archivní dokumentace je část stropů provedena ze škvárobetonových vložek do betonových nosníků. </w:t>
      </w:r>
    </w:p>
    <w:p w:rsidR="00930381" w:rsidRDefault="00930381" w:rsidP="00930381">
      <w:pPr>
        <w:pStyle w:val="Odstavecseseznamem"/>
        <w:spacing w:after="0" w:line="240" w:lineRule="atLeast"/>
        <w:jc w:val="both"/>
      </w:pPr>
      <w:r>
        <w:t xml:space="preserve">Z vizuální prohlídky je patrné kvalitní provedení budovy (období velké technologické nekázně se projevilo v českém stavebnictví později).  Budova byla v průběhu let řádně </w:t>
      </w:r>
      <w:proofErr w:type="gramStart"/>
      <w:r>
        <w:t>udržována. , Stávající</w:t>
      </w:r>
      <w:proofErr w:type="gramEnd"/>
      <w:r>
        <w:t xml:space="preserve"> obvodové a vnitřní nosné zdivo nevykazuje žádné nebezpečné trhliny, které by poukazovaly na nebezpečné sedání stávajících základových konstrukcí či na přetížení zdiva horní stavbou. </w:t>
      </w:r>
    </w:p>
    <w:p w:rsidR="00871B3B" w:rsidRDefault="00871B3B" w:rsidP="00930381">
      <w:pPr>
        <w:pStyle w:val="Odstavecseseznamem"/>
        <w:spacing w:after="0" w:line="240" w:lineRule="atLeast"/>
        <w:jc w:val="both"/>
      </w:pPr>
      <w:r>
        <w:t xml:space="preserve">Stávající střecha je </w:t>
      </w:r>
      <w:proofErr w:type="gramStart"/>
      <w:r>
        <w:t>valbová z </w:t>
      </w:r>
      <w:r w:rsidR="00791FA3">
        <w:t>kry</w:t>
      </w:r>
      <w:r>
        <w:t>tinou</w:t>
      </w:r>
      <w:proofErr w:type="gramEnd"/>
      <w:r>
        <w:t xml:space="preserve"> z pálených </w:t>
      </w:r>
      <w:proofErr w:type="spellStart"/>
      <w:r>
        <w:t>polodrážkových</w:t>
      </w:r>
      <w:proofErr w:type="spellEnd"/>
      <w:r>
        <w:t xml:space="preserve"> tašek na latích. Tašky kladené do malty jsou degradované, rozpadají se a místy do střechy zatéká. Krov tvoří dřevěná ležatá stolice s vrcholovými a středními vaznicemi. Šikmé sloupky krovu jsou opřeny do „bačkor“ nad středními nosnými </w:t>
      </w:r>
      <w:proofErr w:type="gramStart"/>
      <w:r>
        <w:t>zdmi..</w:t>
      </w:r>
      <w:proofErr w:type="gramEnd"/>
      <w:r>
        <w:t xml:space="preserve"> Vrcholovou vaznici podepírají svislé sloupky, které jsou rovněž uložené do „bačkor“. Příčně je krov ztužen kleštinami ve dvou výškových úrovních a podélně je zavětrován pásky.</w:t>
      </w:r>
    </w:p>
    <w:p w:rsidR="00376295" w:rsidRDefault="00376295" w:rsidP="00930381">
      <w:pPr>
        <w:pStyle w:val="Odstavecseseznamem"/>
        <w:spacing w:after="0" w:line="240" w:lineRule="atLeast"/>
        <w:jc w:val="both"/>
      </w:pPr>
      <w:r>
        <w:t xml:space="preserve">Stav krovu byl ověřen průzkumem, který provedla společnost DIS, ing. Luděk Dostál a Ing. Zbyněk Potužák </w:t>
      </w:r>
      <w:proofErr w:type="spellStart"/>
      <w:r>
        <w:t>CSc</w:t>
      </w:r>
      <w:proofErr w:type="spellEnd"/>
      <w:r>
        <w:t xml:space="preserve"> v březnu 2015.</w:t>
      </w:r>
    </w:p>
    <w:p w:rsidR="00376295" w:rsidRDefault="00376295" w:rsidP="00930381">
      <w:pPr>
        <w:pStyle w:val="Odstavecseseznamem"/>
        <w:spacing w:after="0" w:line="240" w:lineRule="atLeast"/>
        <w:jc w:val="both"/>
      </w:pPr>
      <w:r>
        <w:t>Průzkum konstatuje víceméně dobrý stav krovu a to přesto, že v současné době střechou zatéká a původce částečné hniloby na některých prvcích je nebezpečná dřevokazná houba dřevomorka domácí.</w:t>
      </w:r>
      <w:r w:rsidR="00ED5B24">
        <w:t xml:space="preserve"> Laboratorním šetřením však bylo prokázáno, že tato houba je mrtvá, rozklad dřeva zde dále nepokračuje.</w:t>
      </w:r>
    </w:p>
    <w:p w:rsidR="00ED5B24" w:rsidRDefault="00ED5B24" w:rsidP="00930381">
      <w:pPr>
        <w:pStyle w:val="Odstavecseseznamem"/>
        <w:spacing w:after="0" w:line="240" w:lineRule="atLeast"/>
        <w:jc w:val="both"/>
      </w:pPr>
      <w:r>
        <w:t>Závěr průzkumu je: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  <w:jc w:val="both"/>
      </w:pPr>
      <w:r>
        <w:t>Krov byl podrobně kontrolován a napadení bylo zjištěno pouze na jednom místě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  <w:jc w:val="both"/>
      </w:pPr>
      <w:r>
        <w:t>Napadení je malého rozsahu a houba je mrtvá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  <w:jc w:val="both"/>
      </w:pPr>
      <w:r>
        <w:t>Dřevo je suché a trámy v místech zatékání mohou volně vysychat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  <w:jc w:val="both"/>
      </w:pPr>
      <w:r>
        <w:t>Poškození hnilobou a dřevokazným hmyzem má lokální charakter, je staticky nevýznamné a snadno opravitelné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  <w:jc w:val="both"/>
      </w:pPr>
      <w:r>
        <w:t>Doporučuje se celý krov mechanicky očistit a preventivně ošetřit fungicidem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  <w:jc w:val="both"/>
      </w:pPr>
      <w:r>
        <w:t>Doporučuje se ošetřit i nové dřevo včetně řezných ploch</w:t>
      </w:r>
    </w:p>
    <w:p w:rsidR="00ED5B24" w:rsidRDefault="00ED5B24" w:rsidP="00930381">
      <w:pPr>
        <w:pStyle w:val="Odstavecseseznamem"/>
        <w:spacing w:after="0" w:line="240" w:lineRule="atLeast"/>
        <w:jc w:val="both"/>
      </w:pPr>
    </w:p>
    <w:p w:rsidR="006F351F" w:rsidRPr="00CE7726" w:rsidRDefault="006F351F" w:rsidP="00371540">
      <w:pPr>
        <w:pStyle w:val="Odstavecseseznamem"/>
        <w:numPr>
          <w:ilvl w:val="0"/>
          <w:numId w:val="1"/>
        </w:numPr>
        <w:spacing w:after="0" w:line="240" w:lineRule="atLeast"/>
        <w:rPr>
          <w:b/>
        </w:rPr>
      </w:pPr>
      <w:r w:rsidRPr="00CE7726">
        <w:rPr>
          <w:b/>
        </w:rPr>
        <w:t>Odstrojení a demontáže</w:t>
      </w:r>
      <w:r w:rsidR="00ED5B24" w:rsidRPr="00CE7726">
        <w:rPr>
          <w:b/>
        </w:rPr>
        <w:t>, ochrana prvků a zařízení</w:t>
      </w:r>
    </w:p>
    <w:p w:rsidR="00ED5B24" w:rsidRDefault="00ED5B24" w:rsidP="00ED5B24">
      <w:pPr>
        <w:pStyle w:val="Odstavecseseznamem"/>
        <w:spacing w:after="0" w:line="240" w:lineRule="atLeast"/>
      </w:pPr>
      <w:r>
        <w:t>Demontovány (odstrojeny) budou následující prvky: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</w:pPr>
      <w:r>
        <w:t>Stávající tašková krytina</w:t>
      </w:r>
    </w:p>
    <w:p w:rsidR="00ED5B24" w:rsidRDefault="00ED5B24" w:rsidP="00ED5B24">
      <w:pPr>
        <w:pStyle w:val="Odstavecseseznamem"/>
        <w:numPr>
          <w:ilvl w:val="0"/>
          <w:numId w:val="2"/>
        </w:numPr>
        <w:spacing w:after="0" w:line="240" w:lineRule="atLeast"/>
      </w:pPr>
      <w:r>
        <w:t>Stávající laťování</w:t>
      </w:r>
    </w:p>
    <w:p w:rsidR="00DD17E5" w:rsidRDefault="00DD17E5" w:rsidP="00ED5B24">
      <w:pPr>
        <w:pStyle w:val="Odstavecseseznamem"/>
        <w:numPr>
          <w:ilvl w:val="0"/>
          <w:numId w:val="2"/>
        </w:numPr>
        <w:spacing w:after="0" w:line="240" w:lineRule="atLeast"/>
      </w:pPr>
      <w:r>
        <w:lastRenderedPageBreak/>
        <w:t>Stávající oplechování</w:t>
      </w:r>
    </w:p>
    <w:p w:rsidR="00DD17E5" w:rsidRDefault="00DD17E5" w:rsidP="00ED5B24">
      <w:pPr>
        <w:pStyle w:val="Odstavecseseznamem"/>
        <w:numPr>
          <w:ilvl w:val="0"/>
          <w:numId w:val="2"/>
        </w:numPr>
        <w:spacing w:after="0" w:line="240" w:lineRule="atLeast"/>
      </w:pPr>
      <w:r>
        <w:t>Stávající střešní okna a výlez na střechu</w:t>
      </w:r>
    </w:p>
    <w:p w:rsidR="00DD17E5" w:rsidRDefault="00DD17E5" w:rsidP="00ED5B24">
      <w:pPr>
        <w:pStyle w:val="Odstavecseseznamem"/>
        <w:numPr>
          <w:ilvl w:val="0"/>
          <w:numId w:val="2"/>
        </w:numPr>
        <w:spacing w:after="0" w:line="240" w:lineRule="atLeast"/>
      </w:pPr>
      <w:r>
        <w:t>Stávající komínové lávky</w:t>
      </w:r>
    </w:p>
    <w:p w:rsidR="00DD17E5" w:rsidRDefault="00DD17E5" w:rsidP="00DD17E5">
      <w:pPr>
        <w:pStyle w:val="Odstavecseseznamem"/>
        <w:numPr>
          <w:ilvl w:val="0"/>
          <w:numId w:val="2"/>
        </w:numPr>
        <w:spacing w:after="0" w:line="240" w:lineRule="atLeast"/>
      </w:pPr>
      <w:r>
        <w:t>Anténa televizního příjmu (talíř)</w:t>
      </w:r>
    </w:p>
    <w:p w:rsidR="00DD17E5" w:rsidRDefault="00DD17E5" w:rsidP="00CE7726">
      <w:pPr>
        <w:spacing w:after="0" w:line="240" w:lineRule="atLeast"/>
        <w:ind w:left="720"/>
        <w:jc w:val="both"/>
      </w:pPr>
      <w:r>
        <w:t xml:space="preserve">Ochráněny budou stávající spojovací zařízení na střeše sloužící vojsku. Případná manipulace s nimi je možná </w:t>
      </w:r>
      <w:r w:rsidR="00CE7726">
        <w:t xml:space="preserve">pouze </w:t>
      </w:r>
      <w:proofErr w:type="gramStart"/>
      <w:r>
        <w:t>pod  dohledem</w:t>
      </w:r>
      <w:proofErr w:type="gramEnd"/>
      <w:r>
        <w:t xml:space="preserve"> příslušného pracovníka armády po předchozí dohodě</w:t>
      </w:r>
    </w:p>
    <w:p w:rsidR="00DD17E5" w:rsidRDefault="00DD17E5" w:rsidP="00CE7726">
      <w:pPr>
        <w:spacing w:after="0" w:line="240" w:lineRule="atLeast"/>
        <w:ind w:left="720"/>
        <w:jc w:val="both"/>
      </w:pPr>
      <w:r>
        <w:t>Z</w:t>
      </w:r>
      <w:r w:rsidR="00CE7726">
        <w:t xml:space="preserve"> dřevěné konstrukce </w:t>
      </w:r>
      <w:r>
        <w:t>krovu budou odstraněna místa určená „Zprávou o stavebně technickém průzkumu č. 5051/15</w:t>
      </w:r>
      <w:r w:rsidR="00CE7726">
        <w:t xml:space="preserve"> a dále latě.</w:t>
      </w:r>
    </w:p>
    <w:p w:rsidR="00DD17E5" w:rsidRDefault="00DD17E5" w:rsidP="00DD17E5">
      <w:pPr>
        <w:spacing w:after="0" w:line="240" w:lineRule="atLeast"/>
        <w:ind w:left="720"/>
      </w:pPr>
      <w:r>
        <w:t>Prostor podkroví bude vyčištěn.</w:t>
      </w:r>
    </w:p>
    <w:p w:rsidR="00DD17E5" w:rsidRDefault="00DD17E5" w:rsidP="00DD17E5">
      <w:pPr>
        <w:spacing w:after="0" w:line="240" w:lineRule="atLeast"/>
        <w:ind w:left="720"/>
      </w:pPr>
      <w:r>
        <w:t xml:space="preserve">Na popsané práce bude vypracována </w:t>
      </w:r>
      <w:r w:rsidR="00CE7726">
        <w:t xml:space="preserve">dodavatelská </w:t>
      </w:r>
      <w:r>
        <w:t>dokumentace</w:t>
      </w:r>
    </w:p>
    <w:p w:rsidR="00DD17E5" w:rsidRDefault="00DD17E5" w:rsidP="00DD17E5">
      <w:pPr>
        <w:spacing w:after="0" w:line="240" w:lineRule="atLeast"/>
        <w:ind w:left="720"/>
      </w:pPr>
    </w:p>
    <w:p w:rsidR="006F351F" w:rsidRPr="00CE7726" w:rsidRDefault="006F351F" w:rsidP="00371540">
      <w:pPr>
        <w:pStyle w:val="Odstavecseseznamem"/>
        <w:numPr>
          <w:ilvl w:val="0"/>
          <w:numId w:val="1"/>
        </w:numPr>
        <w:spacing w:after="0" w:line="240" w:lineRule="atLeast"/>
        <w:rPr>
          <w:b/>
        </w:rPr>
      </w:pPr>
      <w:r w:rsidRPr="00CE7726">
        <w:rPr>
          <w:b/>
        </w:rPr>
        <w:t>Popis navrhovaných úprav</w:t>
      </w:r>
    </w:p>
    <w:p w:rsidR="00F16D3F" w:rsidRDefault="00DD17E5" w:rsidP="00DD17E5">
      <w:pPr>
        <w:pStyle w:val="Odstavecseseznamem"/>
        <w:spacing w:after="0" w:line="240" w:lineRule="atLeast"/>
        <w:jc w:val="both"/>
      </w:pPr>
      <w:r>
        <w:t xml:space="preserve">Navrhuje se nová krytina tvarově shodná s krytinou původní. Protože na sousedící opravené střeše </w:t>
      </w:r>
      <w:r w:rsidR="0080562E">
        <w:t>j</w:t>
      </w:r>
      <w:r>
        <w:t xml:space="preserve">e navržena hladká červená zámková krytina betonová </w:t>
      </w:r>
      <w:proofErr w:type="spellStart"/>
      <w:r>
        <w:t>Bramac</w:t>
      </w:r>
      <w:proofErr w:type="spellEnd"/>
      <w:r>
        <w:t xml:space="preserve"> uvažuje se </w:t>
      </w:r>
      <w:r w:rsidR="00F16D3F">
        <w:t>pro opravu střechy tato krytina</w:t>
      </w:r>
      <w:r>
        <w:t>.</w:t>
      </w:r>
      <w:r w:rsidR="00145D75">
        <w:t xml:space="preserve"> Jednotlivé prvky jako hřebenáče, koncové hřebenáče a jiné tvarovky systému jsou uvedeny ve výkazu výměr. </w:t>
      </w:r>
    </w:p>
    <w:p w:rsidR="00DD17E5" w:rsidRDefault="00DD17E5" w:rsidP="00DD17E5">
      <w:pPr>
        <w:pStyle w:val="Odstavecseseznamem"/>
        <w:spacing w:after="0" w:line="240" w:lineRule="atLeast"/>
        <w:jc w:val="both"/>
      </w:pPr>
      <w:r>
        <w:t>Stávající konstrukce krovu bude</w:t>
      </w:r>
      <w:r w:rsidR="00DA3984">
        <w:t xml:space="preserve"> očištěna, v místech stanovených zprávou o stavebně technickém stavu krovu</w:t>
      </w:r>
      <w:r w:rsidR="001C3B5D">
        <w:t xml:space="preserve"> budou degradované prvky vyříznuty a nahrazeny prvky novými. Stávající krov bude očištěn a opatřen dvounásobným fungicidním nátěrem. Stejnou úpravou budou ošetřeny i nové prvky. A to i v místech řezů</w:t>
      </w:r>
      <w:r w:rsidR="0080562E">
        <w:t>.</w:t>
      </w:r>
    </w:p>
    <w:p w:rsidR="00DD17E5" w:rsidRDefault="00DD17E5" w:rsidP="00DD17E5">
      <w:pPr>
        <w:pStyle w:val="Odstavecseseznamem"/>
        <w:spacing w:after="0" w:line="240" w:lineRule="atLeast"/>
        <w:jc w:val="both"/>
      </w:pPr>
      <w:r>
        <w:t xml:space="preserve">Krytina bude osazena na nových latích a </w:t>
      </w:r>
      <w:proofErr w:type="spellStart"/>
      <w:r>
        <w:t>kontralatích</w:t>
      </w:r>
      <w:proofErr w:type="spellEnd"/>
      <w:r>
        <w:t xml:space="preserve"> o profilu 30 x 50mm, které budou přibity na stávající krokve ve vzdálenostech dle vybrané krytiny</w:t>
      </w:r>
      <w:r w:rsidR="001C3B5D">
        <w:t>.</w:t>
      </w:r>
    </w:p>
    <w:p w:rsidR="001C3B5D" w:rsidRDefault="001C3B5D" w:rsidP="00DD17E5">
      <w:pPr>
        <w:pStyle w:val="Odstavecseseznamem"/>
        <w:spacing w:after="0" w:line="240" w:lineRule="atLeast"/>
        <w:jc w:val="both"/>
      </w:pPr>
      <w:r>
        <w:t xml:space="preserve">Pod </w:t>
      </w:r>
      <w:r w:rsidR="009D1791">
        <w:t xml:space="preserve">krytinou bude na </w:t>
      </w:r>
      <w:r>
        <w:t>krokvích přibita difuzní folie, spoje budou přelepeny.</w:t>
      </w:r>
    </w:p>
    <w:p w:rsidR="00DD17E5" w:rsidRDefault="00DD17E5" w:rsidP="00DD17E5">
      <w:pPr>
        <w:pStyle w:val="Odstavecseseznamem"/>
        <w:spacing w:after="0" w:line="240" w:lineRule="atLeast"/>
        <w:jc w:val="both"/>
      </w:pPr>
      <w:r>
        <w:t>Nové klempířské výrobky navrhujeme z titanzinkového plechu.</w:t>
      </w:r>
      <w:r w:rsidR="00D11075">
        <w:t xml:space="preserve"> Jedná se o nadstřešní (přisazený žlab) se systémovými háky, oplechování u tohoto žlabu a oplechování římsy. Dále se bude jednat o oplechování úžlabí a o oplechování dolní římsičky. Z titanzinkového plechu bude i výlez na střechu. Z titanzinkového plechu bude i oplechování u drobných prostupů (například u odvětrávacích hlavic kanalizace či u prvků spojovacích zařízení</w:t>
      </w:r>
      <w:r w:rsidR="00145D75">
        <w:t>)</w:t>
      </w:r>
      <w:r w:rsidR="00D11075">
        <w:t>. Totéž platí i o oplechování u výlezu na střechu a u střešních okének.</w:t>
      </w:r>
      <w:r w:rsidR="00145D75">
        <w:t xml:space="preserve"> </w:t>
      </w:r>
    </w:p>
    <w:p w:rsidR="009D1791" w:rsidRDefault="00145D75" w:rsidP="00DD17E5">
      <w:pPr>
        <w:pStyle w:val="Odstavecseseznamem"/>
        <w:spacing w:after="0" w:line="240" w:lineRule="atLeast"/>
        <w:jc w:val="both"/>
      </w:pPr>
      <w:r>
        <w:t xml:space="preserve">Střešní okénka 600 x 600mm uvažujeme </w:t>
      </w:r>
      <w:r w:rsidR="00F16D3F">
        <w:t>dřevěná s jednoduchým zasklením.</w:t>
      </w:r>
      <w:r>
        <w:t xml:space="preserve"> </w:t>
      </w:r>
      <w:r w:rsidR="009D1791">
        <w:t>V průběhu prací bude prostor stávajícího podkroví (půdy)</w:t>
      </w:r>
      <w:r w:rsidR="00D11075">
        <w:t xml:space="preserve"> ochráněn proti zatékání </w:t>
      </w:r>
      <w:proofErr w:type="spellStart"/>
      <w:r w:rsidR="00D11075">
        <w:t>z</w:t>
      </w:r>
      <w:r w:rsidR="0080562E">
        <w:t>aplachtováním</w:t>
      </w:r>
      <w:proofErr w:type="spellEnd"/>
      <w:r w:rsidR="0080562E">
        <w:t>.</w:t>
      </w:r>
    </w:p>
    <w:p w:rsidR="00145D75" w:rsidRDefault="00145D75" w:rsidP="00DD17E5">
      <w:pPr>
        <w:pStyle w:val="Odstavecseseznamem"/>
        <w:spacing w:after="0" w:line="240" w:lineRule="atLeast"/>
        <w:jc w:val="both"/>
      </w:pPr>
      <w:r>
        <w:t>Komínová lávka bude provedena nově z válcovaných žárově pozinkovaných tenkostěnných pr</w:t>
      </w:r>
      <w:r w:rsidR="00CE7726">
        <w:t>ofilů. Podlaha</w:t>
      </w:r>
      <w:r>
        <w:t xml:space="preserve"> komínové lávky bude z podlahových roštů, rovněž pozinkovaných</w:t>
      </w:r>
    </w:p>
    <w:p w:rsidR="00145D75" w:rsidRDefault="0080562E" w:rsidP="00145D75">
      <w:pPr>
        <w:pStyle w:val="Odstavecseseznamem"/>
        <w:spacing w:after="0" w:line="240" w:lineRule="atLeast"/>
        <w:jc w:val="both"/>
      </w:pPr>
      <w:r>
        <w:t xml:space="preserve">Komínová tělesa nad úrovní podlahy půdy budou opravena, jedná se o </w:t>
      </w:r>
      <w:r w:rsidR="00D11075">
        <w:t>odstranění části stávajících omítek a jejich nahrazení novými vápenocementovými omítkami.  O způsobu opravy krycích desek komínových těles bude rozhodnuto po prohlídce v průběhu prací</w:t>
      </w:r>
      <w:r w:rsidR="00145D75">
        <w:t>.</w:t>
      </w:r>
    </w:p>
    <w:p w:rsidR="00145D75" w:rsidRDefault="00145D75" w:rsidP="00145D75">
      <w:pPr>
        <w:pStyle w:val="Odstavecseseznamem"/>
        <w:spacing w:after="0" w:line="240" w:lineRule="atLeast"/>
        <w:jc w:val="both"/>
      </w:pPr>
    </w:p>
    <w:p w:rsidR="00DD17E5" w:rsidRDefault="00145D75" w:rsidP="00145D75">
      <w:pPr>
        <w:pStyle w:val="Odstavecseseznamem"/>
        <w:spacing w:after="0" w:line="240" w:lineRule="atLeast"/>
        <w:jc w:val="both"/>
      </w:pPr>
      <w:r>
        <w:t xml:space="preserve">Vypracoval: ing. </w:t>
      </w:r>
      <w:proofErr w:type="spellStart"/>
      <w:r>
        <w:t>Frankl</w:t>
      </w:r>
      <w:proofErr w:type="spellEnd"/>
    </w:p>
    <w:sectPr w:rsidR="00DD17E5" w:rsidSect="00F71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93" w:rsidRDefault="004E1A93" w:rsidP="00CE7726">
      <w:pPr>
        <w:spacing w:after="0" w:line="240" w:lineRule="auto"/>
      </w:pPr>
      <w:r>
        <w:separator/>
      </w:r>
    </w:p>
  </w:endnote>
  <w:endnote w:type="continuationSeparator" w:id="0">
    <w:p w:rsidR="004E1A93" w:rsidRDefault="004E1A93" w:rsidP="00CE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1A" w:rsidRDefault="000946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1A" w:rsidRDefault="0009461A">
    <w:pPr>
      <w:pStyle w:val="Zpat"/>
      <w:pBdr>
        <w:bottom w:val="single" w:sz="12" w:space="1" w:color="auto"/>
      </w:pBdr>
    </w:pPr>
  </w:p>
  <w:p w:rsidR="0009461A" w:rsidRPr="0009461A" w:rsidRDefault="0009461A" w:rsidP="0009461A">
    <w:pPr>
      <w:pStyle w:val="Zpat"/>
      <w:jc w:val="center"/>
      <w:rPr>
        <w:b/>
        <w:i/>
        <w:sz w:val="18"/>
        <w:szCs w:val="18"/>
      </w:rPr>
    </w:pPr>
    <w:r w:rsidRPr="0009461A">
      <w:rPr>
        <w:b/>
        <w:i/>
        <w:sz w:val="18"/>
        <w:szCs w:val="18"/>
      </w:rPr>
      <w:t>Březen 2015</w:t>
    </w:r>
  </w:p>
  <w:p w:rsidR="0009461A" w:rsidRDefault="0009461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1A" w:rsidRDefault="000946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93" w:rsidRDefault="004E1A93" w:rsidP="00CE7726">
      <w:pPr>
        <w:spacing w:after="0" w:line="240" w:lineRule="auto"/>
      </w:pPr>
      <w:r>
        <w:separator/>
      </w:r>
    </w:p>
  </w:footnote>
  <w:footnote w:type="continuationSeparator" w:id="0">
    <w:p w:rsidR="004E1A93" w:rsidRDefault="004E1A93" w:rsidP="00CE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1A" w:rsidRDefault="000946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726" w:rsidRPr="00CE7726" w:rsidRDefault="00CE7726">
    <w:pPr>
      <w:pStyle w:val="Zhlav"/>
      <w:rPr>
        <w:b/>
        <w:i/>
        <w:sz w:val="18"/>
        <w:szCs w:val="18"/>
      </w:rPr>
    </w:pPr>
    <w:r w:rsidRPr="00CE7726">
      <w:rPr>
        <w:b/>
        <w:i/>
        <w:sz w:val="18"/>
        <w:szCs w:val="18"/>
      </w:rPr>
      <w:t>FSP projekční kancelář s.r.o.</w:t>
    </w:r>
  </w:p>
  <w:p w:rsidR="00CE7726" w:rsidRPr="00CE7726" w:rsidRDefault="00CE7726">
    <w:pPr>
      <w:pStyle w:val="Zhlav"/>
      <w:rPr>
        <w:b/>
        <w:i/>
        <w:sz w:val="18"/>
        <w:szCs w:val="18"/>
      </w:rPr>
    </w:pPr>
    <w:r w:rsidRPr="00CE7726">
      <w:rPr>
        <w:b/>
        <w:i/>
        <w:sz w:val="18"/>
        <w:szCs w:val="18"/>
      </w:rPr>
      <w:t>Na Bělidle 625/28</w:t>
    </w:r>
  </w:p>
  <w:p w:rsidR="00CE7726" w:rsidRPr="00CE7726" w:rsidRDefault="00CE7726">
    <w:pPr>
      <w:pStyle w:val="Zhlav"/>
      <w:rPr>
        <w:b/>
        <w:i/>
        <w:sz w:val="18"/>
        <w:szCs w:val="18"/>
      </w:rPr>
    </w:pPr>
    <w:r w:rsidRPr="00CE7726">
      <w:rPr>
        <w:b/>
        <w:i/>
        <w:sz w:val="18"/>
        <w:szCs w:val="18"/>
      </w:rPr>
      <w:t>150 00 Praha 5</w:t>
    </w:r>
  </w:p>
  <w:p w:rsidR="00CE7726" w:rsidRDefault="00CE7726">
    <w:pPr>
      <w:pStyle w:val="Zhlav"/>
    </w:pPr>
    <w:r w:rsidRPr="00CE7726">
      <w:rPr>
        <w:b/>
      </w:rPr>
      <w:t>_________________________________________________________________________________</w:t>
    </w:r>
    <w:r>
      <w:t>_</w:t>
    </w:r>
  </w:p>
  <w:p w:rsidR="00CE7726" w:rsidRDefault="00CE77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1A" w:rsidRDefault="000946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FF8"/>
    <w:multiLevelType w:val="hybridMultilevel"/>
    <w:tmpl w:val="E9E24042"/>
    <w:lvl w:ilvl="0" w:tplc="377CF0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528EA"/>
    <w:multiLevelType w:val="hybridMultilevel"/>
    <w:tmpl w:val="E7FAE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40"/>
    <w:rsid w:val="0009461A"/>
    <w:rsid w:val="00145D75"/>
    <w:rsid w:val="001C3B5D"/>
    <w:rsid w:val="00371540"/>
    <w:rsid w:val="00376295"/>
    <w:rsid w:val="004E1A93"/>
    <w:rsid w:val="006F351F"/>
    <w:rsid w:val="00791FA3"/>
    <w:rsid w:val="0080562E"/>
    <w:rsid w:val="008613D5"/>
    <w:rsid w:val="00871B3B"/>
    <w:rsid w:val="00930381"/>
    <w:rsid w:val="009D1791"/>
    <w:rsid w:val="00CE7726"/>
    <w:rsid w:val="00D07881"/>
    <w:rsid w:val="00D11075"/>
    <w:rsid w:val="00DA3984"/>
    <w:rsid w:val="00DD17E5"/>
    <w:rsid w:val="00ED5B24"/>
    <w:rsid w:val="00F16D3F"/>
    <w:rsid w:val="00F71033"/>
    <w:rsid w:val="00FD3AC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6DC07-5AB6-447D-82B8-99E66C53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5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26"/>
  </w:style>
  <w:style w:type="paragraph" w:styleId="Zpat">
    <w:name w:val="footer"/>
    <w:basedOn w:val="Normln"/>
    <w:link w:val="ZpatChar"/>
    <w:uiPriority w:val="99"/>
    <w:unhideWhenUsed/>
    <w:rsid w:val="00CE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26"/>
  </w:style>
  <w:style w:type="paragraph" w:styleId="Textbubliny">
    <w:name w:val="Balloon Text"/>
    <w:basedOn w:val="Normln"/>
    <w:link w:val="TextbublinyChar"/>
    <w:uiPriority w:val="99"/>
    <w:semiHidden/>
    <w:unhideWhenUsed/>
    <w:rsid w:val="00CE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QM73yMvVoehVq1RVwy7n3ECz1tuYSnkZaLbcGpFQrb0=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f839FNSfXZ+PAx/08pdMBPzfdicfXwhx18QVu0rm6ro=</DigestValue>
    </Reference>
  </SignedInfo>
  <SignatureValue>Lc2KPR/PLFkW9qHDgMLdasF9VR9QxlipjTkOgOS+WlgpJXxt5XMuN78rG9kCq/Sc3Xl5rTb1FSAB
i7i3ip0g1I3hrsEcRx/nT6Xg7r5+SWVXH7VqLA7pwMlpWM6pcpOPjaPqfWJNdVmNLOd1ztVIdw9g
IakwjjHjaVzQEiVqJ/8zXU0slkBSS6cjZ0/NqOEN6ErnsYuab72fwobQg+HfILaHKA4KYqMIdPrr
Ym2+cG8duYsQmFAmS2jFjHT7S7Mf0JoW4QWdCxQ0C9+valHgdsclc1TqrPjKd/4spMGbePteE/VX
ZEnymFZvqsJbjqhC0cDZ9foRlUnSot0/HQZSCA==</SignatureValue>
  <KeyInfo>
    <X509Data>
      <X509Certificate>MIIHGDCCBgCgAwIBAgIDGxgiMA0GCSqGSIb3DQEBCwUAMF8xCzAJBgNVBAYTAkNaMSwwKgYDVQQKDCPEjGVza8OhIHBvxaF0YSwgcy5wLiBbScSMIDQ3MTE0OTgzXTEiMCAGA1UEAxMZUG9zdFNpZ251bSBRdWFsaWZpZWQgQ0EgMjAeFw0xNTAzMTkxMjMxNDFaFw0xNjAzMTgxMjMxNDFaMIHvMQswCQYDVQQGEwJDWjFHMEUGA1UECgw+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/uftKCNHErcLRv4O1GdluHhadbsboMEC3wouWe3Tk8Z/t9NAnAHSMs/hemOSozfUVch9rQR/VLMFT7xnUz461nvtEWhpiH1SwBha/xN2a8gjb0T2WV9WSswE7uMs2I7l8QIFMFO/qSUIalz7hqZOYzW46K3ZZX7PZTH/Y0q5ZEfcb9o2QOLj07lqM8dnx8OUTCouydZsybzVxV50gwArL+eqVPaHnZO6Fi50n5yDHWL+7eQHXQRJGQmbDdAHhTuy83W7p/BKHfdabDQTQUkx57ZT5MOEBtPskSNidXbEm9lGo2+RnWwim2rMWaO4xDnbma4mGNu1sbBUASBLD1NAgMBAAGjggNKMIIDRjBJBgNVHREEQjBAgRhsaW5kYS5rb3RtZWxvdmFAYXMtcG8uY3qgGQYJKwYBBAHcGQIBoAwTCjE1NjE5NDIxNTG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K0rwC+khE4/sQgdoXOr5U41anNIwDQYJKoZIhvcNAQELBQADggEBAG3FM/eLF/J0yy9dJVRFG6oDkiJ5OGmk6ZTbvLLjj8JFg1Fx4US3vTcWdym7IAGThrSPC7QlsuDlcjrT6UMQaQKjYjM9fXRU77Rwo1LlW9GYWvCT8JAzLxOP4xjw3JiFz1UVr8tA8S1pfHoUYmLzB7+Ak1PiUCiMBViovYMK3tewFBZ0MQmp4fgYJBnQbB+IwM7FsMAg0CJEnncGNaVPgL6YBUqwD9FuXj0zoFzN7moJOULDGwAfA0Ksaa2MOqEZKjayAQlO5dSYD+lx2bFAnZrIBaWy2CH4sLqCTVl+3Qeytczw/JSwZJkXxBsZ/pekTNy4PtIIsL4sCWjkq2SMX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dtQE+1I2pmf5G2tPLtKIIKOmTrJRuTtNLHD0gpDb4fc=</DigestValue>
      </Reference>
      <Reference URI="/word/document.xml?ContentType=application/vnd.openxmlformats-officedocument.wordprocessingml.document.main+xml">
        <DigestMethod Algorithm="http://www.w3.org/2001/04/xmlenc#sha256"/>
        <DigestValue>w8zJDKdBnWN1QDc8zg15+drk86slNv1sJlaSNFLKx+I=</DigestValue>
      </Reference>
      <Reference URI="/word/endnotes.xml?ContentType=application/vnd.openxmlformats-officedocument.wordprocessingml.endnotes+xml">
        <DigestMethod Algorithm="http://www.w3.org/2001/04/xmlenc#sha256"/>
        <DigestValue>lOrSU0JfH0oDqCnFm5niEjBscjmn3hykTvT0nkVHpGM=</DigestValue>
      </Reference>
      <Reference URI="/word/fontTable.xml?ContentType=application/vnd.openxmlformats-officedocument.wordprocessingml.fontTable+xml">
        <DigestMethod Algorithm="http://www.w3.org/2001/04/xmlenc#sha256"/>
        <DigestValue>ugoT64bC1px7HwIuljjHYDm1XLTXj2Ct2xm17EXDvWY=</DigestValue>
      </Reference>
      <Reference URI="/word/footer1.xml?ContentType=application/vnd.openxmlformats-officedocument.wordprocessingml.footer+xml">
        <DigestMethod Algorithm="http://www.w3.org/2001/04/xmlenc#sha256"/>
        <DigestValue>pz0FFq2UPm4U6/okGZX342/74xh79fAn2HDZSpwzhME=</DigestValue>
      </Reference>
      <Reference URI="/word/footer2.xml?ContentType=application/vnd.openxmlformats-officedocument.wordprocessingml.footer+xml">
        <DigestMethod Algorithm="http://www.w3.org/2001/04/xmlenc#sha256"/>
        <DigestValue>hvVP69dMUcYggirhGpYXqKioMZRfIGIwZzG5/TGAd5U=</DigestValue>
      </Reference>
      <Reference URI="/word/footer3.xml?ContentType=application/vnd.openxmlformats-officedocument.wordprocessingml.footer+xml">
        <DigestMethod Algorithm="http://www.w3.org/2001/04/xmlenc#sha256"/>
        <DigestValue>pz0FFq2UPm4U6/okGZX342/74xh79fAn2HDZSpwzhME=</DigestValue>
      </Reference>
      <Reference URI="/word/footnotes.xml?ContentType=application/vnd.openxmlformats-officedocument.wordprocessingml.footnotes+xml">
        <DigestMethod Algorithm="http://www.w3.org/2001/04/xmlenc#sha256"/>
        <DigestValue>Jx2/eYUY541WySe7BYnRBoEHMliY4nALnpOpyLkJXe0=</DigestValue>
      </Reference>
      <Reference URI="/word/header1.xml?ContentType=application/vnd.openxmlformats-officedocument.wordprocessingml.header+xml">
        <DigestMethod Algorithm="http://www.w3.org/2001/04/xmlenc#sha256"/>
        <DigestValue>yXA2B0bU/yCBBtjSLCje+m3zRhS3Vk/QtiuR9hgjgT4=</DigestValue>
      </Reference>
      <Reference URI="/word/header2.xml?ContentType=application/vnd.openxmlformats-officedocument.wordprocessingml.header+xml">
        <DigestMethod Algorithm="http://www.w3.org/2001/04/xmlenc#sha256"/>
        <DigestValue>bPlAbG+JPEc8zSN8IiyL9l3IhN0YXj/nllZLa9BdIy8=</DigestValue>
      </Reference>
      <Reference URI="/word/header3.xml?ContentType=application/vnd.openxmlformats-officedocument.wordprocessingml.header+xml">
        <DigestMethod Algorithm="http://www.w3.org/2001/04/xmlenc#sha256"/>
        <DigestValue>yXA2B0bU/yCBBtjSLCje+m3zRhS3Vk/QtiuR9hgjgT4=</DigestValue>
      </Reference>
      <Reference URI="/word/numbering.xml?ContentType=application/vnd.openxmlformats-officedocument.wordprocessingml.numbering+xml">
        <DigestMethod Algorithm="http://www.w3.org/2001/04/xmlenc#sha256"/>
        <DigestValue>UyV2aM5DdxQ8G9zTN82iNnJNfzh1YtejCVzyn9naVts=</DigestValue>
      </Reference>
      <Reference URI="/word/settings.xml?ContentType=application/vnd.openxmlformats-officedocument.wordprocessingml.settings+xml">
        <DigestMethod Algorithm="http://www.w3.org/2001/04/xmlenc#sha256"/>
        <DigestValue>EPjB67pJ1xSp/0bwW3BlRiVkIwygTQtGlSX/zP5NUW4=</DigestValue>
      </Reference>
      <Reference URI="/word/styles.xml?ContentType=application/vnd.openxmlformats-officedocument.wordprocessingml.styles+xml">
        <DigestMethod Algorithm="http://www.w3.org/2001/04/xmlenc#sha256"/>
        <DigestValue>niS8L2zNMp1uWjT4g6AgGQEPGpUJ0NebmrpMWSYLnt4=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2015-06-29T12:31:31Z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2015-06-29T12:31:31Z</xd:SigningTime>
          <xd:SigningCertificate>
            <xd:Cert>
              <xd:CertDigest>
                <DigestMethod Algorithm="http://www.w3.org/2001/04/xmlenc#sha256"/>
                <DigestValue>ChzcxhcE8WEPp/wdge3r5OtqIHql1TWk3EIhQklwrMA=</DigestValue>
              </xd:CertDigest>
              <xd:IssuerSerial>
                <X509IssuerName>CN=PostSignum Qualified CA 2, O="Česká pošta, s.p. [IČ 47114983]", C=CZ</X509IssuerName>
                <X509SerialNumber>1775650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Frankl</dc:creator>
  <cp:lastModifiedBy>KOPTOVA Linda</cp:lastModifiedBy>
  <cp:revision>2</cp:revision>
  <dcterms:created xsi:type="dcterms:W3CDTF">2015-06-29T12:31:00Z</dcterms:created>
  <dcterms:modified xsi:type="dcterms:W3CDTF">2015-06-29T12:31:00Z</dcterms:modified>
</cp:coreProperties>
</file>