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994555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994555">
              <w:rPr>
                <w:b/>
                <w:i/>
                <w:color w:val="FF0000"/>
                <w:sz w:val="28"/>
                <w:szCs w:val="28"/>
              </w:rPr>
              <w:t>Praha 6, ul. Generála Píky – Modernizace kotelny objektu SUMO</w:t>
            </w:r>
            <w:bookmarkStart w:id="0" w:name="_GoBack"/>
            <w:bookmarkEnd w:id="0"/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961980">
              <w:rPr>
                <w:b/>
                <w:i/>
                <w:iCs/>
                <w:color w:val="FF0000"/>
                <w:szCs w:val="20"/>
              </w:rPr>
              <w:t>CELKOVÁ NABÍDKOVÁ CENA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SgYGfrNyPaRpDOD3O5MV05X/yck=</ds:DigestValue>
    </ds:Reference>
  </ds:SignedInfo>
  <ds:SignatureValue>FRd2rxoU0mwcwIPpLa6hEwwEdCrFEUEifvBVBRmd8N4eUT2qXCtQ7wpbROAZ0O2aOMOb0w4oTqP5FUS+0QipjOzPtB/4gRfLxivSjck4znixOIPIA9xQ0OceqbkucvJxAsZPnhKI+Hx2F7z2IxuptCu1AIjaRd46FJseAj24wG3K/kFnWnOmm8+zmJcRKM9poIzd9C8G/koXsbEA+T0FfcLlsh//hEu8M2iuTVSbc4swK+WtbG5lm5+S7sciVzsV7FET7OXgma/pwVTgy1gk6nJOtoq6NyAszvSkeWHQaT2bT062TYn+shZO0nanZFUYbCN43TDRvqzBwqV/ZWZXWA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IES2TXBNHeLPDOk/wKtB2Sw8HtY=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bbCoNFXNSgu6eB07+QCj+hhY1Yo=</ds:DigestValue>
      </ds:Reference>
      <ds:Reference URI="/docProps/core.xml?ContentType=application/vnd.openxmlformats-package.core-properties+xml">
        <ds:DigestMethod Algorithm="http://www.w3.org/2000/09/xmldsig#sha1"/>
        <ds:DigestValue>cuwFU/6nYhRx4BF+BSTLMitqtLc=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2015-07-07T13:53:08.7Z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6</cp:revision>
  <cp:lastPrinted>2015-03-05T13:32:00Z</cp:lastPrinted>
  <dcterms:created xsi:type="dcterms:W3CDTF">2015-03-17T07:57:00Z</dcterms:created>
  <dcterms:modified xsi:type="dcterms:W3CDTF">2015-04-17T06:00:00Z</dcterms:modified>
</cp:coreProperties>
</file>