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F1" w:rsidRPr="009952CA" w:rsidRDefault="00A53FAA" w:rsidP="00A032E2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952CA">
        <w:rPr>
          <w:rFonts w:ascii="Times New Roman" w:hAnsi="Times New Roman"/>
          <w:snapToGrid w:val="0"/>
          <w:sz w:val="24"/>
          <w:szCs w:val="24"/>
        </w:rPr>
        <w:t xml:space="preserve">Příloha č. 3 </w:t>
      </w:r>
      <w:r w:rsidR="009952CA" w:rsidRPr="009952CA">
        <w:rPr>
          <w:rFonts w:ascii="Times New Roman" w:hAnsi="Times New Roman"/>
          <w:snapToGrid w:val="0"/>
          <w:sz w:val="24"/>
          <w:szCs w:val="24"/>
        </w:rPr>
        <w:t>ZD</w:t>
      </w:r>
    </w:p>
    <w:p w:rsidR="00A032E2" w:rsidRPr="009952CA" w:rsidRDefault="00A032E2" w:rsidP="00D6078A">
      <w:pPr>
        <w:pStyle w:val="Zhlav"/>
        <w:tabs>
          <w:tab w:val="clear" w:pos="4536"/>
          <w:tab w:val="clear" w:pos="9072"/>
          <w:tab w:val="left" w:pos="680"/>
        </w:tabs>
        <w:rPr>
          <w:rFonts w:ascii="Times New Roman" w:hAnsi="Times New Roman"/>
          <w:sz w:val="24"/>
          <w:szCs w:val="24"/>
        </w:rPr>
      </w:pPr>
    </w:p>
    <w:p w:rsidR="00D6078A" w:rsidRPr="003D5826" w:rsidRDefault="00D6078A" w:rsidP="00D6078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3D5826">
        <w:rPr>
          <w:rFonts w:ascii="Times New Roman" w:hAnsi="Times New Roman"/>
          <w:b/>
          <w:bCs/>
          <w:sz w:val="36"/>
          <w:szCs w:val="36"/>
        </w:rPr>
        <w:t>SMLOUV</w:t>
      </w:r>
      <w:r w:rsidR="000E60F5" w:rsidRPr="003D5826">
        <w:rPr>
          <w:rFonts w:ascii="Times New Roman" w:hAnsi="Times New Roman"/>
          <w:b/>
          <w:bCs/>
          <w:sz w:val="36"/>
          <w:szCs w:val="36"/>
        </w:rPr>
        <w:t>A</w:t>
      </w:r>
      <w:r w:rsidRPr="003D5826">
        <w:rPr>
          <w:rFonts w:ascii="Times New Roman" w:hAnsi="Times New Roman"/>
          <w:b/>
          <w:bCs/>
          <w:sz w:val="36"/>
          <w:szCs w:val="36"/>
        </w:rPr>
        <w:t xml:space="preserve"> O DÍLO</w:t>
      </w:r>
      <w:r w:rsidR="0090002C" w:rsidRPr="003D5826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2820C3" w:rsidRPr="009952CA" w:rsidRDefault="002820C3" w:rsidP="00D6078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078A" w:rsidRPr="009952CA" w:rsidRDefault="000E60F5" w:rsidP="00607F05">
      <w:pPr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 w:rsidRPr="009952CA">
        <w:rPr>
          <w:rFonts w:ascii="Times New Roman" w:hAnsi="Times New Roman"/>
          <w:bCs/>
          <w:sz w:val="24"/>
          <w:szCs w:val="24"/>
        </w:rPr>
        <w:t>uzavřená</w:t>
      </w:r>
      <w:r w:rsidR="009952CA" w:rsidRPr="009952CA">
        <w:rPr>
          <w:rFonts w:ascii="Times New Roman" w:hAnsi="Times New Roman"/>
          <w:bCs/>
          <w:sz w:val="24"/>
          <w:szCs w:val="24"/>
        </w:rPr>
        <w:t xml:space="preserve"> </w:t>
      </w:r>
      <w:r w:rsidR="00607F05">
        <w:rPr>
          <w:rFonts w:ascii="Times New Roman" w:hAnsi="Times New Roman"/>
          <w:bCs/>
          <w:sz w:val="24"/>
          <w:szCs w:val="24"/>
        </w:rPr>
        <w:t>podle</w:t>
      </w:r>
      <w:r w:rsidR="00792B8D" w:rsidRPr="009952CA">
        <w:rPr>
          <w:rFonts w:ascii="Times New Roman" w:hAnsi="Times New Roman"/>
          <w:bCs/>
          <w:sz w:val="24"/>
          <w:szCs w:val="24"/>
        </w:rPr>
        <w:t xml:space="preserve"> § 2586 a násl. </w:t>
      </w:r>
      <w:r w:rsidR="00607F05">
        <w:rPr>
          <w:rFonts w:ascii="Times New Roman" w:hAnsi="Times New Roman"/>
          <w:bCs/>
          <w:sz w:val="24"/>
          <w:szCs w:val="24"/>
        </w:rPr>
        <w:t>zák. č. 89/2012 Sb., občanský zákoník</w:t>
      </w:r>
    </w:p>
    <w:p w:rsidR="00D6078A" w:rsidRPr="009952CA" w:rsidRDefault="00D6078A" w:rsidP="00D6078A">
      <w:pPr>
        <w:suppressAutoHyphens w:val="0"/>
        <w:jc w:val="left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cs-CZ"/>
        </w:rPr>
      </w:pPr>
    </w:p>
    <w:p w:rsidR="00A275A6" w:rsidRPr="009952CA" w:rsidRDefault="00A275A6" w:rsidP="007A31D2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952CA">
        <w:rPr>
          <w:rFonts w:ascii="Times New Roman" w:hAnsi="Times New Roman"/>
          <w:b/>
          <w:caps/>
          <w:sz w:val="24"/>
          <w:szCs w:val="24"/>
          <w:u w:val="single"/>
        </w:rPr>
        <w:t xml:space="preserve">SMLUVNÍ STRANY </w:t>
      </w:r>
    </w:p>
    <w:p w:rsidR="00D6078A" w:rsidRPr="009952CA" w:rsidRDefault="00D6078A" w:rsidP="00D6078A">
      <w:pPr>
        <w:tabs>
          <w:tab w:val="center" w:pos="4536"/>
          <w:tab w:val="right" w:pos="9072"/>
        </w:tabs>
        <w:suppressAutoHyphens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75"/>
        <w:gridCol w:w="70"/>
        <w:gridCol w:w="6093"/>
        <w:gridCol w:w="143"/>
      </w:tblGrid>
      <w:tr w:rsidR="002820C3" w:rsidRPr="009952CA" w:rsidTr="008758D3">
        <w:trPr>
          <w:gridAfter w:val="1"/>
          <w:wAfter w:w="143" w:type="dxa"/>
          <w:trHeight w:val="480"/>
          <w:jc w:val="center"/>
        </w:trPr>
        <w:tc>
          <w:tcPr>
            <w:tcW w:w="3545" w:type="dxa"/>
            <w:gridSpan w:val="2"/>
            <w:shd w:val="clear" w:color="00FFFF" w:fill="auto"/>
          </w:tcPr>
          <w:p w:rsidR="002820C3" w:rsidRPr="009952CA" w:rsidRDefault="002820C3" w:rsidP="008758D3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2CA">
              <w:rPr>
                <w:rFonts w:ascii="Times New Roman" w:hAnsi="Times New Roman"/>
                <w:b/>
                <w:sz w:val="24"/>
                <w:szCs w:val="24"/>
              </w:rPr>
              <w:t xml:space="preserve">OBJEDNATEL:             </w:t>
            </w:r>
            <w:r w:rsidRPr="009952C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6163" w:type="dxa"/>
            <w:gridSpan w:val="2"/>
            <w:shd w:val="clear" w:color="00FFFF" w:fill="auto"/>
          </w:tcPr>
          <w:p w:rsidR="002820C3" w:rsidRPr="009952CA" w:rsidRDefault="002820C3" w:rsidP="008758D3">
            <w:pPr>
              <w:pStyle w:val="Nadpis3"/>
              <w:spacing w:after="120" w:line="360" w:lineRule="auto"/>
              <w:rPr>
                <w:rFonts w:ascii="Times New Roman" w:hAnsi="Times New Roman"/>
                <w:caps/>
                <w:szCs w:val="24"/>
              </w:rPr>
            </w:pPr>
            <w:r w:rsidRPr="009952CA">
              <w:rPr>
                <w:rFonts w:ascii="Times New Roman" w:hAnsi="Times New Roman"/>
                <w:caps/>
                <w:szCs w:val="24"/>
              </w:rPr>
              <w:t xml:space="preserve">ARMÁDNÍ SERVISNÍ, </w:t>
            </w:r>
            <w:r w:rsidRPr="009952CA">
              <w:rPr>
                <w:rFonts w:ascii="Times New Roman" w:hAnsi="Times New Roman"/>
                <w:szCs w:val="24"/>
              </w:rPr>
              <w:t>příspěvková organizace</w:t>
            </w:r>
          </w:p>
        </w:tc>
      </w:tr>
      <w:tr w:rsidR="002820C3" w:rsidRPr="009952CA" w:rsidTr="008758D3">
        <w:trPr>
          <w:gridAfter w:val="1"/>
          <w:wAfter w:w="143" w:type="dxa"/>
          <w:trHeight w:val="199"/>
          <w:jc w:val="center"/>
        </w:trPr>
        <w:tc>
          <w:tcPr>
            <w:tcW w:w="3545" w:type="dxa"/>
            <w:gridSpan w:val="2"/>
          </w:tcPr>
          <w:p w:rsidR="002820C3" w:rsidRPr="009952CA" w:rsidRDefault="00D2753A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 xml:space="preserve">Zapsaná </w:t>
            </w:r>
            <w:r w:rsidR="002820C3" w:rsidRPr="009952CA">
              <w:rPr>
                <w:rFonts w:ascii="Times New Roman" w:hAnsi="Times New Roman"/>
                <w:i/>
                <w:sz w:val="24"/>
                <w:szCs w:val="24"/>
              </w:rPr>
              <w:t>v obchodním rejstříku u:</w:t>
            </w:r>
          </w:p>
          <w:p w:rsidR="002820C3" w:rsidRPr="009952CA" w:rsidRDefault="00D2753A" w:rsidP="00D2753A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Zastoupená</w:t>
            </w:r>
            <w:r w:rsidR="002820C3" w:rsidRPr="009952C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6163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>Městského soudu v Praze pod sp. zn. P</w:t>
            </w:r>
            <w:r w:rsidR="00D2753A" w:rsidRPr="009952CA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952CA">
              <w:rPr>
                <w:rFonts w:ascii="Times New Roman" w:hAnsi="Times New Roman"/>
                <w:sz w:val="24"/>
                <w:szCs w:val="24"/>
              </w:rPr>
              <w:t>1342</w:t>
            </w:r>
          </w:p>
          <w:p w:rsidR="002820C3" w:rsidRPr="009952CA" w:rsidRDefault="00A157AF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 xml:space="preserve">Ing. Martin LEHKÝ, </w:t>
            </w:r>
            <w:r w:rsidR="0084711F" w:rsidRPr="009952CA">
              <w:rPr>
                <w:rFonts w:ascii="Times New Roman" w:hAnsi="Times New Roman"/>
                <w:sz w:val="24"/>
                <w:szCs w:val="24"/>
              </w:rPr>
              <w:t>ředitel</w:t>
            </w:r>
          </w:p>
        </w:tc>
      </w:tr>
      <w:tr w:rsidR="002820C3" w:rsidRPr="009952CA" w:rsidTr="008758D3">
        <w:trPr>
          <w:gridAfter w:val="1"/>
          <w:wAfter w:w="143" w:type="dxa"/>
          <w:trHeight w:val="135"/>
          <w:jc w:val="center"/>
        </w:trPr>
        <w:tc>
          <w:tcPr>
            <w:tcW w:w="3545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Sídlo:</w:t>
            </w:r>
          </w:p>
        </w:tc>
        <w:tc>
          <w:tcPr>
            <w:tcW w:w="6163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>Po</w:t>
            </w:r>
            <w:r w:rsidR="00A157AF" w:rsidRPr="009952CA">
              <w:rPr>
                <w:rFonts w:ascii="Times New Roman" w:hAnsi="Times New Roman"/>
                <w:sz w:val="24"/>
                <w:szCs w:val="24"/>
              </w:rPr>
              <w:t>dbabská 1589/1, 160 00 Praha 6 -</w:t>
            </w:r>
            <w:r w:rsidRPr="009952CA">
              <w:rPr>
                <w:rFonts w:ascii="Times New Roman" w:hAnsi="Times New Roman"/>
                <w:sz w:val="24"/>
                <w:szCs w:val="24"/>
              </w:rPr>
              <w:t xml:space="preserve"> Dejvice</w:t>
            </w:r>
          </w:p>
        </w:tc>
      </w:tr>
      <w:tr w:rsidR="002820C3" w:rsidRPr="009952CA" w:rsidTr="008758D3">
        <w:trPr>
          <w:gridAfter w:val="1"/>
          <w:wAfter w:w="143" w:type="dxa"/>
          <w:trHeight w:val="20"/>
          <w:jc w:val="center"/>
        </w:trPr>
        <w:tc>
          <w:tcPr>
            <w:tcW w:w="3545" w:type="dxa"/>
            <w:gridSpan w:val="2"/>
            <w:tcBorders>
              <w:bottom w:val="nil"/>
            </w:tcBorders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IČ, DIČ:</w:t>
            </w:r>
          </w:p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Bankovní spojení:</w:t>
            </w:r>
          </w:p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Číslo účtu:</w:t>
            </w:r>
          </w:p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ID datové schránky:</w:t>
            </w:r>
          </w:p>
        </w:tc>
        <w:tc>
          <w:tcPr>
            <w:tcW w:w="6163" w:type="dxa"/>
            <w:gridSpan w:val="2"/>
            <w:tcBorders>
              <w:bottom w:val="nil"/>
            </w:tcBorders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>60460580, CZ60460580</w:t>
            </w:r>
          </w:p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>ČNB, Na Příkopě 28, Praha 1</w:t>
            </w:r>
          </w:p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>30523881/0710</w:t>
            </w:r>
          </w:p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>dugmkm6</w:t>
            </w:r>
          </w:p>
        </w:tc>
      </w:tr>
      <w:tr w:rsidR="002820C3" w:rsidRPr="009952CA" w:rsidTr="008758D3">
        <w:trPr>
          <w:gridAfter w:val="1"/>
          <w:wAfter w:w="143" w:type="dxa"/>
          <w:trHeight w:val="285"/>
          <w:jc w:val="center"/>
        </w:trPr>
        <w:tc>
          <w:tcPr>
            <w:tcW w:w="3545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Odpovědní zástupci pro jednání:</w:t>
            </w:r>
          </w:p>
        </w:tc>
        <w:tc>
          <w:tcPr>
            <w:tcW w:w="6163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0C3" w:rsidRPr="009952CA" w:rsidTr="008758D3">
        <w:trPr>
          <w:gridAfter w:val="1"/>
          <w:wAfter w:w="143" w:type="dxa"/>
          <w:trHeight w:val="133"/>
          <w:jc w:val="center"/>
        </w:trPr>
        <w:tc>
          <w:tcPr>
            <w:tcW w:w="3545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- ve věcech smluvních:</w:t>
            </w:r>
          </w:p>
        </w:tc>
        <w:tc>
          <w:tcPr>
            <w:tcW w:w="6163" w:type="dxa"/>
            <w:gridSpan w:val="2"/>
          </w:tcPr>
          <w:p w:rsidR="002820C3" w:rsidRPr="009952CA" w:rsidRDefault="002820C3" w:rsidP="00A90F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A157AF" w:rsidRPr="009952CA">
              <w:rPr>
                <w:rFonts w:ascii="Times New Roman" w:hAnsi="Times New Roman"/>
                <w:sz w:val="24"/>
                <w:szCs w:val="24"/>
              </w:rPr>
              <w:t>Martin L</w:t>
            </w:r>
            <w:r w:rsidR="00A90F3E" w:rsidRPr="009952CA">
              <w:rPr>
                <w:rFonts w:ascii="Times New Roman" w:hAnsi="Times New Roman"/>
                <w:sz w:val="24"/>
                <w:szCs w:val="24"/>
              </w:rPr>
              <w:t>ehký</w:t>
            </w:r>
            <w:r w:rsidR="00A157AF" w:rsidRPr="00995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711F" w:rsidRPr="009952CA">
              <w:rPr>
                <w:rFonts w:ascii="Times New Roman" w:hAnsi="Times New Roman"/>
                <w:sz w:val="24"/>
                <w:szCs w:val="24"/>
              </w:rPr>
              <w:t>ředitel</w:t>
            </w:r>
          </w:p>
        </w:tc>
      </w:tr>
      <w:tr w:rsidR="002820C3" w:rsidRPr="009952CA" w:rsidTr="008758D3">
        <w:trPr>
          <w:gridAfter w:val="1"/>
          <w:wAfter w:w="143" w:type="dxa"/>
          <w:trHeight w:val="204"/>
          <w:jc w:val="center"/>
        </w:trPr>
        <w:tc>
          <w:tcPr>
            <w:tcW w:w="3545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- ve věcech technických:</w:t>
            </w:r>
          </w:p>
        </w:tc>
        <w:tc>
          <w:tcPr>
            <w:tcW w:w="6163" w:type="dxa"/>
            <w:gridSpan w:val="2"/>
          </w:tcPr>
          <w:p w:rsidR="00A157AF" w:rsidRPr="009952CA" w:rsidRDefault="00A90F3E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 xml:space="preserve">Ing. Monika Rešl Kletečková </w:t>
            </w:r>
            <w:r w:rsidR="00A157AF" w:rsidRPr="009952CA">
              <w:rPr>
                <w:rFonts w:ascii="Times New Roman" w:hAnsi="Times New Roman"/>
                <w:sz w:val="24"/>
                <w:szCs w:val="24"/>
              </w:rPr>
              <w:t>tel.:</w:t>
            </w:r>
            <w:r w:rsidRPr="009952CA">
              <w:rPr>
                <w:rFonts w:ascii="Times New Roman" w:hAnsi="Times New Roman"/>
                <w:bCs/>
                <w:sz w:val="24"/>
                <w:szCs w:val="24"/>
              </w:rPr>
              <w:t xml:space="preserve"> 7</w:t>
            </w:r>
            <w:r w:rsidR="00A157AF" w:rsidRPr="009952CA">
              <w:rPr>
                <w:rFonts w:ascii="Times New Roman" w:hAnsi="Times New Roman"/>
                <w:bCs/>
                <w:sz w:val="24"/>
                <w:szCs w:val="24"/>
              </w:rPr>
              <w:t>02 </w:t>
            </w:r>
            <w:r w:rsidRPr="009952CA">
              <w:rPr>
                <w:rFonts w:ascii="Times New Roman" w:hAnsi="Times New Roman"/>
                <w:bCs/>
                <w:sz w:val="24"/>
                <w:szCs w:val="24"/>
              </w:rPr>
              <w:t>209</w:t>
            </w:r>
            <w:r w:rsidR="00A157AF" w:rsidRPr="009952C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952CA"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  <w:p w:rsidR="00A157AF" w:rsidRPr="009952CA" w:rsidRDefault="00A157AF" w:rsidP="00BD3BF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0C3" w:rsidRPr="009952CA" w:rsidTr="008758D3">
        <w:trPr>
          <w:gridAfter w:val="1"/>
          <w:wAfter w:w="143" w:type="dxa"/>
          <w:trHeight w:val="480"/>
          <w:jc w:val="center"/>
        </w:trPr>
        <w:tc>
          <w:tcPr>
            <w:tcW w:w="3545" w:type="dxa"/>
            <w:gridSpan w:val="2"/>
          </w:tcPr>
          <w:p w:rsidR="002820C3" w:rsidRPr="009952CA" w:rsidRDefault="002820C3" w:rsidP="006929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 xml:space="preserve">(dále jen „objednatel“) </w:t>
            </w:r>
          </w:p>
          <w:p w:rsidR="002820C3" w:rsidRPr="009952CA" w:rsidRDefault="002820C3" w:rsidP="0069293F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2820C3" w:rsidRPr="009952CA" w:rsidRDefault="002820C3" w:rsidP="00692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0C3" w:rsidRPr="009952CA" w:rsidTr="008758D3">
        <w:trPr>
          <w:gridBefore w:val="1"/>
          <w:wBefore w:w="70" w:type="dxa"/>
          <w:trHeight w:val="440"/>
          <w:jc w:val="center"/>
        </w:trPr>
        <w:tc>
          <w:tcPr>
            <w:tcW w:w="3545" w:type="dxa"/>
            <w:gridSpan w:val="2"/>
            <w:shd w:val="clear" w:color="00FFFF" w:fill="auto"/>
          </w:tcPr>
          <w:p w:rsidR="002820C3" w:rsidRPr="009952CA" w:rsidRDefault="002820C3" w:rsidP="008758D3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2CA">
              <w:rPr>
                <w:rFonts w:ascii="Times New Roman" w:hAnsi="Times New Roman"/>
                <w:b/>
                <w:sz w:val="24"/>
                <w:szCs w:val="24"/>
              </w:rPr>
              <w:t>ZHOTOVITEL:</w:t>
            </w:r>
          </w:p>
        </w:tc>
        <w:tc>
          <w:tcPr>
            <w:tcW w:w="6236" w:type="dxa"/>
            <w:gridSpan w:val="2"/>
            <w:shd w:val="clear" w:color="auto" w:fill="FFFFFF"/>
          </w:tcPr>
          <w:p w:rsidR="002820C3" w:rsidRPr="009952CA" w:rsidRDefault="002820C3" w:rsidP="008758D3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952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…………………………………………………………………</w:t>
            </w:r>
          </w:p>
        </w:tc>
      </w:tr>
      <w:tr w:rsidR="002820C3" w:rsidRPr="009952CA" w:rsidTr="008758D3">
        <w:trPr>
          <w:gridBefore w:val="1"/>
          <w:wBefore w:w="70" w:type="dxa"/>
          <w:trHeight w:val="80"/>
          <w:jc w:val="center"/>
        </w:trPr>
        <w:tc>
          <w:tcPr>
            <w:tcW w:w="3545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bCs/>
                <w:i/>
                <w:sz w:val="24"/>
                <w:szCs w:val="24"/>
              </w:rPr>
              <w:t>Zapsaný v obchodním rejstříku u:</w:t>
            </w:r>
          </w:p>
        </w:tc>
        <w:tc>
          <w:tcPr>
            <w:tcW w:w="6236" w:type="dxa"/>
            <w:gridSpan w:val="2"/>
            <w:shd w:val="clear" w:color="auto" w:fill="FFFF00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2820C3" w:rsidRPr="009952CA" w:rsidTr="008758D3">
        <w:trPr>
          <w:gridBefore w:val="1"/>
          <w:wBefore w:w="70" w:type="dxa"/>
          <w:trHeight w:val="129"/>
          <w:jc w:val="center"/>
        </w:trPr>
        <w:tc>
          <w:tcPr>
            <w:tcW w:w="3545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Zastoupený:</w:t>
            </w:r>
          </w:p>
        </w:tc>
        <w:tc>
          <w:tcPr>
            <w:tcW w:w="6236" w:type="dxa"/>
            <w:gridSpan w:val="2"/>
            <w:shd w:val="clear" w:color="auto" w:fill="FFFF00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2820C3" w:rsidRPr="009952CA" w:rsidTr="008758D3">
        <w:trPr>
          <w:gridBefore w:val="1"/>
          <w:wBefore w:w="70" w:type="dxa"/>
          <w:trHeight w:val="217"/>
          <w:jc w:val="center"/>
        </w:trPr>
        <w:tc>
          <w:tcPr>
            <w:tcW w:w="3545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Sídlo:</w:t>
            </w:r>
          </w:p>
        </w:tc>
        <w:tc>
          <w:tcPr>
            <w:tcW w:w="6236" w:type="dxa"/>
            <w:gridSpan w:val="2"/>
            <w:shd w:val="clear" w:color="auto" w:fill="FFFF00"/>
          </w:tcPr>
          <w:p w:rsidR="002820C3" w:rsidRPr="009952CA" w:rsidRDefault="002820C3" w:rsidP="008758D3">
            <w:pPr>
              <w:pStyle w:val="Nadpis3"/>
              <w:spacing w:before="0" w:line="360" w:lineRule="auto"/>
              <w:rPr>
                <w:rFonts w:ascii="Times New Roman" w:hAnsi="Times New Roman"/>
                <w:szCs w:val="24"/>
              </w:rPr>
            </w:pPr>
            <w:r w:rsidRPr="009952CA">
              <w:rPr>
                <w:rFonts w:ascii="Times New Roman" w:hAnsi="Times New Roman"/>
                <w:szCs w:val="24"/>
              </w:rPr>
              <w:t>…………………………………………………………………</w:t>
            </w:r>
          </w:p>
        </w:tc>
      </w:tr>
      <w:tr w:rsidR="002820C3" w:rsidRPr="009952CA" w:rsidTr="008758D3">
        <w:trPr>
          <w:gridBefore w:val="1"/>
          <w:wBefore w:w="70" w:type="dxa"/>
          <w:trHeight w:val="209"/>
          <w:jc w:val="center"/>
        </w:trPr>
        <w:tc>
          <w:tcPr>
            <w:tcW w:w="3545" w:type="dxa"/>
            <w:gridSpan w:val="2"/>
            <w:tcBorders>
              <w:bottom w:val="nil"/>
            </w:tcBorders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IČ, DIČ:</w:t>
            </w:r>
          </w:p>
        </w:tc>
        <w:tc>
          <w:tcPr>
            <w:tcW w:w="6236" w:type="dxa"/>
            <w:gridSpan w:val="2"/>
            <w:tcBorders>
              <w:bottom w:val="nil"/>
            </w:tcBorders>
            <w:shd w:val="clear" w:color="auto" w:fill="FFFF00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2820C3" w:rsidRPr="009952CA" w:rsidTr="008758D3">
        <w:trPr>
          <w:gridBefore w:val="1"/>
          <w:wBefore w:w="70" w:type="dxa"/>
          <w:trHeight w:val="20"/>
          <w:jc w:val="center"/>
        </w:trPr>
        <w:tc>
          <w:tcPr>
            <w:tcW w:w="3545" w:type="dxa"/>
            <w:gridSpan w:val="2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Bankovní spojení:</w:t>
            </w:r>
          </w:p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Číslo účtu:</w:t>
            </w:r>
          </w:p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>ID datové schránky:</w:t>
            </w:r>
          </w:p>
        </w:tc>
        <w:tc>
          <w:tcPr>
            <w:tcW w:w="6236" w:type="dxa"/>
            <w:gridSpan w:val="2"/>
            <w:shd w:val="clear" w:color="auto" w:fill="FFFF00"/>
          </w:tcPr>
          <w:p w:rsidR="002820C3" w:rsidRPr="009952CA" w:rsidRDefault="002820C3" w:rsidP="008758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2CA">
              <w:rPr>
                <w:rFonts w:ascii="Times New Roman" w:hAnsi="Times New Roman"/>
                <w:sz w:val="24"/>
                <w:szCs w:val="24"/>
              </w:rPr>
              <w:t>……………………………..…………………………………..……………………………………………………………………………………………………………………………………</w:t>
            </w:r>
          </w:p>
        </w:tc>
      </w:tr>
      <w:tr w:rsidR="002820C3" w:rsidRPr="009952CA" w:rsidTr="008758D3">
        <w:trPr>
          <w:gridBefore w:val="1"/>
          <w:wBefore w:w="70" w:type="dxa"/>
          <w:trHeight w:val="20"/>
          <w:jc w:val="center"/>
        </w:trPr>
        <w:tc>
          <w:tcPr>
            <w:tcW w:w="3545" w:type="dxa"/>
            <w:gridSpan w:val="2"/>
            <w:tcBorders>
              <w:bottom w:val="nil"/>
            </w:tcBorders>
          </w:tcPr>
          <w:p w:rsidR="002820C3" w:rsidRPr="009952CA" w:rsidRDefault="002820C3" w:rsidP="008758D3">
            <w:pPr>
              <w:spacing w:after="12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2CA">
              <w:rPr>
                <w:rFonts w:ascii="Times New Roman" w:hAnsi="Times New Roman"/>
                <w:i/>
                <w:sz w:val="24"/>
                <w:szCs w:val="24"/>
              </w:rPr>
              <w:t xml:space="preserve">(dále jen „zhotovitel“)  </w:t>
            </w:r>
          </w:p>
        </w:tc>
        <w:tc>
          <w:tcPr>
            <w:tcW w:w="6236" w:type="dxa"/>
            <w:gridSpan w:val="2"/>
            <w:tcBorders>
              <w:bottom w:val="nil"/>
            </w:tcBorders>
            <w:shd w:val="clear" w:color="auto" w:fill="FFFFFF"/>
          </w:tcPr>
          <w:p w:rsidR="002820C3" w:rsidRPr="009952CA" w:rsidRDefault="002820C3" w:rsidP="008758D3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A31D2" w:rsidRPr="009952CA" w:rsidRDefault="007A31D2" w:rsidP="007A31D2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7A31D2" w:rsidRDefault="007A31D2" w:rsidP="007A31D2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607F05" w:rsidRPr="009952CA" w:rsidRDefault="00607F05" w:rsidP="007A31D2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7A31D2" w:rsidRPr="009952CA" w:rsidRDefault="007A31D2" w:rsidP="007A31D2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952CA" w:rsidRPr="00FB796E" w:rsidRDefault="003D5826" w:rsidP="00FB796E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lastRenderedPageBreak/>
        <w:t>Předmět DÍLA</w:t>
      </w:r>
    </w:p>
    <w:p w:rsidR="00C60D55" w:rsidRPr="009952CA" w:rsidRDefault="00A032E2" w:rsidP="006A255B">
      <w:pPr>
        <w:pStyle w:val="Odstavecseseznamem1"/>
        <w:numPr>
          <w:ilvl w:val="1"/>
          <w:numId w:val="8"/>
        </w:numPr>
        <w:tabs>
          <w:tab w:val="left" w:pos="0"/>
          <w:tab w:val="left" w:pos="3119"/>
          <w:tab w:val="left" w:pos="3969"/>
        </w:tabs>
        <w:spacing w:after="60"/>
        <w:ind w:left="567" w:hanging="567"/>
        <w:jc w:val="both"/>
        <w:rPr>
          <w:sz w:val="24"/>
          <w:szCs w:val="24"/>
        </w:rPr>
      </w:pPr>
      <w:r w:rsidRPr="009952CA">
        <w:rPr>
          <w:sz w:val="24"/>
          <w:szCs w:val="24"/>
        </w:rPr>
        <w:t xml:space="preserve">Zhotovitel se </w:t>
      </w:r>
      <w:r w:rsidR="00D2753A" w:rsidRPr="009952CA">
        <w:rPr>
          <w:sz w:val="24"/>
          <w:szCs w:val="24"/>
        </w:rPr>
        <w:t>touto smlouvou</w:t>
      </w:r>
      <w:r w:rsidRPr="009952CA">
        <w:rPr>
          <w:sz w:val="24"/>
          <w:szCs w:val="24"/>
        </w:rPr>
        <w:t xml:space="preserve"> zavazuje na svůj náklad a na své nebezpečí odborně provést </w:t>
      </w:r>
      <w:r w:rsidR="00C60D55" w:rsidRPr="009952CA">
        <w:rPr>
          <w:sz w:val="24"/>
          <w:szCs w:val="24"/>
        </w:rPr>
        <w:t xml:space="preserve">práce </w:t>
      </w:r>
      <w:r w:rsidRPr="009952CA">
        <w:rPr>
          <w:sz w:val="24"/>
          <w:szCs w:val="24"/>
        </w:rPr>
        <w:t xml:space="preserve">spočívající ve vypracování </w:t>
      </w:r>
      <w:r w:rsidR="00A90F3E" w:rsidRPr="009952CA">
        <w:rPr>
          <w:sz w:val="24"/>
          <w:szCs w:val="24"/>
        </w:rPr>
        <w:t xml:space="preserve">studie proveditelnosti ve dvou variantách, </w:t>
      </w:r>
      <w:r w:rsidRPr="009952CA">
        <w:rPr>
          <w:sz w:val="24"/>
          <w:szCs w:val="24"/>
        </w:rPr>
        <w:t xml:space="preserve">včetně </w:t>
      </w:r>
      <w:r w:rsidR="00A90F3E" w:rsidRPr="009952CA">
        <w:rPr>
          <w:sz w:val="24"/>
          <w:szCs w:val="24"/>
        </w:rPr>
        <w:t>sond, podrobného geologického průzkumu, inženýrské činnosti</w:t>
      </w:r>
      <w:r w:rsidRPr="009952CA">
        <w:rPr>
          <w:sz w:val="24"/>
          <w:szCs w:val="24"/>
        </w:rPr>
        <w:t xml:space="preserve"> </w:t>
      </w:r>
      <w:r w:rsidR="00A90F3E" w:rsidRPr="009952CA">
        <w:rPr>
          <w:sz w:val="24"/>
          <w:szCs w:val="24"/>
        </w:rPr>
        <w:t xml:space="preserve">a orientačních nákladů </w:t>
      </w:r>
      <w:r w:rsidRPr="009952CA">
        <w:rPr>
          <w:sz w:val="24"/>
          <w:szCs w:val="24"/>
        </w:rPr>
        <w:t>nutn</w:t>
      </w:r>
      <w:r w:rsidR="00A90F3E" w:rsidRPr="009952CA">
        <w:rPr>
          <w:sz w:val="24"/>
          <w:szCs w:val="24"/>
        </w:rPr>
        <w:t>ých</w:t>
      </w:r>
      <w:r w:rsidRPr="009952CA">
        <w:rPr>
          <w:sz w:val="24"/>
          <w:szCs w:val="24"/>
        </w:rPr>
        <w:t xml:space="preserve"> pro realizaci</w:t>
      </w:r>
      <w:r w:rsidR="00A90F3E" w:rsidRPr="009952CA">
        <w:rPr>
          <w:sz w:val="24"/>
          <w:szCs w:val="24"/>
        </w:rPr>
        <w:t xml:space="preserve"> díla</w:t>
      </w:r>
      <w:r w:rsidRPr="009952CA">
        <w:rPr>
          <w:sz w:val="24"/>
          <w:szCs w:val="24"/>
        </w:rPr>
        <w:t xml:space="preserve"> </w:t>
      </w:r>
      <w:r w:rsidR="00D3278D" w:rsidRPr="009952CA">
        <w:rPr>
          <w:sz w:val="24"/>
          <w:szCs w:val="24"/>
        </w:rPr>
        <w:t>„</w:t>
      </w:r>
      <w:r w:rsidR="00A90F3E" w:rsidRPr="009952CA">
        <w:rPr>
          <w:sz w:val="24"/>
          <w:szCs w:val="24"/>
        </w:rPr>
        <w:t>Dukla Praha</w:t>
      </w:r>
      <w:r w:rsidR="00BD3BF0" w:rsidRPr="009952CA">
        <w:rPr>
          <w:sz w:val="24"/>
          <w:szCs w:val="24"/>
        </w:rPr>
        <w:t xml:space="preserve"> </w:t>
      </w:r>
      <w:r w:rsidR="00A90F3E" w:rsidRPr="009952CA">
        <w:rPr>
          <w:sz w:val="24"/>
          <w:szCs w:val="24"/>
        </w:rPr>
        <w:t>–</w:t>
      </w:r>
      <w:r w:rsidR="00BD3BF0" w:rsidRPr="009952CA">
        <w:rPr>
          <w:sz w:val="24"/>
          <w:szCs w:val="24"/>
        </w:rPr>
        <w:t xml:space="preserve"> </w:t>
      </w:r>
      <w:r w:rsidR="00A90F3E" w:rsidRPr="009952CA">
        <w:rPr>
          <w:sz w:val="24"/>
          <w:szCs w:val="24"/>
        </w:rPr>
        <w:t>Sportovní hala pro více sportů /JULISKA/</w:t>
      </w:r>
      <w:r w:rsidR="00D3278D" w:rsidRPr="009952CA">
        <w:rPr>
          <w:sz w:val="24"/>
          <w:szCs w:val="24"/>
        </w:rPr>
        <w:t>“</w:t>
      </w:r>
      <w:r w:rsidR="00A90F3E" w:rsidRPr="009952CA">
        <w:rPr>
          <w:sz w:val="24"/>
          <w:szCs w:val="24"/>
        </w:rPr>
        <w:t xml:space="preserve"> (dále jen „dílo</w:t>
      </w:r>
      <w:r w:rsidR="00D3278D" w:rsidRPr="009952CA">
        <w:rPr>
          <w:sz w:val="24"/>
          <w:szCs w:val="24"/>
        </w:rPr>
        <w:t>“), s </w:t>
      </w:r>
      <w:r w:rsidRPr="009952CA">
        <w:rPr>
          <w:sz w:val="24"/>
          <w:szCs w:val="24"/>
        </w:rPr>
        <w:t xml:space="preserve">podrobnostmi a specifikací uvedenými v čl. </w:t>
      </w:r>
      <w:r w:rsidR="00EA6938" w:rsidRPr="009952CA">
        <w:rPr>
          <w:sz w:val="24"/>
          <w:szCs w:val="24"/>
        </w:rPr>
        <w:t>3</w:t>
      </w:r>
      <w:r w:rsidRPr="009952CA">
        <w:rPr>
          <w:sz w:val="24"/>
          <w:szCs w:val="24"/>
        </w:rPr>
        <w:t xml:space="preserve"> této smlouvy. </w:t>
      </w:r>
    </w:p>
    <w:p w:rsidR="00A032E2" w:rsidRPr="009952CA" w:rsidRDefault="00A032E2" w:rsidP="006A255B">
      <w:pPr>
        <w:pStyle w:val="Odstavecseseznamem1"/>
        <w:numPr>
          <w:ilvl w:val="1"/>
          <w:numId w:val="8"/>
        </w:numPr>
        <w:tabs>
          <w:tab w:val="left" w:pos="0"/>
          <w:tab w:val="left" w:pos="3119"/>
          <w:tab w:val="left" w:pos="3969"/>
        </w:tabs>
        <w:spacing w:after="60"/>
        <w:ind w:left="567" w:hanging="567"/>
        <w:jc w:val="both"/>
        <w:rPr>
          <w:sz w:val="24"/>
          <w:szCs w:val="24"/>
        </w:rPr>
      </w:pPr>
      <w:r w:rsidRPr="009952CA">
        <w:rPr>
          <w:sz w:val="24"/>
          <w:szCs w:val="24"/>
        </w:rPr>
        <w:t>Objednatel se uzavřením této smlouvy zavazuje</w:t>
      </w:r>
      <w:r w:rsidR="002E1B6B" w:rsidRPr="009952CA">
        <w:rPr>
          <w:sz w:val="24"/>
          <w:szCs w:val="24"/>
        </w:rPr>
        <w:t xml:space="preserve"> dílo převzít a</w:t>
      </w:r>
      <w:r w:rsidRPr="009952CA">
        <w:rPr>
          <w:sz w:val="24"/>
          <w:szCs w:val="24"/>
        </w:rPr>
        <w:t xml:space="preserve"> zaplatit zhotoviteli za řádné provedení díla sjednanou cenu</w:t>
      </w:r>
      <w:r w:rsidR="00C60D55" w:rsidRPr="009952CA">
        <w:rPr>
          <w:sz w:val="24"/>
          <w:szCs w:val="24"/>
        </w:rPr>
        <w:t xml:space="preserve"> dle této smlouvy</w:t>
      </w:r>
      <w:r w:rsidRPr="009952CA">
        <w:rPr>
          <w:sz w:val="24"/>
          <w:szCs w:val="24"/>
        </w:rPr>
        <w:t>.</w:t>
      </w:r>
    </w:p>
    <w:p w:rsidR="00186739" w:rsidRPr="009952CA" w:rsidRDefault="00186739" w:rsidP="006A255B">
      <w:pPr>
        <w:pStyle w:val="Odstavecseseznamem1"/>
        <w:numPr>
          <w:ilvl w:val="1"/>
          <w:numId w:val="8"/>
        </w:numPr>
        <w:tabs>
          <w:tab w:val="left" w:pos="0"/>
          <w:tab w:val="left" w:pos="3119"/>
          <w:tab w:val="left" w:pos="3969"/>
        </w:tabs>
        <w:spacing w:after="60"/>
        <w:ind w:left="567" w:hanging="567"/>
        <w:jc w:val="both"/>
        <w:rPr>
          <w:sz w:val="24"/>
          <w:szCs w:val="24"/>
        </w:rPr>
      </w:pPr>
      <w:r w:rsidRPr="009952CA">
        <w:rPr>
          <w:sz w:val="24"/>
          <w:szCs w:val="24"/>
        </w:rPr>
        <w:t>Součástí plnění není obstarání stavebního povolení.</w:t>
      </w:r>
    </w:p>
    <w:p w:rsidR="00A032E2" w:rsidRPr="009952CA" w:rsidRDefault="00A032E2" w:rsidP="00E91EB2">
      <w:pPr>
        <w:pStyle w:val="Zhlav"/>
        <w:tabs>
          <w:tab w:val="clear" w:pos="4536"/>
          <w:tab w:val="clear" w:pos="9072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9C10D8" w:rsidRPr="009952CA" w:rsidRDefault="00D2753A" w:rsidP="006A255B">
      <w:pPr>
        <w:pStyle w:val="Odstavecseseznamem1"/>
        <w:tabs>
          <w:tab w:val="left" w:pos="0"/>
          <w:tab w:val="left" w:pos="3119"/>
          <w:tab w:val="left" w:pos="3969"/>
        </w:tabs>
        <w:spacing w:after="60"/>
        <w:ind w:left="567"/>
        <w:jc w:val="both"/>
        <w:rPr>
          <w:sz w:val="24"/>
          <w:szCs w:val="24"/>
        </w:rPr>
      </w:pPr>
      <w:r w:rsidRPr="009952CA">
        <w:rPr>
          <w:sz w:val="24"/>
          <w:szCs w:val="24"/>
        </w:rPr>
        <w:t>Zhotovitel se zavazuje zajistit:</w:t>
      </w:r>
      <w:r w:rsidR="009C10D8" w:rsidRPr="009952CA">
        <w:rPr>
          <w:sz w:val="24"/>
          <w:szCs w:val="24"/>
        </w:rPr>
        <w:t xml:space="preserve"> </w:t>
      </w:r>
    </w:p>
    <w:p w:rsidR="000E3EDF" w:rsidRPr="009952CA" w:rsidRDefault="00A90F3E" w:rsidP="006A255B">
      <w:pPr>
        <w:pStyle w:val="Odstavecseseznamem"/>
        <w:numPr>
          <w:ilvl w:val="0"/>
          <w:numId w:val="1"/>
        </w:numPr>
        <w:tabs>
          <w:tab w:val="left" w:pos="851"/>
        </w:tabs>
        <w:suppressAutoHyphens w:val="0"/>
        <w:spacing w:after="60" w:line="280" w:lineRule="atLeast"/>
        <w:ind w:left="851" w:hanging="284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Prov</w:t>
      </w:r>
      <w:r w:rsidR="00D2753A" w:rsidRPr="009952CA">
        <w:rPr>
          <w:rFonts w:ascii="Times New Roman" w:hAnsi="Times New Roman"/>
          <w:sz w:val="24"/>
          <w:szCs w:val="24"/>
        </w:rPr>
        <w:t>ést</w:t>
      </w:r>
      <w:r w:rsidRPr="009952CA">
        <w:rPr>
          <w:rFonts w:ascii="Times New Roman" w:hAnsi="Times New Roman"/>
          <w:sz w:val="24"/>
          <w:szCs w:val="24"/>
        </w:rPr>
        <w:t xml:space="preserve"> podrobn</w:t>
      </w:r>
      <w:r w:rsidR="00D2753A" w:rsidRPr="009952CA">
        <w:rPr>
          <w:rFonts w:ascii="Times New Roman" w:hAnsi="Times New Roman"/>
          <w:sz w:val="24"/>
          <w:szCs w:val="24"/>
        </w:rPr>
        <w:t>ý</w:t>
      </w:r>
      <w:r w:rsidRPr="009952CA">
        <w:rPr>
          <w:rFonts w:ascii="Times New Roman" w:hAnsi="Times New Roman"/>
          <w:sz w:val="24"/>
          <w:szCs w:val="24"/>
        </w:rPr>
        <w:t xml:space="preserve"> geologick</w:t>
      </w:r>
      <w:r w:rsidR="00D2753A" w:rsidRPr="009952CA">
        <w:rPr>
          <w:rFonts w:ascii="Times New Roman" w:hAnsi="Times New Roman"/>
          <w:sz w:val="24"/>
          <w:szCs w:val="24"/>
        </w:rPr>
        <w:t>ý</w:t>
      </w:r>
      <w:r w:rsidRPr="009952CA">
        <w:rPr>
          <w:rFonts w:ascii="Times New Roman" w:hAnsi="Times New Roman"/>
          <w:sz w:val="24"/>
          <w:szCs w:val="24"/>
        </w:rPr>
        <w:t xml:space="preserve"> průzkum vč</w:t>
      </w:r>
      <w:r w:rsidR="00C60D55" w:rsidRPr="009952CA">
        <w:rPr>
          <w:rFonts w:ascii="Times New Roman" w:hAnsi="Times New Roman"/>
          <w:sz w:val="24"/>
          <w:szCs w:val="24"/>
        </w:rPr>
        <w:t>etně</w:t>
      </w:r>
      <w:r w:rsidRPr="009952CA">
        <w:rPr>
          <w:rFonts w:ascii="Times New Roman" w:hAnsi="Times New Roman"/>
          <w:sz w:val="24"/>
          <w:szCs w:val="24"/>
        </w:rPr>
        <w:t xml:space="preserve"> dvou vrtaných sond</w:t>
      </w:r>
    </w:p>
    <w:p w:rsidR="00F67AC1" w:rsidRPr="009952CA" w:rsidRDefault="00D2753A" w:rsidP="006A255B">
      <w:pPr>
        <w:pStyle w:val="Odstavecseseznamem"/>
        <w:numPr>
          <w:ilvl w:val="0"/>
          <w:numId w:val="1"/>
        </w:numPr>
        <w:tabs>
          <w:tab w:val="left" w:pos="851"/>
        </w:tabs>
        <w:suppressAutoHyphens w:val="0"/>
        <w:spacing w:after="60" w:line="280" w:lineRule="atLeast"/>
        <w:ind w:left="851" w:hanging="284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Zajistit pr</w:t>
      </w:r>
      <w:r w:rsidR="00F67AC1" w:rsidRPr="009952CA">
        <w:rPr>
          <w:rFonts w:ascii="Times New Roman" w:hAnsi="Times New Roman"/>
          <w:sz w:val="24"/>
          <w:szCs w:val="24"/>
        </w:rPr>
        <w:t>ůzkumn</w:t>
      </w:r>
      <w:r w:rsidRPr="009952CA">
        <w:rPr>
          <w:rFonts w:ascii="Times New Roman" w:hAnsi="Times New Roman"/>
          <w:sz w:val="24"/>
          <w:szCs w:val="24"/>
        </w:rPr>
        <w:t>ou studii</w:t>
      </w:r>
      <w:r w:rsidR="00F67AC1" w:rsidRPr="009952CA">
        <w:rPr>
          <w:rFonts w:ascii="Times New Roman" w:hAnsi="Times New Roman"/>
          <w:sz w:val="24"/>
          <w:szCs w:val="24"/>
        </w:rPr>
        <w:t xml:space="preserve"> – analýza vhodnosti variant</w:t>
      </w:r>
    </w:p>
    <w:p w:rsidR="00A90F3E" w:rsidRPr="009952CA" w:rsidRDefault="00A90F3E" w:rsidP="006A255B">
      <w:pPr>
        <w:pStyle w:val="Odstavecseseznamem"/>
        <w:numPr>
          <w:ilvl w:val="0"/>
          <w:numId w:val="1"/>
        </w:numPr>
        <w:tabs>
          <w:tab w:val="left" w:pos="851"/>
        </w:tabs>
        <w:suppressAutoHyphens w:val="0"/>
        <w:spacing w:after="60" w:line="280" w:lineRule="atLeast"/>
        <w:ind w:left="851" w:hanging="284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Zpracov</w:t>
      </w:r>
      <w:r w:rsidR="00D2753A" w:rsidRPr="009952CA">
        <w:rPr>
          <w:rFonts w:ascii="Times New Roman" w:hAnsi="Times New Roman"/>
          <w:sz w:val="24"/>
          <w:szCs w:val="24"/>
        </w:rPr>
        <w:t>at</w:t>
      </w:r>
      <w:r w:rsidRPr="009952CA">
        <w:rPr>
          <w:rFonts w:ascii="Times New Roman" w:hAnsi="Times New Roman"/>
          <w:sz w:val="24"/>
          <w:szCs w:val="24"/>
        </w:rPr>
        <w:t xml:space="preserve"> studi</w:t>
      </w:r>
      <w:r w:rsidR="00D2753A" w:rsidRPr="009952CA">
        <w:rPr>
          <w:rFonts w:ascii="Times New Roman" w:hAnsi="Times New Roman"/>
          <w:sz w:val="24"/>
          <w:szCs w:val="24"/>
        </w:rPr>
        <w:t xml:space="preserve">i </w:t>
      </w:r>
      <w:r w:rsidRPr="009952CA">
        <w:rPr>
          <w:rFonts w:ascii="Times New Roman" w:hAnsi="Times New Roman"/>
          <w:sz w:val="24"/>
          <w:szCs w:val="24"/>
        </w:rPr>
        <w:t xml:space="preserve">ve dvou variantách </w:t>
      </w:r>
    </w:p>
    <w:p w:rsidR="00A90F3E" w:rsidRPr="009952CA" w:rsidRDefault="00A90F3E" w:rsidP="007A31D2">
      <w:pPr>
        <w:pStyle w:val="Odstavecseseznamem"/>
        <w:numPr>
          <w:ilvl w:val="0"/>
          <w:numId w:val="4"/>
        </w:numPr>
        <w:tabs>
          <w:tab w:val="left" w:pos="567"/>
        </w:tabs>
        <w:suppressAutoHyphens w:val="0"/>
        <w:spacing w:after="60" w:line="280" w:lineRule="atLeast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standardní varianta – s využitím napojení na místní zdroje</w:t>
      </w:r>
    </w:p>
    <w:p w:rsidR="00A90F3E" w:rsidRPr="009952CA" w:rsidRDefault="00A90F3E" w:rsidP="007A31D2">
      <w:pPr>
        <w:pStyle w:val="Odstavecseseznamem"/>
        <w:numPr>
          <w:ilvl w:val="0"/>
          <w:numId w:val="4"/>
        </w:numPr>
        <w:tabs>
          <w:tab w:val="left" w:pos="567"/>
        </w:tabs>
        <w:suppressAutoHyphens w:val="0"/>
        <w:spacing w:after="60" w:line="280" w:lineRule="atLeast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varianta využívající alternativní zdroje</w:t>
      </w:r>
    </w:p>
    <w:p w:rsidR="00A90F3E" w:rsidRPr="009952CA" w:rsidRDefault="00A90F3E" w:rsidP="006A255B">
      <w:pPr>
        <w:pStyle w:val="Odstavecseseznamem"/>
        <w:numPr>
          <w:ilvl w:val="0"/>
          <w:numId w:val="1"/>
        </w:numPr>
        <w:tabs>
          <w:tab w:val="left" w:pos="851"/>
        </w:tabs>
        <w:suppressAutoHyphens w:val="0"/>
        <w:spacing w:after="60" w:line="280" w:lineRule="atLeast"/>
        <w:ind w:left="851" w:hanging="284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Vypracov</w:t>
      </w:r>
      <w:r w:rsidR="00D2753A" w:rsidRPr="009952CA">
        <w:rPr>
          <w:rFonts w:ascii="Times New Roman" w:hAnsi="Times New Roman"/>
          <w:sz w:val="24"/>
          <w:szCs w:val="24"/>
        </w:rPr>
        <w:t>at</w:t>
      </w:r>
      <w:r w:rsidRPr="009952CA">
        <w:rPr>
          <w:rFonts w:ascii="Times New Roman" w:hAnsi="Times New Roman"/>
          <w:sz w:val="24"/>
          <w:szCs w:val="24"/>
        </w:rPr>
        <w:t xml:space="preserve"> </w:t>
      </w:r>
      <w:r w:rsidR="00D2753A" w:rsidRPr="009952CA">
        <w:rPr>
          <w:rFonts w:ascii="Times New Roman" w:hAnsi="Times New Roman"/>
          <w:sz w:val="24"/>
          <w:szCs w:val="24"/>
        </w:rPr>
        <w:t xml:space="preserve">dokumentaci </w:t>
      </w:r>
      <w:r w:rsidRPr="009952CA">
        <w:rPr>
          <w:rFonts w:ascii="Times New Roman" w:hAnsi="Times New Roman"/>
          <w:sz w:val="24"/>
          <w:szCs w:val="24"/>
        </w:rPr>
        <w:t xml:space="preserve">v rozsahu </w:t>
      </w:r>
      <w:r w:rsidR="00C60D55" w:rsidRPr="009952CA">
        <w:rPr>
          <w:rFonts w:ascii="Times New Roman" w:hAnsi="Times New Roman"/>
          <w:sz w:val="24"/>
          <w:szCs w:val="24"/>
        </w:rPr>
        <w:t>př</w:t>
      </w:r>
      <w:r w:rsidRPr="009952CA">
        <w:rPr>
          <w:rFonts w:ascii="Times New Roman" w:hAnsi="Times New Roman"/>
          <w:sz w:val="24"/>
          <w:szCs w:val="24"/>
        </w:rPr>
        <w:t>ílohy č.</w:t>
      </w:r>
      <w:r w:rsidR="00C60D55" w:rsidRPr="009952CA">
        <w:rPr>
          <w:rFonts w:ascii="Times New Roman" w:hAnsi="Times New Roman"/>
          <w:sz w:val="24"/>
          <w:szCs w:val="24"/>
        </w:rPr>
        <w:t xml:space="preserve"> </w:t>
      </w:r>
      <w:r w:rsidRPr="009952CA">
        <w:rPr>
          <w:rFonts w:ascii="Times New Roman" w:hAnsi="Times New Roman"/>
          <w:sz w:val="24"/>
          <w:szCs w:val="24"/>
        </w:rPr>
        <w:t xml:space="preserve">1 </w:t>
      </w:r>
      <w:r w:rsidR="00C60D55" w:rsidRPr="009952CA">
        <w:rPr>
          <w:rFonts w:ascii="Times New Roman" w:hAnsi="Times New Roman"/>
          <w:sz w:val="24"/>
          <w:szCs w:val="24"/>
        </w:rPr>
        <w:t>v</w:t>
      </w:r>
      <w:r w:rsidRPr="009952CA">
        <w:rPr>
          <w:rFonts w:ascii="Times New Roman" w:hAnsi="Times New Roman"/>
          <w:sz w:val="24"/>
          <w:szCs w:val="24"/>
        </w:rPr>
        <w:t>yhl</w:t>
      </w:r>
      <w:r w:rsidR="00EA6938" w:rsidRPr="009952CA">
        <w:rPr>
          <w:rFonts w:ascii="Times New Roman" w:hAnsi="Times New Roman"/>
          <w:sz w:val="24"/>
          <w:szCs w:val="24"/>
        </w:rPr>
        <w:t xml:space="preserve">ášky </w:t>
      </w:r>
      <w:r w:rsidRPr="009952CA">
        <w:rPr>
          <w:rFonts w:ascii="Times New Roman" w:hAnsi="Times New Roman"/>
          <w:sz w:val="24"/>
          <w:szCs w:val="24"/>
        </w:rPr>
        <w:t>č. 499/2006 Sb., o dokumentaci staveb,</w:t>
      </w:r>
      <w:r w:rsidR="00EA6938" w:rsidRPr="009952CA">
        <w:rPr>
          <w:rFonts w:ascii="Times New Roman" w:hAnsi="Times New Roman"/>
          <w:sz w:val="24"/>
          <w:szCs w:val="24"/>
        </w:rPr>
        <w:t xml:space="preserve"> </w:t>
      </w:r>
      <w:r w:rsidR="00EA6938" w:rsidRPr="009952CA">
        <w:rPr>
          <w:rFonts w:ascii="Times New Roman" w:hAnsi="Times New Roman"/>
          <w:sz w:val="24"/>
          <w:szCs w:val="24"/>
        </w:rPr>
        <w:br/>
        <w:t>v platném znění</w:t>
      </w:r>
    </w:p>
    <w:p w:rsidR="00A90F3E" w:rsidRPr="009952CA" w:rsidRDefault="00D2753A" w:rsidP="006A255B">
      <w:pPr>
        <w:pStyle w:val="Odstavecseseznamem"/>
        <w:numPr>
          <w:ilvl w:val="0"/>
          <w:numId w:val="1"/>
        </w:numPr>
        <w:tabs>
          <w:tab w:val="left" w:pos="851"/>
        </w:tabs>
        <w:suppressAutoHyphens w:val="0"/>
        <w:spacing w:after="60" w:line="280" w:lineRule="atLeast"/>
        <w:ind w:left="851" w:hanging="284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Zajistit inženýrskou</w:t>
      </w:r>
      <w:r w:rsidR="00A90F3E" w:rsidRPr="009952CA">
        <w:rPr>
          <w:rFonts w:ascii="Times New Roman" w:hAnsi="Times New Roman"/>
          <w:sz w:val="24"/>
          <w:szCs w:val="24"/>
        </w:rPr>
        <w:t xml:space="preserve"> činnost – jednání s dotčenými civilními a státními úřady a subjekty</w:t>
      </w:r>
    </w:p>
    <w:p w:rsidR="00F67AC1" w:rsidRPr="009952CA" w:rsidRDefault="00F67AC1" w:rsidP="006A255B">
      <w:pPr>
        <w:pStyle w:val="Odstavecseseznamem"/>
        <w:numPr>
          <w:ilvl w:val="0"/>
          <w:numId w:val="1"/>
        </w:numPr>
        <w:tabs>
          <w:tab w:val="left" w:pos="851"/>
        </w:tabs>
        <w:suppressAutoHyphens w:val="0"/>
        <w:spacing w:after="60" w:line="280" w:lineRule="atLeast"/>
        <w:ind w:left="851" w:hanging="284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Urč</w:t>
      </w:r>
      <w:r w:rsidR="00D2753A" w:rsidRPr="009952CA">
        <w:rPr>
          <w:rFonts w:ascii="Times New Roman" w:hAnsi="Times New Roman"/>
          <w:sz w:val="24"/>
          <w:szCs w:val="24"/>
        </w:rPr>
        <w:t>it</w:t>
      </w:r>
      <w:r w:rsidRPr="009952CA">
        <w:rPr>
          <w:rFonts w:ascii="Times New Roman" w:hAnsi="Times New Roman"/>
          <w:sz w:val="24"/>
          <w:szCs w:val="24"/>
        </w:rPr>
        <w:t xml:space="preserve"> orientační</w:t>
      </w:r>
      <w:r w:rsidR="00D2753A" w:rsidRPr="009952CA">
        <w:rPr>
          <w:rFonts w:ascii="Times New Roman" w:hAnsi="Times New Roman"/>
          <w:sz w:val="24"/>
          <w:szCs w:val="24"/>
        </w:rPr>
        <w:t xml:space="preserve"> náklady</w:t>
      </w:r>
    </w:p>
    <w:p w:rsidR="00F67AC1" w:rsidRPr="009952CA" w:rsidRDefault="00F67AC1" w:rsidP="00E91EB2">
      <w:pPr>
        <w:tabs>
          <w:tab w:val="left" w:pos="426"/>
          <w:tab w:val="left" w:pos="567"/>
        </w:tabs>
        <w:spacing w:line="280" w:lineRule="atLeast"/>
        <w:ind w:left="426"/>
        <w:rPr>
          <w:rFonts w:ascii="Times New Roman" w:hAnsi="Times New Roman"/>
          <w:sz w:val="24"/>
          <w:szCs w:val="24"/>
        </w:rPr>
      </w:pPr>
    </w:p>
    <w:p w:rsidR="00607F05" w:rsidRPr="009952CA" w:rsidRDefault="000E3EDF" w:rsidP="00FB796E">
      <w:pPr>
        <w:spacing w:line="280" w:lineRule="atLeast"/>
        <w:ind w:left="567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vše v souladu se zákonem č.</w:t>
      </w:r>
      <w:r w:rsidR="000E60F5" w:rsidRPr="009952CA">
        <w:rPr>
          <w:rFonts w:ascii="Times New Roman" w:hAnsi="Times New Roman"/>
          <w:sz w:val="24"/>
          <w:szCs w:val="24"/>
        </w:rPr>
        <w:t xml:space="preserve"> </w:t>
      </w:r>
      <w:r w:rsidRPr="009952CA">
        <w:rPr>
          <w:rFonts w:ascii="Times New Roman" w:hAnsi="Times New Roman"/>
          <w:sz w:val="24"/>
          <w:szCs w:val="24"/>
        </w:rPr>
        <w:t xml:space="preserve">183/2006 Sb., zákon o stavebním řízení a stavebním řádu (stavební zákon), v platném znění (dále jen „stavební zákon“). </w:t>
      </w:r>
    </w:p>
    <w:p w:rsidR="00D51F24" w:rsidRPr="009952CA" w:rsidRDefault="00D51F24" w:rsidP="00E91EB2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A032E2" w:rsidRPr="009952CA" w:rsidRDefault="0018389A" w:rsidP="007A31D2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952CA">
        <w:rPr>
          <w:rFonts w:ascii="Times New Roman" w:hAnsi="Times New Roman"/>
          <w:b/>
          <w:caps/>
          <w:sz w:val="24"/>
          <w:szCs w:val="24"/>
          <w:u w:val="single"/>
        </w:rPr>
        <w:t xml:space="preserve">PODROBNÁ SPECIFIKACE PŘEDMĚTU PLNĚNÍ </w:t>
      </w:r>
      <w:r w:rsidR="00A032E2" w:rsidRPr="009952CA">
        <w:rPr>
          <w:rFonts w:ascii="Times New Roman" w:hAnsi="Times New Roman"/>
          <w:b/>
          <w:caps/>
          <w:sz w:val="24"/>
          <w:szCs w:val="24"/>
          <w:u w:val="single"/>
        </w:rPr>
        <w:t xml:space="preserve">a způsob provádění díla </w:t>
      </w:r>
    </w:p>
    <w:p w:rsidR="009952CA" w:rsidRPr="00447DD3" w:rsidRDefault="009952CA" w:rsidP="009952CA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A03E52" w:rsidRPr="009952CA" w:rsidRDefault="00C60D55" w:rsidP="00E91EB2">
      <w:pPr>
        <w:pStyle w:val="Odstavecseseznamem1"/>
        <w:numPr>
          <w:ilvl w:val="0"/>
          <w:numId w:val="5"/>
        </w:numPr>
        <w:tabs>
          <w:tab w:val="left" w:pos="0"/>
          <w:tab w:val="left" w:pos="3119"/>
          <w:tab w:val="left" w:pos="3969"/>
        </w:tabs>
        <w:spacing w:after="60"/>
        <w:jc w:val="both"/>
        <w:rPr>
          <w:sz w:val="24"/>
          <w:szCs w:val="24"/>
        </w:rPr>
      </w:pPr>
      <w:r w:rsidRPr="009952CA">
        <w:rPr>
          <w:sz w:val="24"/>
          <w:szCs w:val="24"/>
        </w:rPr>
        <w:t>proved</w:t>
      </w:r>
      <w:r w:rsidR="00487594" w:rsidRPr="009952CA">
        <w:rPr>
          <w:sz w:val="24"/>
          <w:szCs w:val="24"/>
        </w:rPr>
        <w:t xml:space="preserve">ení a doložení průzkumné studie, zaměřené na posouzení významu možného investičního řešení (stručná a málo nákladná, využívající agregované informace a odhady, založená na podmínkách a využití lokality – stávajícího území, územního plánu, atp.): </w:t>
      </w:r>
    </w:p>
    <w:p w:rsidR="00A03E52" w:rsidRPr="009952CA" w:rsidRDefault="00C60D55" w:rsidP="00C60D55">
      <w:pPr>
        <w:pStyle w:val="Odstavecseseznamem"/>
        <w:numPr>
          <w:ilvl w:val="0"/>
          <w:numId w:val="5"/>
        </w:numPr>
        <w:tabs>
          <w:tab w:val="left" w:pos="851"/>
        </w:tabs>
        <w:suppressAutoHyphens w:val="0"/>
        <w:spacing w:after="120" w:line="280" w:lineRule="atLeast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p</w:t>
      </w:r>
      <w:r w:rsidR="00F67AC1" w:rsidRPr="009952CA">
        <w:rPr>
          <w:rFonts w:ascii="Times New Roman" w:hAnsi="Times New Roman"/>
          <w:sz w:val="24"/>
          <w:szCs w:val="24"/>
        </w:rPr>
        <w:t>rovedení podrobného geologického průzkumu vč</w:t>
      </w:r>
      <w:r w:rsidRPr="009952CA">
        <w:rPr>
          <w:rFonts w:ascii="Times New Roman" w:hAnsi="Times New Roman"/>
          <w:sz w:val="24"/>
          <w:szCs w:val="24"/>
        </w:rPr>
        <w:t>etně</w:t>
      </w:r>
      <w:r w:rsidR="00F67AC1" w:rsidRPr="009952CA">
        <w:rPr>
          <w:rFonts w:ascii="Times New Roman" w:hAnsi="Times New Roman"/>
          <w:sz w:val="24"/>
          <w:szCs w:val="24"/>
        </w:rPr>
        <w:t xml:space="preserve"> dvou vrtaných sond</w:t>
      </w:r>
      <w:r w:rsidR="00A03E52" w:rsidRPr="009952CA">
        <w:rPr>
          <w:rFonts w:ascii="Times New Roman" w:hAnsi="Times New Roman"/>
          <w:sz w:val="24"/>
          <w:szCs w:val="24"/>
        </w:rPr>
        <w:t xml:space="preserve"> </w:t>
      </w:r>
    </w:p>
    <w:p w:rsidR="00F67AC1" w:rsidRPr="009952CA" w:rsidRDefault="00C60D55" w:rsidP="006A255B">
      <w:pPr>
        <w:pStyle w:val="Normlnweb"/>
        <w:numPr>
          <w:ilvl w:val="0"/>
          <w:numId w:val="5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>p</w:t>
      </w:r>
      <w:r w:rsidR="00F67AC1" w:rsidRPr="009952CA">
        <w:rPr>
          <w:lang w:eastAsia="ar-SA"/>
        </w:rPr>
        <w:t>rovést vrtané sondy pro zjištění stavu podloží</w:t>
      </w:r>
    </w:p>
    <w:p w:rsidR="00F67AC1" w:rsidRPr="009952CA" w:rsidRDefault="00C60D55" w:rsidP="006A255B">
      <w:pPr>
        <w:pStyle w:val="Normlnweb"/>
        <w:numPr>
          <w:ilvl w:val="0"/>
          <w:numId w:val="5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>z</w:t>
      </w:r>
      <w:r w:rsidR="00DE7212" w:rsidRPr="009952CA">
        <w:rPr>
          <w:lang w:eastAsia="ar-SA"/>
        </w:rPr>
        <w:t>pracovat</w:t>
      </w:r>
      <w:r w:rsidR="00F67AC1" w:rsidRPr="009952CA">
        <w:rPr>
          <w:lang w:eastAsia="ar-SA"/>
        </w:rPr>
        <w:t xml:space="preserve"> podrobný geologický průzkum</w:t>
      </w:r>
    </w:p>
    <w:p w:rsidR="009D7B6A" w:rsidRPr="009952CA" w:rsidRDefault="00C60D55" w:rsidP="006A255B">
      <w:pPr>
        <w:pStyle w:val="Normlnweb"/>
        <w:numPr>
          <w:ilvl w:val="0"/>
          <w:numId w:val="5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>n</w:t>
      </w:r>
      <w:r w:rsidR="009D7B6A" w:rsidRPr="009952CA">
        <w:rPr>
          <w:lang w:eastAsia="ar-SA"/>
        </w:rPr>
        <w:t>a základě podrobného geologického průzkumu a jeho vyhodnocení navrhnout vhodnou variantu sportovní haly; při návrhu akceptovat schválený územní plán pro lokalitu Praha 6</w:t>
      </w:r>
    </w:p>
    <w:p w:rsidR="00C60D55" w:rsidRPr="009952CA" w:rsidRDefault="00D2753A" w:rsidP="00C60D55">
      <w:pPr>
        <w:pStyle w:val="Normlnweb"/>
        <w:numPr>
          <w:ilvl w:val="0"/>
          <w:numId w:val="5"/>
        </w:numPr>
        <w:spacing w:before="0" w:beforeAutospacing="0" w:after="120" w:afterAutospacing="0"/>
        <w:jc w:val="both"/>
        <w:rPr>
          <w:lang w:eastAsia="ar-SA"/>
        </w:rPr>
      </w:pPr>
      <w:r w:rsidRPr="009952CA">
        <w:rPr>
          <w:lang w:eastAsia="ar-SA"/>
        </w:rPr>
        <w:t>z</w:t>
      </w:r>
      <w:r w:rsidR="00C60D55" w:rsidRPr="009952CA">
        <w:rPr>
          <w:lang w:eastAsia="ar-SA"/>
        </w:rPr>
        <w:t>pracování studie</w:t>
      </w:r>
      <w:r w:rsidR="007A1246" w:rsidRPr="009952CA">
        <w:rPr>
          <w:lang w:eastAsia="ar-SA"/>
        </w:rPr>
        <w:t xml:space="preserve"> ve dvou variantách na základě </w:t>
      </w:r>
      <w:r w:rsidR="009D7B6A" w:rsidRPr="009952CA">
        <w:rPr>
          <w:lang w:eastAsia="ar-SA"/>
        </w:rPr>
        <w:t xml:space="preserve">průzkumné studie </w:t>
      </w:r>
    </w:p>
    <w:p w:rsidR="007A1246" w:rsidRPr="009952CA" w:rsidRDefault="00C60D55" w:rsidP="00C60D55">
      <w:pPr>
        <w:pStyle w:val="Normlnweb"/>
        <w:spacing w:before="0" w:beforeAutospacing="0" w:after="120" w:afterAutospacing="0"/>
        <w:ind w:left="851"/>
        <w:jc w:val="both"/>
        <w:rPr>
          <w:lang w:eastAsia="ar-SA"/>
        </w:rPr>
      </w:pPr>
      <w:r w:rsidRPr="009952CA">
        <w:rPr>
          <w:lang w:eastAsia="ar-SA"/>
        </w:rPr>
        <w:t xml:space="preserve">a) </w:t>
      </w:r>
      <w:r w:rsidR="007A1246" w:rsidRPr="009952CA">
        <w:rPr>
          <w:lang w:eastAsia="ar-SA"/>
        </w:rPr>
        <w:t>standardní varianta -  s využitím napojení na místní zdroje</w:t>
      </w:r>
    </w:p>
    <w:p w:rsidR="007A1246" w:rsidRPr="009952CA" w:rsidRDefault="00C60D55" w:rsidP="009952CA">
      <w:pPr>
        <w:pStyle w:val="Normlnweb"/>
        <w:spacing w:before="0" w:beforeAutospacing="0" w:after="120" w:afterAutospacing="0"/>
        <w:ind w:left="900"/>
        <w:jc w:val="both"/>
        <w:rPr>
          <w:lang w:eastAsia="ar-SA"/>
        </w:rPr>
      </w:pPr>
      <w:r w:rsidRPr="009952CA">
        <w:rPr>
          <w:lang w:eastAsia="ar-SA"/>
        </w:rPr>
        <w:t xml:space="preserve">b) </w:t>
      </w:r>
      <w:r w:rsidR="007A1246" w:rsidRPr="009952CA">
        <w:rPr>
          <w:lang w:eastAsia="ar-SA"/>
        </w:rPr>
        <w:t xml:space="preserve">varianta využívající alternativní zdroje – energeticky úsporná varianta z hlediska spotřeb energií, využití např. fotovoltaické články, tepelná čerpadla, solární kolektory, nové progresivní technologie, atp. </w:t>
      </w:r>
    </w:p>
    <w:p w:rsidR="00F67E7D" w:rsidRPr="009952CA" w:rsidRDefault="009952CA" w:rsidP="009952CA">
      <w:pPr>
        <w:tabs>
          <w:tab w:val="left" w:pos="709"/>
        </w:tabs>
        <w:suppressAutoHyphens w:val="0"/>
        <w:spacing w:after="120" w:line="280" w:lineRule="atLeast"/>
        <w:ind w:left="709" w:hanging="142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 xml:space="preserve">- </w:t>
      </w:r>
      <w:r w:rsidR="00C60D55" w:rsidRPr="009952CA">
        <w:rPr>
          <w:rFonts w:ascii="Times New Roman" w:hAnsi="Times New Roman"/>
          <w:sz w:val="24"/>
          <w:szCs w:val="24"/>
        </w:rPr>
        <w:t>v</w:t>
      </w:r>
      <w:r w:rsidR="00F67E7D" w:rsidRPr="009952CA">
        <w:rPr>
          <w:rFonts w:ascii="Times New Roman" w:hAnsi="Times New Roman"/>
          <w:sz w:val="24"/>
          <w:szCs w:val="24"/>
        </w:rPr>
        <w:t>ypracování dokumentace v rozsahu Přílohy č.</w:t>
      </w:r>
      <w:r w:rsidRPr="009952CA">
        <w:rPr>
          <w:rFonts w:ascii="Times New Roman" w:hAnsi="Times New Roman"/>
          <w:sz w:val="24"/>
          <w:szCs w:val="24"/>
        </w:rPr>
        <w:t xml:space="preserve"> </w:t>
      </w:r>
      <w:r w:rsidR="00F67E7D" w:rsidRPr="009952CA">
        <w:rPr>
          <w:rFonts w:ascii="Times New Roman" w:hAnsi="Times New Roman"/>
          <w:sz w:val="24"/>
          <w:szCs w:val="24"/>
        </w:rPr>
        <w:t xml:space="preserve">1 - dokumentace pro vydání rozhodnutí o </w:t>
      </w:r>
      <w:r w:rsidRPr="009952CA">
        <w:rPr>
          <w:rFonts w:ascii="Times New Roman" w:hAnsi="Times New Roman"/>
          <w:sz w:val="24"/>
          <w:szCs w:val="24"/>
        </w:rPr>
        <w:t xml:space="preserve">umístění </w:t>
      </w:r>
      <w:r w:rsidR="00F67E7D" w:rsidRPr="009952CA">
        <w:rPr>
          <w:rFonts w:ascii="Times New Roman" w:hAnsi="Times New Roman"/>
          <w:sz w:val="24"/>
          <w:szCs w:val="24"/>
        </w:rPr>
        <w:t>stavby nebo zařízení dle Vyhl. č. 499/2006 Sb., o dokumentaci staveb, resp. vyhl. č. 62/2013 Sb.</w:t>
      </w:r>
    </w:p>
    <w:p w:rsidR="009D7B6A" w:rsidRPr="009952CA" w:rsidRDefault="00C60D55" w:rsidP="006A255B">
      <w:pPr>
        <w:pStyle w:val="Normlnweb"/>
        <w:numPr>
          <w:ilvl w:val="0"/>
          <w:numId w:val="5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lastRenderedPageBreak/>
        <w:t>v</w:t>
      </w:r>
      <w:r w:rsidR="009D7B6A" w:rsidRPr="009952CA">
        <w:rPr>
          <w:lang w:eastAsia="ar-SA"/>
        </w:rPr>
        <w:t> rámci studie je nutné prověřit možnost napojení na stávající sítě, které se v areálu nacházejí.</w:t>
      </w:r>
    </w:p>
    <w:p w:rsidR="004E3995" w:rsidRPr="009952CA" w:rsidRDefault="00C60D55" w:rsidP="00D2753A">
      <w:pPr>
        <w:pStyle w:val="Normlnweb"/>
        <w:numPr>
          <w:ilvl w:val="0"/>
          <w:numId w:val="5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>v</w:t>
      </w:r>
      <w:r w:rsidR="004E3995" w:rsidRPr="009952CA">
        <w:rPr>
          <w:lang w:eastAsia="ar-SA"/>
        </w:rPr>
        <w:t>hodné navržení založení stavby i konstrukce</w:t>
      </w:r>
      <w:r w:rsidR="00D2753A" w:rsidRPr="009952CA">
        <w:rPr>
          <w:lang w:eastAsia="ar-SA"/>
        </w:rPr>
        <w:t xml:space="preserve"> sportovní</w:t>
      </w:r>
      <w:r w:rsidR="00447DD3">
        <w:rPr>
          <w:lang w:eastAsia="ar-SA"/>
        </w:rPr>
        <w:t xml:space="preserve"> haly.</w:t>
      </w:r>
      <w:r w:rsidR="00D2753A" w:rsidRPr="009952CA">
        <w:rPr>
          <w:lang w:eastAsia="ar-SA"/>
        </w:rPr>
        <w:t xml:space="preserve"> S</w:t>
      </w:r>
      <w:r w:rsidR="004E3995" w:rsidRPr="009952CA">
        <w:rPr>
          <w:lang w:eastAsia="ar-SA"/>
        </w:rPr>
        <w:t xml:space="preserve">oučástí návrhu </w:t>
      </w:r>
      <w:r w:rsidR="00D2753A" w:rsidRPr="009952CA">
        <w:rPr>
          <w:lang w:eastAsia="ar-SA"/>
        </w:rPr>
        <w:t xml:space="preserve">bude </w:t>
      </w:r>
      <w:r w:rsidR="004E3995" w:rsidRPr="009952CA">
        <w:rPr>
          <w:lang w:eastAsia="ar-SA"/>
        </w:rPr>
        <w:t>řešení veřejného osvětlení, komunikace, zpevněných ploch a areálové zeleně /pouze/ v okolí této haly.</w:t>
      </w:r>
      <w:r w:rsidR="00D2753A" w:rsidRPr="009952CA">
        <w:rPr>
          <w:lang w:eastAsia="ar-SA"/>
        </w:rPr>
        <w:t xml:space="preserve"> Ve sportovní </w:t>
      </w:r>
      <w:r w:rsidR="004E3995" w:rsidRPr="009952CA">
        <w:rPr>
          <w:lang w:eastAsia="ar-SA"/>
        </w:rPr>
        <w:t xml:space="preserve"> hale bude umístěno házenkářské hřiště, tribuna pro cca 500 osob vč. zázemí pro tyto diváky, zázemí (šatny, sprchy) pro hrající týmy a rozhodčí, umístění časomíry a komentátorské kabiny pro přenosy, případně další vhodné či nutné prostory. Hřiště je určeno pro ligové zápasy. </w:t>
      </w:r>
      <w:r w:rsidR="00FC1021" w:rsidRPr="009952CA">
        <w:rPr>
          <w:lang w:eastAsia="ar-SA"/>
        </w:rPr>
        <w:t>Další hřiště jsou menších rozměrů např. basketbal, tenis, sálová kopaná a jiné</w:t>
      </w:r>
    </w:p>
    <w:p w:rsidR="009D7B6A" w:rsidRPr="009952CA" w:rsidRDefault="00C60D55" w:rsidP="006A255B">
      <w:pPr>
        <w:pStyle w:val="Normlnweb"/>
        <w:numPr>
          <w:ilvl w:val="0"/>
          <w:numId w:val="5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>v</w:t>
      </w:r>
      <w:r w:rsidR="009D7B6A" w:rsidRPr="009952CA">
        <w:rPr>
          <w:lang w:eastAsia="ar-SA"/>
        </w:rPr>
        <w:t> průběhu zpracování studie bude svolána TER (technicko-ekonomická rada) za účasti</w:t>
      </w:r>
      <w:r w:rsidRPr="009952CA">
        <w:rPr>
          <w:lang w:eastAsia="ar-SA"/>
        </w:rPr>
        <w:t xml:space="preserve"> objednatele, </w:t>
      </w:r>
      <w:r w:rsidR="009D7B6A" w:rsidRPr="009952CA">
        <w:rPr>
          <w:lang w:eastAsia="ar-SA"/>
        </w:rPr>
        <w:t>uživatele</w:t>
      </w:r>
      <w:r w:rsidR="00186739" w:rsidRPr="009952CA">
        <w:rPr>
          <w:lang w:eastAsia="ar-SA"/>
        </w:rPr>
        <w:t xml:space="preserve"> </w:t>
      </w:r>
      <w:r w:rsidR="009D7B6A" w:rsidRPr="009952CA">
        <w:rPr>
          <w:lang w:eastAsia="ar-SA"/>
        </w:rPr>
        <w:t>a správce areálu.</w:t>
      </w:r>
    </w:p>
    <w:p w:rsidR="009D7B6A" w:rsidRPr="009952CA" w:rsidRDefault="00186739" w:rsidP="006A255B">
      <w:pPr>
        <w:pStyle w:val="Normlnweb"/>
        <w:numPr>
          <w:ilvl w:val="0"/>
          <w:numId w:val="5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>d</w:t>
      </w:r>
      <w:r w:rsidR="009D7B6A" w:rsidRPr="009952CA">
        <w:rPr>
          <w:lang w:eastAsia="ar-SA"/>
        </w:rPr>
        <w:t xml:space="preserve">okumentace bude zpracována v rozsahu dle Vyhl. 499/2006 Sb., o dokumentaci staveb, resp. vyhl. 62/2013 Sb., Přílohy č. 1 – dokumentace pro vydání rozhodnutí o umístění stavby nebo zařízení. Veškeré výstupy budou v editovatelných formátech (např. ve formátech *.xls nebo *.xlsx, *.doc nebo *.docx, *.dwg, apod.) a zároveň ve formátech *.pdf.  </w:t>
      </w:r>
    </w:p>
    <w:p w:rsidR="009D7B6A" w:rsidRPr="009952CA" w:rsidRDefault="00D2753A" w:rsidP="006A255B">
      <w:pPr>
        <w:pStyle w:val="Normlnweb"/>
        <w:numPr>
          <w:ilvl w:val="0"/>
          <w:numId w:val="5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>v</w:t>
      </w:r>
      <w:r w:rsidR="009D7B6A" w:rsidRPr="009952CA">
        <w:rPr>
          <w:lang w:eastAsia="ar-SA"/>
        </w:rPr>
        <w:t>ýstup bude</w:t>
      </w:r>
      <w:r w:rsidRPr="009952CA">
        <w:rPr>
          <w:lang w:eastAsia="ar-SA"/>
        </w:rPr>
        <w:t xml:space="preserve"> zpracován</w:t>
      </w:r>
      <w:r w:rsidR="009D7B6A" w:rsidRPr="009952CA">
        <w:rPr>
          <w:lang w:eastAsia="ar-SA"/>
        </w:rPr>
        <w:t xml:space="preserve"> ve třech tištěných </w:t>
      </w:r>
      <w:r w:rsidRPr="009952CA">
        <w:rPr>
          <w:lang w:eastAsia="ar-SA"/>
        </w:rPr>
        <w:t xml:space="preserve">výtiscích </w:t>
      </w:r>
      <w:r w:rsidR="009D7B6A" w:rsidRPr="009952CA">
        <w:rPr>
          <w:lang w:eastAsia="ar-SA"/>
        </w:rPr>
        <w:t>a ve dvou elektronických výstupech na CD/DVD.</w:t>
      </w:r>
    </w:p>
    <w:p w:rsidR="00F67E7D" w:rsidRPr="009952CA" w:rsidRDefault="00D2753A" w:rsidP="006A255B">
      <w:pPr>
        <w:pStyle w:val="Normlnweb"/>
        <w:numPr>
          <w:ilvl w:val="0"/>
          <w:numId w:val="5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 xml:space="preserve">zajistit projednání </w:t>
      </w:r>
      <w:r w:rsidR="00F67E7D" w:rsidRPr="009952CA">
        <w:rPr>
          <w:lang w:eastAsia="ar-SA"/>
        </w:rPr>
        <w:t xml:space="preserve">s dotčenými orgány </w:t>
      </w:r>
      <w:r w:rsidR="00D27265" w:rsidRPr="009952CA">
        <w:rPr>
          <w:lang w:eastAsia="ar-SA"/>
        </w:rPr>
        <w:t xml:space="preserve">civilní i vojenské správy </w:t>
      </w:r>
      <w:r w:rsidR="00F67E7D" w:rsidRPr="009952CA">
        <w:rPr>
          <w:lang w:eastAsia="ar-SA"/>
        </w:rPr>
        <w:t>a účastníky řízení</w:t>
      </w:r>
      <w:r w:rsidR="004E3995" w:rsidRPr="009952CA">
        <w:rPr>
          <w:lang w:eastAsia="ar-SA"/>
        </w:rPr>
        <w:t xml:space="preserve">, </w:t>
      </w:r>
      <w:r w:rsidR="00F67E7D" w:rsidRPr="009952CA">
        <w:rPr>
          <w:lang w:eastAsia="ar-SA"/>
        </w:rPr>
        <w:t xml:space="preserve">tj. jednání s úřady a dotčenými orgány ohledně </w:t>
      </w:r>
      <w:r w:rsidR="004E3995" w:rsidRPr="009952CA">
        <w:rPr>
          <w:lang w:eastAsia="ar-SA"/>
        </w:rPr>
        <w:t xml:space="preserve">budoucí </w:t>
      </w:r>
      <w:r w:rsidR="00F67E7D" w:rsidRPr="009952CA">
        <w:rPr>
          <w:lang w:eastAsia="ar-SA"/>
        </w:rPr>
        <w:t xml:space="preserve">výstavby, vyřízení </w:t>
      </w:r>
      <w:r w:rsidR="00C902EE" w:rsidRPr="009952CA">
        <w:rPr>
          <w:lang w:eastAsia="ar-SA"/>
        </w:rPr>
        <w:t xml:space="preserve">a </w:t>
      </w:r>
      <w:r w:rsidR="00D27265" w:rsidRPr="009952CA">
        <w:rPr>
          <w:lang w:eastAsia="ar-SA"/>
        </w:rPr>
        <w:t xml:space="preserve">následně předložení </w:t>
      </w:r>
      <w:r w:rsidR="00F67E7D" w:rsidRPr="009952CA">
        <w:rPr>
          <w:lang w:eastAsia="ar-SA"/>
        </w:rPr>
        <w:t>všech stanovisek k</w:t>
      </w:r>
      <w:r w:rsidR="00D27265" w:rsidRPr="009952CA">
        <w:rPr>
          <w:lang w:eastAsia="ar-SA"/>
        </w:rPr>
        <w:t xml:space="preserve"> předkládanému </w:t>
      </w:r>
      <w:r w:rsidR="004E3995" w:rsidRPr="009952CA">
        <w:rPr>
          <w:lang w:eastAsia="ar-SA"/>
        </w:rPr>
        <w:t xml:space="preserve">variantnímu </w:t>
      </w:r>
      <w:r w:rsidR="00D27265" w:rsidRPr="009952CA">
        <w:rPr>
          <w:lang w:eastAsia="ar-SA"/>
        </w:rPr>
        <w:t>návrhovému řešení</w:t>
      </w:r>
      <w:r w:rsidR="00F67E7D" w:rsidRPr="009952CA">
        <w:rPr>
          <w:lang w:eastAsia="ar-SA"/>
        </w:rPr>
        <w:t xml:space="preserve">, včetně nákladů s tím spojených (tzn. poštovné, kolkovné, dopravné, správní poplatky vyměřené a vybírané správními úřady apod.). </w:t>
      </w:r>
    </w:p>
    <w:p w:rsidR="00A5765F" w:rsidRPr="00FB796E" w:rsidRDefault="00186739" w:rsidP="003D5826">
      <w:pPr>
        <w:pStyle w:val="Normlnweb"/>
        <w:numPr>
          <w:ilvl w:val="0"/>
          <w:numId w:val="5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>z</w:t>
      </w:r>
      <w:r w:rsidR="00D2753A" w:rsidRPr="009952CA">
        <w:rPr>
          <w:lang w:eastAsia="ar-SA"/>
        </w:rPr>
        <w:t>pracovat orientačních náklady</w:t>
      </w:r>
      <w:r w:rsidR="00FB1596" w:rsidRPr="009952CA">
        <w:rPr>
          <w:lang w:eastAsia="ar-SA"/>
        </w:rPr>
        <w:t xml:space="preserve"> (dále jen náklady) nezbytn</w:t>
      </w:r>
      <w:r w:rsidR="00D2753A" w:rsidRPr="009952CA">
        <w:rPr>
          <w:lang w:eastAsia="ar-SA"/>
        </w:rPr>
        <w:t>é</w:t>
      </w:r>
      <w:r w:rsidR="00FB1596" w:rsidRPr="009952CA">
        <w:rPr>
          <w:lang w:eastAsia="ar-SA"/>
        </w:rPr>
        <w:t xml:space="preserve"> k</w:t>
      </w:r>
      <w:r w:rsidR="00E64609" w:rsidRPr="009952CA">
        <w:rPr>
          <w:lang w:eastAsia="ar-SA"/>
        </w:rPr>
        <w:t>  úplnému vyjá</w:t>
      </w:r>
      <w:r w:rsidR="005B4CDD" w:rsidRPr="009952CA">
        <w:rPr>
          <w:lang w:eastAsia="ar-SA"/>
        </w:rPr>
        <w:t xml:space="preserve">dření </w:t>
      </w:r>
      <w:r w:rsidR="00E64609" w:rsidRPr="009952CA">
        <w:rPr>
          <w:lang w:eastAsia="ar-SA"/>
        </w:rPr>
        <w:t>nákladovosti stavby</w:t>
      </w:r>
      <w:r w:rsidR="005B4CDD" w:rsidRPr="009952CA">
        <w:rPr>
          <w:lang w:eastAsia="ar-SA"/>
        </w:rPr>
        <w:t xml:space="preserve"> v přípravné fázi studie</w:t>
      </w:r>
      <w:r w:rsidR="00D2753A" w:rsidRPr="009952CA">
        <w:rPr>
          <w:lang w:eastAsia="ar-SA"/>
        </w:rPr>
        <w:t xml:space="preserve">, </w:t>
      </w:r>
      <w:r w:rsidR="00E51673" w:rsidRPr="009952CA">
        <w:rPr>
          <w:lang w:eastAsia="ar-SA"/>
        </w:rPr>
        <w:t>orientační náklady</w:t>
      </w:r>
      <w:r w:rsidR="00FB1596" w:rsidRPr="009952CA">
        <w:rPr>
          <w:lang w:eastAsia="ar-SA"/>
        </w:rPr>
        <w:t xml:space="preserve"> </w:t>
      </w:r>
      <w:r w:rsidR="00D2753A" w:rsidRPr="009952CA">
        <w:rPr>
          <w:lang w:eastAsia="ar-SA"/>
        </w:rPr>
        <w:t xml:space="preserve">zpracovat </w:t>
      </w:r>
      <w:r w:rsidR="00FB1596" w:rsidRPr="009952CA">
        <w:rPr>
          <w:lang w:eastAsia="ar-SA"/>
        </w:rPr>
        <w:t>do cen roku 2016.</w:t>
      </w:r>
    </w:p>
    <w:p w:rsidR="00607F05" w:rsidRPr="009952CA" w:rsidRDefault="00607F05" w:rsidP="003D582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3D5826" w:rsidRDefault="003D5826" w:rsidP="003D5826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>TERMÍN A MÍSTO PLNĚNÍ</w:t>
      </w:r>
    </w:p>
    <w:p w:rsidR="00607F05" w:rsidRDefault="00607F05" w:rsidP="00607F05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A5765F" w:rsidRPr="00A5765F" w:rsidRDefault="00A5765F" w:rsidP="00A5765F">
      <w:pPr>
        <w:pStyle w:val="Odstavecseseznamem1"/>
        <w:tabs>
          <w:tab w:val="left" w:pos="0"/>
          <w:tab w:val="left" w:pos="3119"/>
          <w:tab w:val="left" w:pos="3969"/>
          <w:tab w:val="right" w:pos="9639"/>
        </w:tabs>
        <w:spacing w:after="120"/>
        <w:ind w:left="0"/>
        <w:contextualSpacing/>
        <w:jc w:val="both"/>
        <w:rPr>
          <w:sz w:val="24"/>
          <w:szCs w:val="24"/>
        </w:rPr>
      </w:pPr>
      <w:r w:rsidRPr="00A5765F">
        <w:rPr>
          <w:sz w:val="24"/>
          <w:szCs w:val="24"/>
        </w:rPr>
        <w:t xml:space="preserve">Termín zahájení plnění:         </w:t>
      </w:r>
      <w:r w:rsidRPr="00A5765F">
        <w:rPr>
          <w:b/>
          <w:sz w:val="24"/>
          <w:szCs w:val="24"/>
        </w:rPr>
        <w:t>ihned po podpisu smlouvy</w:t>
      </w:r>
    </w:p>
    <w:p w:rsidR="00A5765F" w:rsidRPr="00A5765F" w:rsidRDefault="00A5765F" w:rsidP="00A5765F">
      <w:pPr>
        <w:pStyle w:val="Odstavecseseznamem1"/>
        <w:tabs>
          <w:tab w:val="left" w:pos="0"/>
          <w:tab w:val="left" w:pos="3119"/>
          <w:tab w:val="left" w:pos="3969"/>
          <w:tab w:val="right" w:pos="9639"/>
        </w:tabs>
        <w:spacing w:after="120"/>
        <w:contextualSpacing/>
        <w:jc w:val="both"/>
        <w:rPr>
          <w:sz w:val="24"/>
          <w:szCs w:val="24"/>
        </w:rPr>
      </w:pPr>
    </w:p>
    <w:p w:rsidR="00A5765F" w:rsidRPr="00A5765F" w:rsidRDefault="0032339F" w:rsidP="00A5765F">
      <w:pPr>
        <w:pStyle w:val="Odstavecseseznamem1"/>
        <w:tabs>
          <w:tab w:val="left" w:pos="0"/>
          <w:tab w:val="left" w:pos="3119"/>
          <w:tab w:val="left" w:pos="3969"/>
          <w:tab w:val="right" w:pos="9639"/>
        </w:tabs>
        <w:spacing w:after="12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ukončení plnění:       </w:t>
      </w:r>
      <w:r w:rsidR="00A5765F" w:rsidRPr="00A5765F">
        <w:rPr>
          <w:sz w:val="24"/>
          <w:szCs w:val="24"/>
        </w:rPr>
        <w:t xml:space="preserve">nejpozději </w:t>
      </w:r>
      <w:r w:rsidR="00A5765F" w:rsidRPr="00A5765F">
        <w:rPr>
          <w:b/>
          <w:sz w:val="24"/>
          <w:szCs w:val="24"/>
        </w:rPr>
        <w:t>do</w:t>
      </w:r>
      <w:r w:rsidR="00A5765F" w:rsidRPr="00A5765F">
        <w:rPr>
          <w:sz w:val="24"/>
          <w:szCs w:val="24"/>
        </w:rPr>
        <w:t xml:space="preserve"> </w:t>
      </w:r>
      <w:r w:rsidR="00A5765F" w:rsidRPr="00A5765F">
        <w:rPr>
          <w:b/>
          <w:sz w:val="24"/>
          <w:szCs w:val="24"/>
        </w:rPr>
        <w:t>31.5.2016</w:t>
      </w:r>
    </w:p>
    <w:p w:rsidR="00A5765F" w:rsidRPr="00A5765F" w:rsidRDefault="00A5765F" w:rsidP="00A5765F">
      <w:pPr>
        <w:pStyle w:val="Odstavecseseznamem1"/>
        <w:tabs>
          <w:tab w:val="left" w:pos="0"/>
          <w:tab w:val="left" w:pos="3119"/>
          <w:tab w:val="left" w:pos="3969"/>
          <w:tab w:val="right" w:pos="9639"/>
        </w:tabs>
        <w:spacing w:after="120"/>
        <w:ind w:left="0"/>
        <w:contextualSpacing/>
        <w:jc w:val="both"/>
        <w:rPr>
          <w:sz w:val="24"/>
          <w:szCs w:val="24"/>
        </w:rPr>
      </w:pPr>
    </w:p>
    <w:p w:rsidR="00A5765F" w:rsidRPr="00A5765F" w:rsidRDefault="00A5765F" w:rsidP="00A5765F">
      <w:pPr>
        <w:pStyle w:val="Zkladntext"/>
        <w:rPr>
          <w:rFonts w:ascii="Times New Roman" w:hAnsi="Times New Roman" w:cs="Times New Roman"/>
        </w:rPr>
      </w:pPr>
      <w:r w:rsidRPr="00A5765F">
        <w:rPr>
          <w:rFonts w:ascii="Times New Roman" w:hAnsi="Times New Roman" w:cs="Times New Roman"/>
          <w:b w:val="0"/>
          <w:szCs w:val="24"/>
        </w:rPr>
        <w:t xml:space="preserve">Místem plnění díla: </w:t>
      </w:r>
      <w:r w:rsidRPr="00A5765F">
        <w:rPr>
          <w:rFonts w:ascii="Times New Roman" w:hAnsi="Times New Roman" w:cs="Times New Roman"/>
          <w:b w:val="0"/>
          <w:szCs w:val="24"/>
        </w:rPr>
        <w:tab/>
      </w:r>
      <w:r w:rsidRPr="00A5765F">
        <w:rPr>
          <w:rFonts w:ascii="Times New Roman" w:hAnsi="Times New Roman" w:cs="Times New Roman"/>
          <w:szCs w:val="24"/>
        </w:rPr>
        <w:tab/>
      </w:r>
      <w:r w:rsidRPr="00A5765F">
        <w:rPr>
          <w:rFonts w:ascii="Times New Roman" w:hAnsi="Times New Roman" w:cs="Times New Roman"/>
        </w:rPr>
        <w:t xml:space="preserve">Stadion Juliska – nafukovací hala, </w:t>
      </w:r>
    </w:p>
    <w:p w:rsidR="00607F05" w:rsidRPr="00FB796E" w:rsidRDefault="00A5765F" w:rsidP="00FB796E">
      <w:pPr>
        <w:pStyle w:val="Zkladntext"/>
        <w:ind w:left="2124" w:firstLine="708"/>
        <w:rPr>
          <w:rFonts w:ascii="Times New Roman" w:hAnsi="Times New Roman" w:cs="Times New Roman"/>
        </w:rPr>
      </w:pPr>
      <w:r w:rsidRPr="00A5765F">
        <w:rPr>
          <w:rFonts w:ascii="Times New Roman" w:hAnsi="Times New Roman" w:cs="Times New Roman"/>
        </w:rPr>
        <w:t>Na Julisce 28/2, 160 00 Praha 6 – Dejvice</w:t>
      </w:r>
      <w:r w:rsidRPr="00A5765F">
        <w:rPr>
          <w:rFonts w:ascii="Times New Roman" w:hAnsi="Times New Roman" w:cs="Times New Roman"/>
          <w:b w:val="0"/>
        </w:rPr>
        <w:t>.</w:t>
      </w:r>
    </w:p>
    <w:p w:rsidR="00607F05" w:rsidRDefault="00607F05" w:rsidP="00A5765F">
      <w:pPr>
        <w:pStyle w:val="Zhlav"/>
        <w:tabs>
          <w:tab w:val="clear" w:pos="4536"/>
          <w:tab w:val="clear" w:pos="9072"/>
        </w:tabs>
        <w:spacing w:after="12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A5765F" w:rsidRPr="00607F05" w:rsidRDefault="00A5765F" w:rsidP="00A5765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>CENA DÍLA</w:t>
      </w:r>
    </w:p>
    <w:p w:rsidR="00A5765F" w:rsidRDefault="00A5765F" w:rsidP="00A5765F">
      <w:pPr>
        <w:pStyle w:val="Zhlav"/>
        <w:tabs>
          <w:tab w:val="clear" w:pos="4536"/>
          <w:tab w:val="clear" w:pos="9072"/>
        </w:tabs>
        <w:spacing w:after="120"/>
        <w:ind w:left="144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3D5826" w:rsidRDefault="003D5826" w:rsidP="003D5826">
      <w:pPr>
        <w:spacing w:after="120"/>
        <w:rPr>
          <w:rFonts w:ascii="Times New Roman" w:hAnsi="Times New Roman"/>
          <w:sz w:val="24"/>
        </w:rPr>
      </w:pPr>
      <w:r w:rsidRPr="003D5826">
        <w:rPr>
          <w:rFonts w:ascii="Times New Roman" w:hAnsi="Times New Roman"/>
          <w:b/>
          <w:sz w:val="24"/>
        </w:rPr>
        <w:t>Cena za předmět díla bez DPH</w:t>
      </w:r>
      <w:r w:rsidRPr="003D5826">
        <w:rPr>
          <w:rFonts w:ascii="Times New Roman" w:hAnsi="Times New Roman"/>
          <w:sz w:val="24"/>
        </w:rPr>
        <w:t xml:space="preserve"> je cenou konečnou, nejvýše přípustnou, ve které jsou zahrn</w:t>
      </w:r>
      <w:r w:rsidR="005422FD">
        <w:rPr>
          <w:rFonts w:ascii="Times New Roman" w:hAnsi="Times New Roman"/>
          <w:sz w:val="24"/>
        </w:rPr>
        <w:t>uty veškeré náklady dle článku 2 a 3</w:t>
      </w:r>
      <w:r w:rsidRPr="003D5826">
        <w:rPr>
          <w:rFonts w:ascii="Times New Roman" w:hAnsi="Times New Roman"/>
          <w:sz w:val="24"/>
        </w:rPr>
        <w:t xml:space="preserve"> této smlouvy a činí: </w:t>
      </w:r>
      <w:r w:rsidRPr="003D5826">
        <w:rPr>
          <w:rFonts w:ascii="Times New Roman" w:hAnsi="Times New Roman"/>
          <w:b/>
          <w:sz w:val="24"/>
          <w:highlight w:val="yellow"/>
        </w:rPr>
        <w:t>…………..</w:t>
      </w:r>
      <w:r w:rsidRPr="003D5826">
        <w:rPr>
          <w:rFonts w:ascii="Times New Roman" w:hAnsi="Times New Roman"/>
          <w:b/>
          <w:sz w:val="24"/>
        </w:rPr>
        <w:t xml:space="preserve"> Kč</w:t>
      </w:r>
      <w:r w:rsidRPr="003D5826">
        <w:rPr>
          <w:rFonts w:ascii="Times New Roman" w:hAnsi="Times New Roman"/>
          <w:sz w:val="24"/>
        </w:rPr>
        <w:t>,</w:t>
      </w:r>
    </w:p>
    <w:p w:rsidR="003D5826" w:rsidRDefault="003D5826" w:rsidP="003D5826">
      <w:pPr>
        <w:spacing w:after="120"/>
        <w:rPr>
          <w:rFonts w:ascii="Times New Roman" w:hAnsi="Times New Roman"/>
          <w:sz w:val="24"/>
        </w:rPr>
      </w:pPr>
    </w:p>
    <w:p w:rsidR="003D5826" w:rsidRPr="003D5826" w:rsidRDefault="003D5826" w:rsidP="003D5826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slovy: „</w:t>
      </w:r>
      <w:r w:rsidRPr="00A5765F">
        <w:rPr>
          <w:rFonts w:ascii="Times New Roman" w:hAnsi="Times New Roman"/>
          <w:sz w:val="24"/>
          <w:highlight w:val="yellow"/>
        </w:rPr>
        <w:t>……………………………………………………..</w:t>
      </w:r>
      <w:r>
        <w:rPr>
          <w:rFonts w:ascii="Times New Roman" w:hAnsi="Times New Roman"/>
          <w:sz w:val="24"/>
        </w:rPr>
        <w:t>korunčeských”</w:t>
      </w:r>
    </w:p>
    <w:p w:rsidR="003D5826" w:rsidRPr="00607F05" w:rsidRDefault="003D5826" w:rsidP="00607F05">
      <w:pPr>
        <w:spacing w:after="120"/>
        <w:rPr>
          <w:rFonts w:ascii="Times New Roman" w:hAnsi="Times New Roman"/>
          <w:sz w:val="24"/>
        </w:rPr>
      </w:pPr>
      <w:r w:rsidRPr="003D5826">
        <w:rPr>
          <w:rFonts w:ascii="Times New Roman" w:hAnsi="Times New Roman"/>
          <w:sz w:val="24"/>
        </w:rPr>
        <w:tab/>
      </w:r>
    </w:p>
    <w:p w:rsidR="003D5826" w:rsidRPr="003D5826" w:rsidRDefault="003D5826" w:rsidP="003D5826">
      <w:pPr>
        <w:rPr>
          <w:rFonts w:ascii="Times New Roman" w:hAnsi="Times New Roman"/>
          <w:b/>
          <w:sz w:val="24"/>
          <w:szCs w:val="24"/>
        </w:rPr>
      </w:pPr>
      <w:r w:rsidRPr="003D5826">
        <w:rPr>
          <w:rFonts w:ascii="Times New Roman" w:hAnsi="Times New Roman"/>
          <w:b/>
          <w:sz w:val="24"/>
          <w:szCs w:val="24"/>
        </w:rPr>
        <w:t>DPH bude účtováno v sazbě platné ke dni uskutečnění zdanitelného plnění.</w:t>
      </w:r>
    </w:p>
    <w:p w:rsidR="003D5826" w:rsidRDefault="003D5826" w:rsidP="00A5765F">
      <w:pPr>
        <w:pStyle w:val="Zhlav"/>
        <w:tabs>
          <w:tab w:val="clear" w:pos="4536"/>
          <w:tab w:val="clear" w:pos="9072"/>
        </w:tabs>
        <w:spacing w:after="120"/>
        <w:rPr>
          <w:rFonts w:ascii="Times New Roman" w:hAnsi="Times New Roman"/>
          <w:b/>
          <w:kern w:val="1"/>
          <w:sz w:val="24"/>
          <w:szCs w:val="24"/>
        </w:rPr>
      </w:pPr>
    </w:p>
    <w:p w:rsidR="009952CA" w:rsidRPr="009952CA" w:rsidRDefault="009952CA" w:rsidP="002E48A4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A032E2" w:rsidRPr="009952CA" w:rsidRDefault="003D5826" w:rsidP="00A5765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lastRenderedPageBreak/>
        <w:t>PLATEBNÍ</w:t>
      </w:r>
      <w:r w:rsidR="00A032E2" w:rsidRPr="009952CA">
        <w:rPr>
          <w:rFonts w:ascii="Times New Roman" w:hAnsi="Times New Roman"/>
          <w:b/>
          <w:caps/>
          <w:sz w:val="24"/>
          <w:szCs w:val="24"/>
          <w:u w:val="single"/>
        </w:rPr>
        <w:t xml:space="preserve"> a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FAKTURAČNÍ</w:t>
      </w:r>
      <w:r w:rsidR="00A032E2" w:rsidRPr="009952CA">
        <w:rPr>
          <w:rFonts w:ascii="Times New Roman" w:hAnsi="Times New Roman"/>
          <w:b/>
          <w:caps/>
          <w:sz w:val="24"/>
          <w:szCs w:val="24"/>
          <w:u w:val="single"/>
        </w:rPr>
        <w:t xml:space="preserve"> podmínky</w:t>
      </w:r>
    </w:p>
    <w:p w:rsidR="00D2753A" w:rsidRPr="00447DD3" w:rsidRDefault="00D2753A" w:rsidP="00D2753A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F425F9" w:rsidRPr="009952CA" w:rsidRDefault="00F425F9" w:rsidP="005422FD">
      <w:pPr>
        <w:pStyle w:val="Odstavecseseznamem1"/>
        <w:numPr>
          <w:ilvl w:val="1"/>
          <w:numId w:val="32"/>
        </w:numPr>
        <w:tabs>
          <w:tab w:val="left" w:pos="0"/>
          <w:tab w:val="left" w:pos="3119"/>
          <w:tab w:val="left" w:pos="3969"/>
        </w:tabs>
        <w:spacing w:after="120"/>
        <w:ind w:left="567" w:hanging="567"/>
        <w:jc w:val="both"/>
        <w:rPr>
          <w:sz w:val="24"/>
          <w:szCs w:val="24"/>
        </w:rPr>
      </w:pPr>
      <w:r w:rsidRPr="009952CA">
        <w:rPr>
          <w:sz w:val="24"/>
          <w:szCs w:val="24"/>
        </w:rPr>
        <w:t xml:space="preserve">Daňový doklad (dále jen faktura) musí obsahovat údaje podle zákona č. 235/2004 Sb., o dani z přidané hodnoty, ve znění pozdějších předpisů, včetně uvedení klasifikace CZ-CPA a § 435 občanského zákoníku, a dále údaje pro účely stanovení režimu přenesené daňové povinnosti v souladu s § 92a zákona. </w:t>
      </w:r>
    </w:p>
    <w:p w:rsidR="00F425F9" w:rsidRPr="009952CA" w:rsidRDefault="00F425F9" w:rsidP="005422FD">
      <w:pPr>
        <w:pStyle w:val="Odstavecseseznamem1"/>
        <w:numPr>
          <w:ilvl w:val="1"/>
          <w:numId w:val="32"/>
        </w:numPr>
        <w:tabs>
          <w:tab w:val="left" w:pos="0"/>
          <w:tab w:val="left" w:pos="3119"/>
          <w:tab w:val="left" w:pos="3969"/>
        </w:tabs>
        <w:spacing w:after="120"/>
        <w:ind w:left="567" w:hanging="567"/>
        <w:jc w:val="both"/>
        <w:rPr>
          <w:sz w:val="24"/>
          <w:szCs w:val="24"/>
        </w:rPr>
      </w:pPr>
      <w:r w:rsidRPr="009952CA">
        <w:rPr>
          <w:sz w:val="24"/>
          <w:szCs w:val="24"/>
        </w:rPr>
        <w:t xml:space="preserve">Lhůta splatnosti je </w:t>
      </w:r>
      <w:r w:rsidRPr="00FB796E">
        <w:rPr>
          <w:b/>
          <w:sz w:val="24"/>
          <w:szCs w:val="24"/>
        </w:rPr>
        <w:t>30 dní</w:t>
      </w:r>
      <w:r w:rsidRPr="009952CA">
        <w:rPr>
          <w:sz w:val="24"/>
          <w:szCs w:val="24"/>
        </w:rPr>
        <w:t xml:space="preserve"> od doručení faktury objednateli (vždy originál faktury + 1 kopie včetně soupisu skutečně provedených prací potvrzeného ve smlouvě uvedenými zástupci objednatele a zhotovitele a zápisu o předání a převzetí).</w:t>
      </w:r>
    </w:p>
    <w:p w:rsidR="00F425F9" w:rsidRPr="009952CA" w:rsidRDefault="00F425F9" w:rsidP="005422FD">
      <w:pPr>
        <w:pStyle w:val="Odstavecseseznamem1"/>
        <w:numPr>
          <w:ilvl w:val="1"/>
          <w:numId w:val="32"/>
        </w:numPr>
        <w:tabs>
          <w:tab w:val="left" w:pos="0"/>
          <w:tab w:val="left" w:pos="3119"/>
          <w:tab w:val="left" w:pos="3969"/>
        </w:tabs>
        <w:spacing w:after="120"/>
        <w:ind w:left="567" w:hanging="567"/>
        <w:jc w:val="both"/>
        <w:rPr>
          <w:sz w:val="24"/>
          <w:szCs w:val="24"/>
        </w:rPr>
      </w:pPr>
      <w:r w:rsidRPr="009952CA">
        <w:rPr>
          <w:sz w:val="24"/>
          <w:szCs w:val="24"/>
        </w:rPr>
        <w:t xml:space="preserve">Zhotovitel je povinen v předmětu fakturace uvést přesný název akce a číslo smlouvy. Jinak bude faktura vrácena zhotoviteli k doplnění. </w:t>
      </w:r>
    </w:p>
    <w:p w:rsidR="00F425F9" w:rsidRPr="009952CA" w:rsidRDefault="00F425F9" w:rsidP="005422FD">
      <w:pPr>
        <w:pStyle w:val="Odstavecseseznamem1"/>
        <w:numPr>
          <w:ilvl w:val="1"/>
          <w:numId w:val="32"/>
        </w:numPr>
        <w:tabs>
          <w:tab w:val="left" w:pos="0"/>
          <w:tab w:val="left" w:pos="3119"/>
          <w:tab w:val="left" w:pos="3969"/>
        </w:tabs>
        <w:spacing w:after="120"/>
        <w:ind w:left="567" w:hanging="567"/>
        <w:jc w:val="both"/>
        <w:rPr>
          <w:sz w:val="24"/>
          <w:szCs w:val="24"/>
        </w:rPr>
      </w:pPr>
      <w:r w:rsidRPr="009952CA">
        <w:rPr>
          <w:sz w:val="24"/>
          <w:szCs w:val="24"/>
        </w:rPr>
        <w:t xml:space="preserve">Fakturace za studii vč. inženýrské činnosti bude provedena jednou fakturou na základě zápisu </w:t>
      </w:r>
      <w:r w:rsidRPr="009952CA">
        <w:rPr>
          <w:sz w:val="24"/>
          <w:szCs w:val="24"/>
        </w:rPr>
        <w:br/>
        <w:t>o předání</w:t>
      </w:r>
      <w:r w:rsidR="00186739" w:rsidRPr="009952CA">
        <w:rPr>
          <w:sz w:val="24"/>
          <w:szCs w:val="24"/>
        </w:rPr>
        <w:t xml:space="preserve"> a </w:t>
      </w:r>
      <w:r w:rsidRPr="009952CA">
        <w:rPr>
          <w:sz w:val="24"/>
          <w:szCs w:val="24"/>
        </w:rPr>
        <w:t xml:space="preserve">převzetí díla. </w:t>
      </w:r>
    </w:p>
    <w:p w:rsidR="00F425F9" w:rsidRPr="009952CA" w:rsidRDefault="00F425F9" w:rsidP="005422FD">
      <w:pPr>
        <w:pStyle w:val="Odstavecseseznamem1"/>
        <w:numPr>
          <w:ilvl w:val="1"/>
          <w:numId w:val="32"/>
        </w:numPr>
        <w:tabs>
          <w:tab w:val="left" w:pos="0"/>
          <w:tab w:val="left" w:pos="3119"/>
          <w:tab w:val="left" w:pos="3969"/>
        </w:tabs>
        <w:spacing w:after="120"/>
        <w:ind w:left="567" w:hanging="567"/>
        <w:jc w:val="both"/>
        <w:rPr>
          <w:sz w:val="24"/>
          <w:szCs w:val="24"/>
        </w:rPr>
      </w:pPr>
      <w:r w:rsidRPr="009952CA">
        <w:rPr>
          <w:sz w:val="24"/>
          <w:szCs w:val="24"/>
        </w:rPr>
        <w:t>Objednatel neposkytuje zálohové platby.</w:t>
      </w:r>
    </w:p>
    <w:p w:rsidR="009952CA" w:rsidRDefault="001D0282" w:rsidP="00FB796E">
      <w:pPr>
        <w:pStyle w:val="Odstavecseseznamem1"/>
        <w:numPr>
          <w:ilvl w:val="1"/>
          <w:numId w:val="32"/>
        </w:numPr>
        <w:tabs>
          <w:tab w:val="left" w:pos="0"/>
          <w:tab w:val="left" w:pos="3119"/>
          <w:tab w:val="left" w:pos="3969"/>
        </w:tabs>
        <w:spacing w:after="120"/>
        <w:ind w:left="567" w:hanging="567"/>
        <w:jc w:val="both"/>
        <w:rPr>
          <w:sz w:val="24"/>
          <w:szCs w:val="24"/>
        </w:rPr>
      </w:pPr>
      <w:r w:rsidRPr="009952CA">
        <w:rPr>
          <w:sz w:val="24"/>
          <w:szCs w:val="24"/>
        </w:rPr>
        <w:t xml:space="preserve"> Adresa pro zaslání faktury: ARMÁDNÍ SERVISNÍ, příspěvková organizace, Podbabská 1589/1, 160 00 Praha 6 – Dejvice.</w:t>
      </w:r>
    </w:p>
    <w:p w:rsidR="00FB796E" w:rsidRPr="00FB796E" w:rsidRDefault="00FB796E" w:rsidP="00FB796E">
      <w:pPr>
        <w:pStyle w:val="Odstavecseseznamem1"/>
        <w:tabs>
          <w:tab w:val="left" w:pos="0"/>
          <w:tab w:val="left" w:pos="3119"/>
          <w:tab w:val="left" w:pos="3969"/>
        </w:tabs>
        <w:spacing w:after="120"/>
        <w:ind w:left="567"/>
        <w:jc w:val="both"/>
        <w:rPr>
          <w:sz w:val="24"/>
          <w:szCs w:val="24"/>
        </w:rPr>
      </w:pPr>
    </w:p>
    <w:p w:rsidR="00BB540C" w:rsidRPr="009952CA" w:rsidRDefault="00BB540C" w:rsidP="00A5765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952CA">
        <w:rPr>
          <w:rFonts w:ascii="Times New Roman" w:hAnsi="Times New Roman"/>
          <w:b/>
          <w:caps/>
          <w:sz w:val="24"/>
          <w:szCs w:val="24"/>
          <w:u w:val="single"/>
        </w:rPr>
        <w:t>SOUČINNOST OBJEDNATELE A ZHOTOVITELE</w:t>
      </w:r>
    </w:p>
    <w:p w:rsidR="009952CA" w:rsidRPr="00447DD3" w:rsidRDefault="009952CA" w:rsidP="009952CA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BB540C" w:rsidRPr="009952CA" w:rsidRDefault="005422FD" w:rsidP="00FC1021">
      <w:pPr>
        <w:suppressAutoHyphens w:val="0"/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A04C7" w:rsidRPr="009952CA">
        <w:rPr>
          <w:rFonts w:ascii="Times New Roman" w:hAnsi="Times New Roman"/>
          <w:sz w:val="24"/>
          <w:szCs w:val="24"/>
        </w:rPr>
        <w:t>.1.</w:t>
      </w:r>
      <w:r w:rsidR="001A04C7" w:rsidRPr="009952CA">
        <w:rPr>
          <w:rFonts w:ascii="Times New Roman" w:hAnsi="Times New Roman"/>
          <w:sz w:val="24"/>
          <w:szCs w:val="24"/>
        </w:rPr>
        <w:tab/>
      </w:r>
      <w:r w:rsidR="00BB540C" w:rsidRPr="009952CA">
        <w:rPr>
          <w:rFonts w:ascii="Times New Roman" w:hAnsi="Times New Roman"/>
          <w:sz w:val="24"/>
          <w:szCs w:val="24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:rsidR="00BB540C" w:rsidRPr="009952CA" w:rsidRDefault="005422FD" w:rsidP="00FC1021">
      <w:pPr>
        <w:suppressAutoHyphens w:val="0"/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A04C7" w:rsidRPr="009952CA">
        <w:rPr>
          <w:rFonts w:ascii="Times New Roman" w:hAnsi="Times New Roman"/>
          <w:sz w:val="24"/>
          <w:szCs w:val="24"/>
        </w:rPr>
        <w:t>.2.</w:t>
      </w:r>
      <w:r w:rsidR="001A04C7" w:rsidRPr="009952CA">
        <w:rPr>
          <w:rFonts w:ascii="Times New Roman" w:hAnsi="Times New Roman"/>
          <w:sz w:val="24"/>
          <w:szCs w:val="24"/>
        </w:rPr>
        <w:tab/>
      </w:r>
      <w:r w:rsidR="00BB540C" w:rsidRPr="009952CA">
        <w:rPr>
          <w:rFonts w:ascii="Times New Roman" w:hAnsi="Times New Roman"/>
          <w:sz w:val="24"/>
          <w:szCs w:val="24"/>
        </w:rPr>
        <w:t>Objednatel se zavazuje předat zhotoviteli veškeré podklady potřebné pro realizaci díla.</w:t>
      </w:r>
    </w:p>
    <w:p w:rsidR="009952CA" w:rsidRPr="00FB796E" w:rsidRDefault="005422FD" w:rsidP="00FB796E">
      <w:pPr>
        <w:suppressAutoHyphens w:val="0"/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A04C7" w:rsidRPr="009952CA">
        <w:rPr>
          <w:rFonts w:ascii="Times New Roman" w:hAnsi="Times New Roman"/>
          <w:sz w:val="24"/>
          <w:szCs w:val="24"/>
        </w:rPr>
        <w:t>.3.</w:t>
      </w:r>
      <w:r w:rsidR="001A04C7" w:rsidRPr="009952CA">
        <w:rPr>
          <w:rFonts w:ascii="Times New Roman" w:hAnsi="Times New Roman"/>
          <w:sz w:val="24"/>
          <w:szCs w:val="24"/>
        </w:rPr>
        <w:tab/>
      </w:r>
      <w:r w:rsidR="00BB540C" w:rsidRPr="009952CA">
        <w:rPr>
          <w:rFonts w:ascii="Times New Roman" w:hAnsi="Times New Roman"/>
          <w:sz w:val="24"/>
          <w:szCs w:val="24"/>
        </w:rPr>
        <w:t xml:space="preserve">Objednatel je oprávněn kontrolovat postup díla. </w:t>
      </w:r>
    </w:p>
    <w:p w:rsidR="00A5765F" w:rsidRPr="009952CA" w:rsidRDefault="00A5765F" w:rsidP="00E51673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A032E2" w:rsidRPr="009952CA" w:rsidRDefault="00A032E2" w:rsidP="00A5765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952CA">
        <w:rPr>
          <w:rFonts w:ascii="Times New Roman" w:hAnsi="Times New Roman"/>
          <w:b/>
          <w:caps/>
          <w:sz w:val="24"/>
          <w:szCs w:val="24"/>
          <w:u w:val="single"/>
        </w:rPr>
        <w:t>Odstoupení od smlouvy</w:t>
      </w:r>
    </w:p>
    <w:p w:rsidR="009952CA" w:rsidRPr="00447DD3" w:rsidRDefault="009952CA" w:rsidP="009952CA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F425F9" w:rsidRPr="009952CA" w:rsidRDefault="005422FD" w:rsidP="00FC1021">
      <w:pPr>
        <w:pStyle w:val="Zkladntext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04C7" w:rsidRPr="009952CA">
        <w:rPr>
          <w:sz w:val="24"/>
          <w:szCs w:val="24"/>
        </w:rPr>
        <w:t>.1.</w:t>
      </w:r>
      <w:r w:rsidR="001A04C7" w:rsidRPr="009952CA">
        <w:rPr>
          <w:sz w:val="24"/>
          <w:szCs w:val="24"/>
        </w:rPr>
        <w:tab/>
      </w:r>
      <w:r w:rsidR="00F425F9" w:rsidRPr="009952CA">
        <w:rPr>
          <w:sz w:val="24"/>
          <w:szCs w:val="24"/>
        </w:rPr>
        <w:t>Odstoupit od této smlouvy lze pro podstatné porušení této smlouvy, a to zejména:</w:t>
      </w:r>
    </w:p>
    <w:p w:rsidR="00F425F9" w:rsidRPr="009952CA" w:rsidRDefault="00F425F9" w:rsidP="00FC1021">
      <w:pPr>
        <w:pStyle w:val="Normlnweb"/>
        <w:numPr>
          <w:ilvl w:val="0"/>
          <w:numId w:val="3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 xml:space="preserve">neplnění </w:t>
      </w:r>
      <w:r w:rsidR="005422FD">
        <w:rPr>
          <w:lang w:eastAsia="ar-SA"/>
        </w:rPr>
        <w:t>předmětu díla podle čl. 2 a 3</w:t>
      </w:r>
      <w:r w:rsidRPr="009952CA">
        <w:rPr>
          <w:lang w:eastAsia="ar-SA"/>
        </w:rPr>
        <w:t>,</w:t>
      </w:r>
    </w:p>
    <w:p w:rsidR="00F425F9" w:rsidRPr="009952CA" w:rsidRDefault="00F425F9" w:rsidP="00FC1021">
      <w:pPr>
        <w:pStyle w:val="Normlnweb"/>
        <w:numPr>
          <w:ilvl w:val="0"/>
          <w:numId w:val="3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>zhotovitel neprovede dílo v patřičné kvalitě podle platných předpisů a norem,</w:t>
      </w:r>
    </w:p>
    <w:p w:rsidR="00F425F9" w:rsidRPr="009952CA" w:rsidRDefault="00F425F9" w:rsidP="00FC1021">
      <w:pPr>
        <w:pStyle w:val="Normlnweb"/>
        <w:numPr>
          <w:ilvl w:val="0"/>
          <w:numId w:val="3"/>
        </w:numPr>
        <w:spacing w:before="0" w:beforeAutospacing="0" w:after="120" w:afterAutospacing="0"/>
        <w:ind w:left="709" w:hanging="142"/>
        <w:jc w:val="both"/>
        <w:rPr>
          <w:lang w:eastAsia="ar-SA"/>
        </w:rPr>
      </w:pPr>
      <w:r w:rsidRPr="009952CA">
        <w:rPr>
          <w:lang w:eastAsia="ar-SA"/>
        </w:rPr>
        <w:t>zhotovitel je v prodlení s termínem dokončení díla o více než 20 kalendářních dnů.</w:t>
      </w:r>
    </w:p>
    <w:p w:rsidR="00F425F9" w:rsidRPr="009952CA" w:rsidRDefault="005422FD" w:rsidP="006A255B">
      <w:pPr>
        <w:spacing w:before="120"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8</w:t>
      </w:r>
      <w:r w:rsidR="001A04C7" w:rsidRPr="009952CA">
        <w:rPr>
          <w:rFonts w:ascii="Times New Roman" w:hAnsi="Times New Roman"/>
          <w:sz w:val="24"/>
          <w:szCs w:val="24"/>
          <w:lang w:eastAsia="cs-CZ"/>
        </w:rPr>
        <w:t>.2.</w:t>
      </w:r>
      <w:r w:rsidR="001A04C7" w:rsidRPr="009952CA">
        <w:rPr>
          <w:rFonts w:ascii="Times New Roman" w:hAnsi="Times New Roman"/>
          <w:sz w:val="24"/>
          <w:szCs w:val="24"/>
          <w:lang w:eastAsia="cs-CZ"/>
        </w:rPr>
        <w:tab/>
      </w:r>
      <w:r w:rsidR="00F425F9" w:rsidRPr="009952CA">
        <w:rPr>
          <w:rFonts w:ascii="Times New Roman" w:hAnsi="Times New Roman"/>
          <w:sz w:val="24"/>
          <w:szCs w:val="24"/>
          <w:lang w:eastAsia="cs-CZ"/>
        </w:rPr>
        <w:t>Odstoupení od smlouvy lze provést pouze písemně s uvedením důvodu. Odstoupení od smlouvy nabývá</w:t>
      </w:r>
      <w:r w:rsidR="00F425F9" w:rsidRPr="009952CA">
        <w:rPr>
          <w:rFonts w:ascii="Times New Roman" w:hAnsi="Times New Roman"/>
          <w:sz w:val="24"/>
          <w:szCs w:val="24"/>
        </w:rPr>
        <w:t xml:space="preserve"> účinnosti dnem doručení druhé straně. Smluvní strany jsou povinny provést vzájemné vypořádání ke dni odstoupení od smlouvy. Smluvní strana, která zapříčinila odstoupení od smlouvy je povinna uhradit druhé</w:t>
      </w:r>
      <w:r w:rsidR="001A04C7" w:rsidRPr="009952CA">
        <w:rPr>
          <w:rFonts w:ascii="Times New Roman" w:hAnsi="Times New Roman"/>
          <w:sz w:val="24"/>
          <w:szCs w:val="24"/>
        </w:rPr>
        <w:t xml:space="preserve"> straně veškeré náklady a škody </w:t>
      </w:r>
      <w:r w:rsidR="00F425F9" w:rsidRPr="009952CA">
        <w:rPr>
          <w:rFonts w:ascii="Times New Roman" w:hAnsi="Times New Roman"/>
          <w:sz w:val="24"/>
          <w:szCs w:val="24"/>
        </w:rPr>
        <w:t>jí prokazatelně vzniklé v souvislosti s odstoupením od této smlouvy.</w:t>
      </w:r>
    </w:p>
    <w:p w:rsidR="002663A2" w:rsidRPr="009952CA" w:rsidRDefault="002663A2" w:rsidP="002663A2">
      <w:pPr>
        <w:pStyle w:val="Zhlav"/>
        <w:tabs>
          <w:tab w:val="clear" w:pos="4536"/>
          <w:tab w:val="clear" w:pos="9072"/>
          <w:tab w:val="left" w:pos="1701"/>
        </w:tabs>
        <w:rPr>
          <w:rFonts w:ascii="Times New Roman" w:hAnsi="Times New Roman"/>
          <w:sz w:val="24"/>
          <w:szCs w:val="24"/>
        </w:rPr>
      </w:pPr>
    </w:p>
    <w:p w:rsidR="00A032E2" w:rsidRPr="009952CA" w:rsidRDefault="00A032E2" w:rsidP="00A5765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952CA">
        <w:rPr>
          <w:rFonts w:ascii="Times New Roman" w:hAnsi="Times New Roman"/>
          <w:b/>
          <w:caps/>
          <w:sz w:val="24"/>
          <w:szCs w:val="24"/>
          <w:u w:val="single"/>
        </w:rPr>
        <w:t>Další ujednání</w:t>
      </w:r>
    </w:p>
    <w:p w:rsidR="009952CA" w:rsidRPr="00447DD3" w:rsidRDefault="009952CA" w:rsidP="009952CA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A032E2" w:rsidRDefault="005422FD" w:rsidP="006A255B">
      <w:pPr>
        <w:spacing w:before="120" w:after="120"/>
        <w:ind w:left="567" w:hanging="567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9</w:t>
      </w:r>
      <w:r w:rsidR="001A04C7" w:rsidRPr="009952CA">
        <w:rPr>
          <w:rFonts w:ascii="Times New Roman" w:hAnsi="Times New Roman"/>
          <w:sz w:val="24"/>
          <w:szCs w:val="24"/>
          <w:lang w:eastAsia="cs-CZ"/>
        </w:rPr>
        <w:t>.1.</w:t>
      </w:r>
      <w:r w:rsidR="001A04C7" w:rsidRPr="009952CA">
        <w:rPr>
          <w:rFonts w:ascii="Times New Roman" w:hAnsi="Times New Roman"/>
          <w:sz w:val="24"/>
          <w:szCs w:val="24"/>
          <w:lang w:eastAsia="cs-CZ"/>
        </w:rPr>
        <w:tab/>
      </w:r>
      <w:r w:rsidR="00A032E2" w:rsidRPr="009952CA">
        <w:rPr>
          <w:rFonts w:ascii="Times New Roman" w:hAnsi="Times New Roman"/>
          <w:sz w:val="24"/>
          <w:szCs w:val="24"/>
          <w:lang w:eastAsia="cs-CZ"/>
        </w:rPr>
        <w:t>Na předmět díla se vztahují ustanovení zákona č.</w:t>
      </w:r>
      <w:r w:rsidR="00D84968" w:rsidRPr="009952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032E2" w:rsidRPr="009952CA">
        <w:rPr>
          <w:rFonts w:ascii="Times New Roman" w:hAnsi="Times New Roman"/>
          <w:sz w:val="24"/>
          <w:szCs w:val="24"/>
          <w:lang w:eastAsia="cs-CZ"/>
        </w:rPr>
        <w:t>121/2000 Sb., o právu autorském, o právech souvisejících s právem autorským, v platném znění. Naplnění zákona bude provedeno autorizováním výkresové dokumentace.</w:t>
      </w:r>
    </w:p>
    <w:p w:rsidR="00447DD3" w:rsidRPr="00FB796E" w:rsidRDefault="005422FD" w:rsidP="00FB796E">
      <w:pPr>
        <w:suppressAutoHyphens w:val="0"/>
        <w:autoSpaceDE w:val="0"/>
        <w:autoSpaceDN w:val="0"/>
        <w:adjustRightInd w:val="0"/>
        <w:spacing w:after="12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9</w:t>
      </w:r>
      <w:r w:rsidR="00607F05">
        <w:rPr>
          <w:rFonts w:ascii="Times New Roman" w:hAnsi="Times New Roman"/>
          <w:sz w:val="24"/>
          <w:szCs w:val="24"/>
          <w:lang w:eastAsia="cs-CZ"/>
        </w:rPr>
        <w:t>.2</w:t>
      </w:r>
      <w:r w:rsidR="00607F05">
        <w:rPr>
          <w:rFonts w:ascii="Times New Roman" w:hAnsi="Times New Roman"/>
          <w:sz w:val="24"/>
          <w:szCs w:val="24"/>
          <w:lang w:eastAsia="cs-CZ"/>
        </w:rPr>
        <w:tab/>
      </w:r>
      <w:r w:rsidR="00607F05" w:rsidRPr="00607F05">
        <w:rPr>
          <w:rFonts w:ascii="Times New Roman" w:hAnsi="Times New Roman"/>
          <w:sz w:val="24"/>
          <w:szCs w:val="24"/>
        </w:rPr>
        <w:t>Zhotovitel</w:t>
      </w:r>
      <w:r w:rsidR="00607F05" w:rsidRPr="00607F05">
        <w:rPr>
          <w:rFonts w:ascii="Times New Roman" w:hAnsi="Times New Roman"/>
          <w:bCs/>
          <w:sz w:val="24"/>
          <w:szCs w:val="24"/>
        </w:rPr>
        <w:t xml:space="preserve"> prohlašuje, že je pojištěn na škody způsobené při své podnikatelské činnosti do výše</w:t>
      </w:r>
      <w:r>
        <w:rPr>
          <w:rFonts w:ascii="Times New Roman" w:hAnsi="Times New Roman"/>
          <w:bCs/>
          <w:sz w:val="24"/>
          <w:szCs w:val="24"/>
        </w:rPr>
        <w:t xml:space="preserve"> min.</w:t>
      </w:r>
      <w:r w:rsidR="00607F05" w:rsidRPr="00607F05">
        <w:rPr>
          <w:rFonts w:ascii="Times New Roman" w:hAnsi="Times New Roman"/>
          <w:bCs/>
          <w:sz w:val="24"/>
          <w:szCs w:val="24"/>
        </w:rPr>
        <w:t xml:space="preserve"> </w:t>
      </w:r>
      <w:r w:rsidR="007665F0">
        <w:rPr>
          <w:rFonts w:ascii="Times New Roman" w:hAnsi="Times New Roman"/>
          <w:bCs/>
          <w:sz w:val="24"/>
          <w:szCs w:val="24"/>
        </w:rPr>
        <w:t>2 500 000</w:t>
      </w:r>
      <w:r w:rsidR="00607F05" w:rsidRPr="00607F05">
        <w:rPr>
          <w:rFonts w:ascii="Times New Roman" w:hAnsi="Times New Roman"/>
          <w:bCs/>
          <w:sz w:val="24"/>
          <w:szCs w:val="24"/>
        </w:rPr>
        <w:t xml:space="preserve"> Kč. Zhotovitel je povinen mít uzavřenu pojistnou smlouvu pro případ vzniku škody minimálně ve stejném rozsahu a výši, jak je uvedeno v tomto bodu, a to po celou dobu trvání smluvního vztahu založeného touto smlouvou.</w:t>
      </w:r>
    </w:p>
    <w:p w:rsidR="00447DD3" w:rsidRPr="009952CA" w:rsidRDefault="00447DD3" w:rsidP="00A032E2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032E2" w:rsidRPr="009952CA" w:rsidRDefault="005422FD" w:rsidP="00A5765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422F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032E2" w:rsidRPr="009952CA">
        <w:rPr>
          <w:rFonts w:ascii="Times New Roman" w:hAnsi="Times New Roman"/>
          <w:b/>
          <w:caps/>
          <w:sz w:val="24"/>
          <w:szCs w:val="24"/>
          <w:u w:val="single"/>
        </w:rPr>
        <w:t>smluvní pokuty</w:t>
      </w:r>
    </w:p>
    <w:p w:rsidR="009952CA" w:rsidRPr="00447DD3" w:rsidRDefault="009952CA" w:rsidP="009952CA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F425F9" w:rsidRPr="009952CA" w:rsidRDefault="005422FD" w:rsidP="001A04C7">
      <w:pPr>
        <w:pStyle w:val="Zkladntextodsazen31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A04C7" w:rsidRPr="009952CA">
        <w:rPr>
          <w:rFonts w:ascii="Times New Roman" w:hAnsi="Times New Roman"/>
          <w:sz w:val="24"/>
          <w:szCs w:val="24"/>
        </w:rPr>
        <w:t>.1.</w:t>
      </w:r>
      <w:r w:rsidR="001A04C7" w:rsidRPr="009952CA">
        <w:rPr>
          <w:rFonts w:ascii="Times New Roman" w:hAnsi="Times New Roman"/>
          <w:sz w:val="24"/>
          <w:szCs w:val="24"/>
        </w:rPr>
        <w:tab/>
      </w:r>
      <w:r w:rsidR="00F425F9" w:rsidRPr="009952CA">
        <w:rPr>
          <w:rFonts w:ascii="Times New Roman" w:hAnsi="Times New Roman"/>
          <w:sz w:val="24"/>
          <w:szCs w:val="24"/>
        </w:rPr>
        <w:t>Za prodlení s úhradou faktury zaplatí objednatel zhotoviteli smluvní pokutu ve výši 0,05 % z fakturované částky za každý den prodlení.</w:t>
      </w:r>
    </w:p>
    <w:p w:rsidR="00F425F9" w:rsidRPr="009952CA" w:rsidRDefault="005422FD" w:rsidP="001A04C7">
      <w:pPr>
        <w:pStyle w:val="Zkladntextodsazen31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A04C7" w:rsidRPr="009952CA">
        <w:rPr>
          <w:rFonts w:ascii="Times New Roman" w:hAnsi="Times New Roman"/>
          <w:sz w:val="24"/>
          <w:szCs w:val="24"/>
        </w:rPr>
        <w:t>.2.</w:t>
      </w:r>
      <w:r w:rsidR="001A04C7" w:rsidRPr="009952CA">
        <w:rPr>
          <w:rFonts w:ascii="Times New Roman" w:hAnsi="Times New Roman"/>
          <w:sz w:val="24"/>
          <w:szCs w:val="24"/>
        </w:rPr>
        <w:tab/>
      </w:r>
      <w:r w:rsidR="00F425F9" w:rsidRPr="009952CA">
        <w:rPr>
          <w:rFonts w:ascii="Times New Roman" w:hAnsi="Times New Roman"/>
          <w:sz w:val="24"/>
          <w:szCs w:val="24"/>
        </w:rPr>
        <w:t>Za prodlení s termíny předání díla či části díla ve s</w:t>
      </w:r>
      <w:r>
        <w:rPr>
          <w:rFonts w:ascii="Times New Roman" w:hAnsi="Times New Roman"/>
          <w:sz w:val="24"/>
          <w:szCs w:val="24"/>
        </w:rPr>
        <w:t>mluvních termínech, a to 2 500</w:t>
      </w:r>
      <w:r w:rsidR="00F425F9" w:rsidRPr="009952CA">
        <w:rPr>
          <w:rFonts w:ascii="Times New Roman" w:hAnsi="Times New Roman"/>
          <w:sz w:val="24"/>
          <w:szCs w:val="24"/>
        </w:rPr>
        <w:t xml:space="preserve"> Kč za každý započatý den prodlení.</w:t>
      </w:r>
    </w:p>
    <w:p w:rsidR="00F425F9" w:rsidRPr="009952CA" w:rsidRDefault="005422FD" w:rsidP="001A04C7">
      <w:pPr>
        <w:pStyle w:val="Zkladntextodsazen31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A04C7" w:rsidRPr="009952CA">
        <w:rPr>
          <w:rFonts w:ascii="Times New Roman" w:hAnsi="Times New Roman"/>
          <w:sz w:val="24"/>
          <w:szCs w:val="24"/>
        </w:rPr>
        <w:t>.3.</w:t>
      </w:r>
      <w:r w:rsidR="001A04C7" w:rsidRPr="009952CA">
        <w:rPr>
          <w:rFonts w:ascii="Times New Roman" w:hAnsi="Times New Roman"/>
          <w:sz w:val="24"/>
          <w:szCs w:val="24"/>
        </w:rPr>
        <w:tab/>
      </w:r>
      <w:r w:rsidR="00F425F9" w:rsidRPr="009952CA">
        <w:rPr>
          <w:rFonts w:ascii="Times New Roman" w:hAnsi="Times New Roman"/>
          <w:sz w:val="24"/>
          <w:szCs w:val="24"/>
        </w:rPr>
        <w:t>Za prodlení s termínem odstranění vad a nedodělků uvedených v př</w:t>
      </w:r>
      <w:r>
        <w:rPr>
          <w:rFonts w:ascii="Times New Roman" w:hAnsi="Times New Roman"/>
          <w:sz w:val="24"/>
          <w:szCs w:val="24"/>
        </w:rPr>
        <w:t>edávacím protokolu, a to 1.000</w:t>
      </w:r>
      <w:r w:rsidR="00F425F9" w:rsidRPr="009952CA">
        <w:rPr>
          <w:rFonts w:ascii="Times New Roman" w:hAnsi="Times New Roman"/>
          <w:sz w:val="24"/>
          <w:szCs w:val="24"/>
        </w:rPr>
        <w:t xml:space="preserve">  Kč za každou vadu nebo nedodělek a započatý den prodlení.</w:t>
      </w:r>
    </w:p>
    <w:p w:rsidR="00A032E2" w:rsidRDefault="005422FD" w:rsidP="00FB796E">
      <w:pPr>
        <w:pStyle w:val="Zkladntextodsazen31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A04C7" w:rsidRPr="009952CA">
        <w:rPr>
          <w:rFonts w:ascii="Times New Roman" w:hAnsi="Times New Roman"/>
          <w:sz w:val="24"/>
          <w:szCs w:val="24"/>
        </w:rPr>
        <w:t>.4.</w:t>
      </w:r>
      <w:r w:rsidR="001A04C7" w:rsidRPr="009952CA">
        <w:rPr>
          <w:rFonts w:ascii="Times New Roman" w:hAnsi="Times New Roman"/>
          <w:sz w:val="24"/>
          <w:szCs w:val="24"/>
        </w:rPr>
        <w:tab/>
      </w:r>
      <w:r w:rsidR="00F425F9" w:rsidRPr="009952CA">
        <w:rPr>
          <w:rFonts w:ascii="Times New Roman" w:hAnsi="Times New Roman"/>
          <w:sz w:val="24"/>
          <w:szCs w:val="24"/>
        </w:rPr>
        <w:t>Objednatel bude výše uvedené smluvní pokuty a sankce uplatňovat zápočtem faktur.</w:t>
      </w:r>
      <w:r w:rsidR="00E51673" w:rsidRPr="009952CA">
        <w:rPr>
          <w:rFonts w:ascii="Times New Roman" w:hAnsi="Times New Roman"/>
          <w:sz w:val="24"/>
          <w:szCs w:val="24"/>
        </w:rPr>
        <w:t xml:space="preserve"> </w:t>
      </w:r>
      <w:r w:rsidR="00F425F9" w:rsidRPr="009952CA">
        <w:rPr>
          <w:rFonts w:ascii="Times New Roman" w:hAnsi="Times New Roman"/>
          <w:sz w:val="24"/>
          <w:szCs w:val="24"/>
        </w:rPr>
        <w:t xml:space="preserve">Uhrazením smluvní pokuty není dotčeno právo požadovat náhradu škody v plné výši. </w:t>
      </w:r>
    </w:p>
    <w:p w:rsidR="00447DD3" w:rsidRPr="009952CA" w:rsidRDefault="00447DD3" w:rsidP="00A032E2">
      <w:pPr>
        <w:pStyle w:val="Zpat"/>
        <w:rPr>
          <w:rFonts w:ascii="Times New Roman" w:hAnsi="Times New Roman"/>
          <w:sz w:val="24"/>
          <w:szCs w:val="24"/>
        </w:rPr>
      </w:pPr>
    </w:p>
    <w:p w:rsidR="00A032E2" w:rsidRDefault="00A032E2" w:rsidP="00A5765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952CA">
        <w:rPr>
          <w:rFonts w:ascii="Times New Roman" w:hAnsi="Times New Roman"/>
          <w:b/>
          <w:caps/>
          <w:sz w:val="24"/>
          <w:szCs w:val="24"/>
          <w:u w:val="single"/>
        </w:rPr>
        <w:t>Provádění díla</w:t>
      </w:r>
    </w:p>
    <w:p w:rsidR="00447DD3" w:rsidRPr="00447DD3" w:rsidRDefault="00447DD3" w:rsidP="00447DD3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A032E2" w:rsidRPr="005422FD" w:rsidRDefault="00A032E2" w:rsidP="005422FD">
      <w:pPr>
        <w:pStyle w:val="Odstavecseseznamem"/>
        <w:numPr>
          <w:ilvl w:val="1"/>
          <w:numId w:val="31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5422FD">
        <w:rPr>
          <w:rFonts w:ascii="Times New Roman" w:hAnsi="Times New Roman"/>
          <w:sz w:val="24"/>
          <w:szCs w:val="24"/>
        </w:rPr>
        <w:t>Veškeré odborné práce musí vykonávat pracovníci zhotovitele nebo jeho subdodavatelů mající příslušnou kvalifikaci. Doklad o kvalifikaci pracovníků je zhotovitel na požádání povinen předložit objednateli.</w:t>
      </w:r>
    </w:p>
    <w:p w:rsidR="00A032E2" w:rsidRPr="009952CA" w:rsidRDefault="00A032E2" w:rsidP="005422FD">
      <w:pPr>
        <w:pStyle w:val="Odstavecseseznamem"/>
        <w:numPr>
          <w:ilvl w:val="1"/>
          <w:numId w:val="31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Zhotovitel je povinen při realizaci díla dodržovat platné zákon</w:t>
      </w:r>
      <w:r w:rsidR="009F3665" w:rsidRPr="009952CA">
        <w:rPr>
          <w:rFonts w:ascii="Times New Roman" w:hAnsi="Times New Roman"/>
          <w:sz w:val="24"/>
          <w:szCs w:val="24"/>
        </w:rPr>
        <w:t>y a jejich prováděcí předpisy a </w:t>
      </w:r>
      <w:r w:rsidRPr="009952CA">
        <w:rPr>
          <w:rFonts w:ascii="Times New Roman" w:hAnsi="Times New Roman"/>
          <w:sz w:val="24"/>
          <w:szCs w:val="24"/>
        </w:rPr>
        <w:t>další obecně závazné předpisy, které se týkají jeho činností. Pokud porušením těchto předpisů vznikne jakákoliv škoda, nese veškeré vzniklé náklady zhotovitel.</w:t>
      </w:r>
    </w:p>
    <w:p w:rsidR="005C4F0C" w:rsidRPr="00FB796E" w:rsidRDefault="00A118D6" w:rsidP="00A118D6">
      <w:pPr>
        <w:pStyle w:val="Odstavecseseznamem"/>
        <w:numPr>
          <w:ilvl w:val="1"/>
          <w:numId w:val="31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 xml:space="preserve">Realizace předmětu plnění bude probíhat v souladu s pokyny objednatele. </w:t>
      </w:r>
      <w:r w:rsidR="005C4F0C" w:rsidRPr="009952CA">
        <w:rPr>
          <w:rFonts w:ascii="Times New Roman" w:hAnsi="Times New Roman"/>
          <w:sz w:val="24"/>
          <w:szCs w:val="24"/>
        </w:rPr>
        <w:t xml:space="preserve">Rozpracovanou dokumentaci předložit </w:t>
      </w:r>
      <w:r w:rsidR="00BB540C" w:rsidRPr="009952CA">
        <w:rPr>
          <w:rFonts w:ascii="Times New Roman" w:hAnsi="Times New Roman"/>
          <w:sz w:val="24"/>
          <w:szCs w:val="24"/>
        </w:rPr>
        <w:t>1</w:t>
      </w:r>
      <w:r w:rsidR="005C4F0C" w:rsidRPr="009952CA">
        <w:rPr>
          <w:rFonts w:ascii="Times New Roman" w:hAnsi="Times New Roman"/>
          <w:sz w:val="24"/>
          <w:szCs w:val="24"/>
        </w:rPr>
        <w:t xml:space="preserve"> x</w:t>
      </w:r>
      <w:r w:rsidR="00BB540C" w:rsidRPr="009952CA">
        <w:rPr>
          <w:rFonts w:ascii="Times New Roman" w:hAnsi="Times New Roman"/>
          <w:sz w:val="24"/>
          <w:szCs w:val="24"/>
        </w:rPr>
        <w:t xml:space="preserve"> měsíčně</w:t>
      </w:r>
      <w:r w:rsidR="005C4F0C" w:rsidRPr="009952CA">
        <w:rPr>
          <w:rFonts w:ascii="Times New Roman" w:hAnsi="Times New Roman"/>
          <w:sz w:val="24"/>
          <w:szCs w:val="24"/>
        </w:rPr>
        <w:t xml:space="preserve"> k projednání a připomínkování</w:t>
      </w:r>
      <w:r w:rsidR="00BB540C" w:rsidRPr="009952CA">
        <w:rPr>
          <w:rFonts w:ascii="Times New Roman" w:hAnsi="Times New Roman"/>
          <w:sz w:val="24"/>
          <w:szCs w:val="24"/>
        </w:rPr>
        <w:t>.</w:t>
      </w:r>
    </w:p>
    <w:p w:rsidR="00447DD3" w:rsidRPr="009952CA" w:rsidRDefault="00447DD3" w:rsidP="00A032E2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032E2" w:rsidRDefault="00A032E2" w:rsidP="00A5765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952CA">
        <w:rPr>
          <w:rFonts w:ascii="Times New Roman" w:hAnsi="Times New Roman"/>
          <w:b/>
          <w:caps/>
          <w:sz w:val="24"/>
          <w:szCs w:val="24"/>
          <w:u w:val="single"/>
        </w:rPr>
        <w:t>Předání a převzetí díla</w:t>
      </w:r>
    </w:p>
    <w:p w:rsidR="00447DD3" w:rsidRPr="00447DD3" w:rsidRDefault="00447DD3" w:rsidP="00447DD3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A032E2" w:rsidRPr="005422FD" w:rsidRDefault="00A032E2" w:rsidP="005422FD">
      <w:pPr>
        <w:pStyle w:val="Odstavecseseznamem"/>
        <w:numPr>
          <w:ilvl w:val="1"/>
          <w:numId w:val="33"/>
        </w:numPr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5422FD">
        <w:rPr>
          <w:rFonts w:ascii="Times New Roman" w:hAnsi="Times New Roman"/>
          <w:sz w:val="24"/>
          <w:szCs w:val="24"/>
        </w:rPr>
        <w:t>Zhotovitel splní svou povinnost provést dílo jeho řádným dokončením a předáním předmětu díla bez jakýchkoli vad a nedodělků objednateli.</w:t>
      </w:r>
    </w:p>
    <w:p w:rsidR="00A032E2" w:rsidRPr="009952CA" w:rsidRDefault="00A032E2" w:rsidP="005422FD">
      <w:pPr>
        <w:pStyle w:val="Odstavecseseznamem"/>
        <w:numPr>
          <w:ilvl w:val="1"/>
          <w:numId w:val="33"/>
        </w:numPr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 xml:space="preserve">Zhotovitel je povinen </w:t>
      </w:r>
      <w:r w:rsidR="00F51856" w:rsidRPr="009952CA">
        <w:rPr>
          <w:rFonts w:ascii="Times New Roman" w:hAnsi="Times New Roman"/>
          <w:sz w:val="24"/>
          <w:szCs w:val="24"/>
        </w:rPr>
        <w:t xml:space="preserve">celé </w:t>
      </w:r>
      <w:r w:rsidRPr="009952CA">
        <w:rPr>
          <w:rFonts w:ascii="Times New Roman" w:hAnsi="Times New Roman"/>
          <w:sz w:val="24"/>
          <w:szCs w:val="24"/>
        </w:rPr>
        <w:t xml:space="preserve">dílo dokončit a předat objednateli nejpozději do </w:t>
      </w:r>
      <w:r w:rsidR="00BB540C" w:rsidRPr="009952CA">
        <w:rPr>
          <w:rFonts w:ascii="Times New Roman" w:hAnsi="Times New Roman"/>
          <w:sz w:val="24"/>
          <w:szCs w:val="24"/>
        </w:rPr>
        <w:t>31. 5. 2016</w:t>
      </w:r>
      <w:r w:rsidR="00D84177" w:rsidRPr="009952CA">
        <w:rPr>
          <w:rFonts w:ascii="Times New Roman" w:hAnsi="Times New Roman"/>
          <w:sz w:val="24"/>
          <w:szCs w:val="24"/>
        </w:rPr>
        <w:t>.</w:t>
      </w:r>
    </w:p>
    <w:p w:rsidR="00A032E2" w:rsidRPr="009952CA" w:rsidRDefault="00A032E2" w:rsidP="005422FD">
      <w:pPr>
        <w:pStyle w:val="Odstavecseseznamem"/>
        <w:numPr>
          <w:ilvl w:val="1"/>
          <w:numId w:val="33"/>
        </w:numPr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 xml:space="preserve">Vadou se pro účely této smlouvy rozumí odchylka v kvalitě, rozsahu nebo parametrech díla, stanovených zákonem a dalšími obecně závaznými předpisy. </w:t>
      </w:r>
    </w:p>
    <w:p w:rsidR="00447DD3" w:rsidRDefault="00A032E2" w:rsidP="005422FD">
      <w:pPr>
        <w:pStyle w:val="Odstavecseseznamem"/>
        <w:numPr>
          <w:ilvl w:val="1"/>
          <w:numId w:val="33"/>
        </w:numPr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Po skončení provádění díla bude zpracován předávací protokol (protokol o předání a převzetí díla), jehož podpisem oběma smluvními stranami této smlouvy o dílo dojde pouze k faktickému předání díla objednateli. Bude-li dílo ob</w:t>
      </w:r>
      <w:r w:rsidR="00BB540C" w:rsidRPr="009952CA">
        <w:rPr>
          <w:rFonts w:ascii="Times New Roman" w:hAnsi="Times New Roman"/>
          <w:sz w:val="24"/>
          <w:szCs w:val="24"/>
        </w:rPr>
        <w:t xml:space="preserve">sahovat drobné vady a nedodělky, </w:t>
      </w:r>
      <w:r w:rsidRPr="009952CA">
        <w:rPr>
          <w:rFonts w:ascii="Times New Roman" w:hAnsi="Times New Roman"/>
          <w:sz w:val="24"/>
          <w:szCs w:val="24"/>
        </w:rPr>
        <w:t>je zhotovitel povinen odstranit na vlas</w:t>
      </w:r>
      <w:r w:rsidR="00BB540C" w:rsidRPr="009952CA">
        <w:rPr>
          <w:rFonts w:ascii="Times New Roman" w:hAnsi="Times New Roman"/>
          <w:sz w:val="24"/>
          <w:szCs w:val="24"/>
        </w:rPr>
        <w:t>tní náklady nejpozději však do 15</w:t>
      </w:r>
      <w:r w:rsidRPr="009952CA">
        <w:rPr>
          <w:rFonts w:ascii="Times New Roman" w:hAnsi="Times New Roman"/>
          <w:sz w:val="24"/>
          <w:szCs w:val="24"/>
        </w:rPr>
        <w:t xml:space="preserve"> dnů ode dne </w:t>
      </w:r>
      <w:r w:rsidR="00C67770" w:rsidRPr="009952CA">
        <w:rPr>
          <w:rFonts w:ascii="Times New Roman" w:hAnsi="Times New Roman"/>
          <w:sz w:val="24"/>
          <w:szCs w:val="24"/>
        </w:rPr>
        <w:t>výzvy objednatele</w:t>
      </w:r>
      <w:r w:rsidRPr="009952CA">
        <w:rPr>
          <w:rFonts w:ascii="Times New Roman" w:hAnsi="Times New Roman"/>
          <w:sz w:val="24"/>
          <w:szCs w:val="24"/>
        </w:rPr>
        <w:t>, p</w:t>
      </w:r>
      <w:r w:rsidR="009F3665" w:rsidRPr="009952CA">
        <w:rPr>
          <w:rFonts w:ascii="Times New Roman" w:hAnsi="Times New Roman"/>
          <w:sz w:val="24"/>
          <w:szCs w:val="24"/>
        </w:rPr>
        <w:t>okud se nedohodnou zhotovitel a </w:t>
      </w:r>
      <w:r w:rsidRPr="009952CA">
        <w:rPr>
          <w:rFonts w:ascii="Times New Roman" w:hAnsi="Times New Roman"/>
          <w:sz w:val="24"/>
          <w:szCs w:val="24"/>
        </w:rPr>
        <w:t>objednatel písemně jinak. Dílo je provedeno teprve poté, co doj</w:t>
      </w:r>
      <w:r w:rsidR="009F3665" w:rsidRPr="009952CA">
        <w:rPr>
          <w:rFonts w:ascii="Times New Roman" w:hAnsi="Times New Roman"/>
          <w:sz w:val="24"/>
          <w:szCs w:val="24"/>
        </w:rPr>
        <w:t>de k odstranění veškerých vad a </w:t>
      </w:r>
      <w:r w:rsidRPr="009952CA">
        <w:rPr>
          <w:rFonts w:ascii="Times New Roman" w:hAnsi="Times New Roman"/>
          <w:sz w:val="24"/>
          <w:szCs w:val="24"/>
        </w:rPr>
        <w:t>nedodělků.</w:t>
      </w:r>
    </w:p>
    <w:p w:rsidR="00FB796E" w:rsidRPr="009952CA" w:rsidRDefault="00FB796E" w:rsidP="00A032E2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032E2" w:rsidRDefault="00A032E2" w:rsidP="00A5765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952CA">
        <w:rPr>
          <w:rFonts w:ascii="Times New Roman" w:hAnsi="Times New Roman"/>
          <w:b/>
          <w:caps/>
          <w:sz w:val="24"/>
          <w:szCs w:val="24"/>
          <w:u w:val="single"/>
        </w:rPr>
        <w:t>Záruky</w:t>
      </w:r>
    </w:p>
    <w:p w:rsidR="00447DD3" w:rsidRPr="00447DD3" w:rsidRDefault="00447DD3" w:rsidP="00447DD3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C67770" w:rsidRPr="005422FD" w:rsidRDefault="00C67770" w:rsidP="005422FD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5422FD">
        <w:rPr>
          <w:rFonts w:ascii="Times New Roman" w:hAnsi="Times New Roman"/>
          <w:sz w:val="24"/>
          <w:szCs w:val="24"/>
        </w:rPr>
        <w:t>Záruční doba na zpracování PD je v délce 60 měsíců. Po tuto dobu odpovídá za vady, které objednatel zjistil a které včas oznámil.</w:t>
      </w:r>
    </w:p>
    <w:p w:rsidR="00447DD3" w:rsidRDefault="00C67770" w:rsidP="00FB796E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lastRenderedPageBreak/>
        <w:t xml:space="preserve">Objednatel se zavazuje, že případnou reklamaci vady díla uplatní bez zbytečného odkladu po jejím zjištění, písemně do rukou oprávněného zástupce zhotovitele. </w:t>
      </w:r>
    </w:p>
    <w:p w:rsidR="00FB796E" w:rsidRPr="00FB796E" w:rsidRDefault="00FB796E" w:rsidP="00FB796E">
      <w:pPr>
        <w:pStyle w:val="Odstavecseseznamem"/>
        <w:spacing w:after="120"/>
        <w:ind w:left="567"/>
        <w:contextualSpacing w:val="0"/>
        <w:rPr>
          <w:rFonts w:ascii="Times New Roman" w:hAnsi="Times New Roman"/>
          <w:sz w:val="24"/>
          <w:szCs w:val="24"/>
        </w:rPr>
      </w:pPr>
    </w:p>
    <w:p w:rsidR="00A032E2" w:rsidRDefault="00A032E2" w:rsidP="00A5765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952CA">
        <w:rPr>
          <w:rFonts w:ascii="Times New Roman" w:hAnsi="Times New Roman"/>
          <w:b/>
          <w:caps/>
          <w:sz w:val="24"/>
          <w:szCs w:val="24"/>
          <w:u w:val="single"/>
        </w:rPr>
        <w:t>Vyšší moc</w:t>
      </w:r>
    </w:p>
    <w:p w:rsidR="00447DD3" w:rsidRPr="00447DD3" w:rsidRDefault="00447DD3" w:rsidP="00447DD3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A032E2" w:rsidRPr="009952CA" w:rsidRDefault="005422FD" w:rsidP="007A31D2">
      <w:p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A31D2" w:rsidRPr="009952CA">
        <w:rPr>
          <w:rFonts w:ascii="Times New Roman" w:hAnsi="Times New Roman"/>
          <w:sz w:val="24"/>
          <w:szCs w:val="24"/>
        </w:rPr>
        <w:t>.1.</w:t>
      </w:r>
      <w:r w:rsidR="007A31D2" w:rsidRPr="009952CA">
        <w:rPr>
          <w:rFonts w:ascii="Times New Roman" w:hAnsi="Times New Roman"/>
          <w:sz w:val="24"/>
          <w:szCs w:val="24"/>
        </w:rPr>
        <w:tab/>
      </w:r>
      <w:r w:rsidR="00A032E2" w:rsidRPr="009952CA">
        <w:rPr>
          <w:rFonts w:ascii="Times New Roman" w:hAnsi="Times New Roman"/>
          <w:sz w:val="24"/>
          <w:szCs w:val="24"/>
        </w:rPr>
        <w:t xml:space="preserve">Pro účely této smlouvy se za vyšší moc považují případy, které nejsou </w:t>
      </w:r>
      <w:r w:rsidR="0069293F" w:rsidRPr="009952CA">
        <w:rPr>
          <w:rFonts w:ascii="Times New Roman" w:hAnsi="Times New Roman"/>
          <w:sz w:val="24"/>
          <w:szCs w:val="24"/>
        </w:rPr>
        <w:t>závislé na smluvních stranách a </w:t>
      </w:r>
      <w:r w:rsidR="00A032E2" w:rsidRPr="009952CA">
        <w:rPr>
          <w:rFonts w:ascii="Times New Roman" w:hAnsi="Times New Roman"/>
          <w:sz w:val="24"/>
          <w:szCs w:val="24"/>
        </w:rPr>
        <w:t>které smluvní strany nemohou ovlivnit. Jedná se např. o válku, mobilizaci, povstání, živelní pohromy apod.</w:t>
      </w:r>
    </w:p>
    <w:p w:rsidR="00A032E2" w:rsidRPr="009952CA" w:rsidRDefault="005422FD" w:rsidP="006A255B">
      <w:pPr>
        <w:spacing w:after="6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A31D2" w:rsidRPr="009952CA">
        <w:rPr>
          <w:rFonts w:ascii="Times New Roman" w:hAnsi="Times New Roman"/>
          <w:sz w:val="24"/>
          <w:szCs w:val="24"/>
        </w:rPr>
        <w:t>.2.</w:t>
      </w:r>
      <w:r w:rsidR="007A31D2" w:rsidRPr="009952CA">
        <w:rPr>
          <w:rFonts w:ascii="Times New Roman" w:hAnsi="Times New Roman"/>
          <w:sz w:val="24"/>
          <w:szCs w:val="24"/>
        </w:rPr>
        <w:tab/>
      </w:r>
      <w:r w:rsidR="00A032E2" w:rsidRPr="009952CA">
        <w:rPr>
          <w:rFonts w:ascii="Times New Roman" w:hAnsi="Times New Roman"/>
          <w:sz w:val="24"/>
          <w:szCs w:val="24"/>
        </w:rPr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:rsidR="005422FD" w:rsidRPr="009952CA" w:rsidRDefault="005422FD" w:rsidP="006A255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3665" w:rsidRPr="009952CA" w:rsidRDefault="009F3665" w:rsidP="009F3665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</w:p>
    <w:p w:rsidR="00A032E2" w:rsidRDefault="00A032E2" w:rsidP="00A5765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spacing w:after="12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952CA">
        <w:rPr>
          <w:rFonts w:ascii="Times New Roman" w:hAnsi="Times New Roman"/>
          <w:b/>
          <w:caps/>
          <w:sz w:val="24"/>
          <w:szCs w:val="24"/>
          <w:u w:val="single"/>
        </w:rPr>
        <w:t>Závěrečná ustanovení</w:t>
      </w:r>
    </w:p>
    <w:p w:rsidR="00447DD3" w:rsidRPr="00447DD3" w:rsidRDefault="00447DD3" w:rsidP="00447DD3">
      <w:pPr>
        <w:pStyle w:val="Zhlav"/>
        <w:tabs>
          <w:tab w:val="clear" w:pos="4536"/>
          <w:tab w:val="clear" w:pos="9072"/>
        </w:tabs>
        <w:spacing w:after="120"/>
        <w:ind w:left="720"/>
        <w:rPr>
          <w:rFonts w:ascii="Times New Roman" w:hAnsi="Times New Roman"/>
          <w:b/>
          <w:caps/>
          <w:u w:val="single"/>
        </w:rPr>
      </w:pPr>
    </w:p>
    <w:p w:rsidR="00C67770" w:rsidRPr="009952CA" w:rsidRDefault="007A31D2" w:rsidP="007A31D2">
      <w:pPr>
        <w:pStyle w:val="Odstavecseseznamem"/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1</w:t>
      </w:r>
      <w:r w:rsidR="005422FD">
        <w:rPr>
          <w:rFonts w:ascii="Times New Roman" w:hAnsi="Times New Roman"/>
          <w:sz w:val="24"/>
          <w:szCs w:val="24"/>
        </w:rPr>
        <w:t>5</w:t>
      </w:r>
      <w:r w:rsidRPr="009952CA">
        <w:rPr>
          <w:rFonts w:ascii="Times New Roman" w:hAnsi="Times New Roman"/>
          <w:sz w:val="24"/>
          <w:szCs w:val="24"/>
        </w:rPr>
        <w:t>.1.</w:t>
      </w:r>
      <w:r w:rsidRPr="009952CA">
        <w:rPr>
          <w:rFonts w:ascii="Times New Roman" w:hAnsi="Times New Roman"/>
          <w:sz w:val="24"/>
          <w:szCs w:val="24"/>
        </w:rPr>
        <w:tab/>
      </w:r>
      <w:r w:rsidR="00C67770" w:rsidRPr="009952CA">
        <w:rPr>
          <w:rFonts w:ascii="Times New Roman" w:hAnsi="Times New Roman"/>
          <w:sz w:val="24"/>
          <w:szCs w:val="24"/>
        </w:rPr>
        <w:t>Smlouva je platná a účinná dnem podpisu smluvních stran.</w:t>
      </w:r>
    </w:p>
    <w:p w:rsidR="00C67770" w:rsidRPr="009952CA" w:rsidRDefault="005422FD" w:rsidP="007A31D2">
      <w:pPr>
        <w:pStyle w:val="Odstavecseseznamem"/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A31D2" w:rsidRPr="009952CA">
        <w:rPr>
          <w:rFonts w:ascii="Times New Roman" w:hAnsi="Times New Roman"/>
          <w:sz w:val="24"/>
          <w:szCs w:val="24"/>
        </w:rPr>
        <w:t>.2.</w:t>
      </w:r>
      <w:r w:rsidR="007A31D2" w:rsidRPr="009952CA">
        <w:rPr>
          <w:rFonts w:ascii="Times New Roman" w:hAnsi="Times New Roman"/>
          <w:sz w:val="24"/>
          <w:szCs w:val="24"/>
        </w:rPr>
        <w:tab/>
      </w:r>
      <w:r w:rsidR="00C67770" w:rsidRPr="009952CA">
        <w:rPr>
          <w:rFonts w:ascii="Times New Roman" w:hAnsi="Times New Roman"/>
          <w:sz w:val="24"/>
          <w:szCs w:val="24"/>
        </w:rPr>
        <w:t>Smlouvu lze měnit a doplňovat po dohodě smluvních stran formou písemných dodatků k této smlouvě, podepsaných oběma smluvními stranami.</w:t>
      </w:r>
    </w:p>
    <w:p w:rsidR="00C67770" w:rsidRPr="009952CA" w:rsidRDefault="005422FD" w:rsidP="007A31D2">
      <w:pPr>
        <w:pStyle w:val="Odstavecseseznamem"/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A31D2" w:rsidRPr="009952CA">
        <w:rPr>
          <w:rFonts w:ascii="Times New Roman" w:hAnsi="Times New Roman"/>
          <w:sz w:val="24"/>
          <w:szCs w:val="24"/>
        </w:rPr>
        <w:t>.3.</w:t>
      </w:r>
      <w:r w:rsidR="007A31D2" w:rsidRPr="009952CA">
        <w:rPr>
          <w:rFonts w:ascii="Times New Roman" w:hAnsi="Times New Roman"/>
          <w:sz w:val="24"/>
          <w:szCs w:val="24"/>
        </w:rPr>
        <w:tab/>
      </w:r>
      <w:r w:rsidR="00C67770" w:rsidRPr="009952CA">
        <w:rPr>
          <w:rFonts w:ascii="Times New Roman" w:hAnsi="Times New Roman"/>
          <w:sz w:val="24"/>
          <w:szCs w:val="24"/>
        </w:rPr>
        <w:t>Smlouva se vyhotovuje ve třech stejnopisech, z nichž obdrží jedno pare zhotovitel a jedno pare objednatel.</w:t>
      </w:r>
    </w:p>
    <w:p w:rsidR="00C67770" w:rsidRPr="009952CA" w:rsidRDefault="005422FD" w:rsidP="007A31D2">
      <w:pPr>
        <w:pStyle w:val="Odstavecseseznamem"/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47DD3">
        <w:rPr>
          <w:rFonts w:ascii="Times New Roman" w:hAnsi="Times New Roman"/>
          <w:sz w:val="24"/>
          <w:szCs w:val="24"/>
        </w:rPr>
        <w:t xml:space="preserve">.4. </w:t>
      </w:r>
      <w:r w:rsidR="00C67770" w:rsidRPr="009952CA">
        <w:rPr>
          <w:rFonts w:ascii="Times New Roman" w:hAnsi="Times New Roman"/>
          <w:sz w:val="24"/>
          <w:szCs w:val="24"/>
        </w:rPr>
        <w:t>Veškerá ustanovení</w:t>
      </w:r>
      <w:r w:rsidR="00447DD3">
        <w:rPr>
          <w:rFonts w:ascii="Times New Roman" w:hAnsi="Times New Roman"/>
          <w:sz w:val="24"/>
          <w:szCs w:val="24"/>
        </w:rPr>
        <w:t>,</w:t>
      </w:r>
      <w:r w:rsidR="00C67770" w:rsidRPr="009952CA">
        <w:rPr>
          <w:rFonts w:ascii="Times New Roman" w:hAnsi="Times New Roman"/>
          <w:sz w:val="24"/>
          <w:szCs w:val="24"/>
        </w:rPr>
        <w:t xml:space="preserve"> která nejsou obsažena v této smlouvě</w:t>
      </w:r>
      <w:r w:rsidR="00447DD3">
        <w:rPr>
          <w:rFonts w:ascii="Times New Roman" w:hAnsi="Times New Roman"/>
          <w:sz w:val="24"/>
          <w:szCs w:val="24"/>
        </w:rPr>
        <w:t>,</w:t>
      </w:r>
      <w:r w:rsidR="00C67770" w:rsidRPr="009952CA">
        <w:rPr>
          <w:rFonts w:ascii="Times New Roman" w:hAnsi="Times New Roman"/>
          <w:sz w:val="24"/>
          <w:szCs w:val="24"/>
        </w:rPr>
        <w:t xml:space="preserve"> se řídí platnou legislativou České republiky. </w:t>
      </w:r>
    </w:p>
    <w:p w:rsidR="00C67770" w:rsidRPr="009952CA" w:rsidRDefault="005422FD" w:rsidP="007A31D2">
      <w:pPr>
        <w:pStyle w:val="Odstavecseseznamem"/>
        <w:spacing w:after="12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A31D2" w:rsidRPr="009952CA">
        <w:rPr>
          <w:rFonts w:ascii="Times New Roman" w:hAnsi="Times New Roman"/>
          <w:sz w:val="24"/>
          <w:szCs w:val="24"/>
        </w:rPr>
        <w:t>.5.</w:t>
      </w:r>
      <w:r w:rsidR="007A31D2" w:rsidRPr="009952CA">
        <w:rPr>
          <w:rFonts w:ascii="Times New Roman" w:hAnsi="Times New Roman"/>
          <w:sz w:val="24"/>
          <w:szCs w:val="24"/>
        </w:rPr>
        <w:tab/>
      </w:r>
      <w:r w:rsidR="00C67770" w:rsidRPr="009952CA">
        <w:rPr>
          <w:rFonts w:ascii="Times New Roman" w:hAnsi="Times New Roman"/>
          <w:sz w:val="24"/>
          <w:szCs w:val="24"/>
        </w:rPr>
        <w:t>Účastníci smlouvu přečetli, s jejím obsahem souhlasí, což stvrzují svými podpisy.</w:t>
      </w:r>
    </w:p>
    <w:p w:rsidR="002776C5" w:rsidRPr="009952CA" w:rsidRDefault="002776C5" w:rsidP="0060026E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rPr>
          <w:rFonts w:ascii="Times New Roman" w:hAnsi="Times New Roman"/>
          <w:sz w:val="24"/>
          <w:szCs w:val="24"/>
        </w:rPr>
      </w:pPr>
    </w:p>
    <w:p w:rsidR="002776C5" w:rsidRDefault="002776C5" w:rsidP="0060026E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rPr>
          <w:rFonts w:ascii="Times New Roman" w:hAnsi="Times New Roman"/>
          <w:sz w:val="24"/>
          <w:szCs w:val="24"/>
        </w:rPr>
      </w:pPr>
    </w:p>
    <w:p w:rsidR="00447DD3" w:rsidRPr="009952CA" w:rsidRDefault="00447DD3" w:rsidP="0060026E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rPr>
          <w:rFonts w:ascii="Times New Roman" w:hAnsi="Times New Roman"/>
          <w:sz w:val="24"/>
          <w:szCs w:val="24"/>
        </w:rPr>
      </w:pPr>
    </w:p>
    <w:p w:rsidR="002776C5" w:rsidRPr="009952CA" w:rsidRDefault="002776C5" w:rsidP="00E17983">
      <w:pPr>
        <w:ind w:left="284" w:hanging="284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>V Praze dne:</w:t>
      </w:r>
      <w:r w:rsidRPr="009952CA">
        <w:rPr>
          <w:rFonts w:ascii="Times New Roman" w:hAnsi="Times New Roman"/>
          <w:sz w:val="24"/>
          <w:szCs w:val="24"/>
        </w:rPr>
        <w:tab/>
      </w:r>
      <w:r w:rsidRPr="009952CA">
        <w:rPr>
          <w:rFonts w:ascii="Times New Roman" w:hAnsi="Times New Roman"/>
          <w:sz w:val="24"/>
          <w:szCs w:val="24"/>
        </w:rPr>
        <w:tab/>
      </w:r>
      <w:r w:rsidRPr="009952CA">
        <w:rPr>
          <w:rFonts w:ascii="Times New Roman" w:hAnsi="Times New Roman"/>
          <w:sz w:val="24"/>
          <w:szCs w:val="24"/>
        </w:rPr>
        <w:tab/>
      </w:r>
      <w:r w:rsidRPr="009952CA">
        <w:rPr>
          <w:rFonts w:ascii="Times New Roman" w:hAnsi="Times New Roman"/>
          <w:sz w:val="24"/>
          <w:szCs w:val="24"/>
        </w:rPr>
        <w:tab/>
      </w:r>
      <w:r w:rsidRPr="009952CA">
        <w:rPr>
          <w:rFonts w:ascii="Times New Roman" w:hAnsi="Times New Roman"/>
          <w:sz w:val="24"/>
          <w:szCs w:val="24"/>
        </w:rPr>
        <w:tab/>
      </w:r>
      <w:r w:rsidR="00E17983" w:rsidRPr="009952CA">
        <w:rPr>
          <w:rFonts w:ascii="Times New Roman" w:hAnsi="Times New Roman"/>
          <w:sz w:val="24"/>
          <w:szCs w:val="24"/>
        </w:rPr>
        <w:t xml:space="preserve">      </w:t>
      </w:r>
      <w:r w:rsidR="00B957C3" w:rsidRPr="009952CA">
        <w:rPr>
          <w:rFonts w:ascii="Times New Roman" w:hAnsi="Times New Roman"/>
          <w:sz w:val="24"/>
          <w:szCs w:val="24"/>
        </w:rPr>
        <w:t xml:space="preserve">      </w:t>
      </w:r>
      <w:r w:rsidRPr="009952CA">
        <w:rPr>
          <w:rFonts w:ascii="Times New Roman" w:hAnsi="Times New Roman"/>
          <w:sz w:val="24"/>
          <w:szCs w:val="24"/>
        </w:rPr>
        <w:t>V </w:t>
      </w:r>
      <w:r w:rsidR="00447DD3" w:rsidRPr="00447DD3">
        <w:rPr>
          <w:rFonts w:ascii="Times New Roman" w:hAnsi="Times New Roman"/>
          <w:sz w:val="24"/>
          <w:szCs w:val="24"/>
          <w:highlight w:val="yellow"/>
        </w:rPr>
        <w:t>………….</w:t>
      </w:r>
      <w:r w:rsidR="00447DD3">
        <w:rPr>
          <w:rFonts w:ascii="Times New Roman" w:hAnsi="Times New Roman"/>
          <w:sz w:val="24"/>
          <w:szCs w:val="24"/>
        </w:rPr>
        <w:t xml:space="preserve"> dne: </w:t>
      </w:r>
      <w:r w:rsidR="00447DD3" w:rsidRPr="00447DD3">
        <w:rPr>
          <w:rFonts w:ascii="Times New Roman" w:hAnsi="Times New Roman"/>
          <w:sz w:val="24"/>
          <w:szCs w:val="24"/>
          <w:highlight w:val="yellow"/>
        </w:rPr>
        <w:t>………….</w:t>
      </w:r>
    </w:p>
    <w:p w:rsidR="002776C5" w:rsidRPr="009952CA" w:rsidRDefault="002776C5" w:rsidP="00E17983">
      <w:pPr>
        <w:ind w:left="284" w:hanging="284"/>
        <w:rPr>
          <w:rFonts w:ascii="Times New Roman" w:hAnsi="Times New Roman"/>
          <w:sz w:val="24"/>
          <w:szCs w:val="24"/>
        </w:rPr>
      </w:pPr>
    </w:p>
    <w:p w:rsidR="002776C5" w:rsidRPr="009952CA" w:rsidRDefault="002776C5" w:rsidP="00E17983">
      <w:pPr>
        <w:ind w:left="284" w:hanging="284"/>
        <w:rPr>
          <w:rFonts w:ascii="Times New Roman" w:hAnsi="Times New Roman"/>
          <w:sz w:val="24"/>
          <w:szCs w:val="24"/>
        </w:rPr>
      </w:pPr>
    </w:p>
    <w:p w:rsidR="002776C5" w:rsidRPr="009952CA" w:rsidRDefault="002776C5" w:rsidP="00E17983">
      <w:pPr>
        <w:ind w:left="284" w:hanging="284"/>
        <w:rPr>
          <w:rFonts w:ascii="Times New Roman" w:hAnsi="Times New Roman"/>
          <w:sz w:val="24"/>
          <w:szCs w:val="24"/>
        </w:rPr>
      </w:pPr>
    </w:p>
    <w:p w:rsidR="002776C5" w:rsidRPr="009952CA" w:rsidRDefault="002776C5" w:rsidP="00E17983">
      <w:pPr>
        <w:ind w:left="284" w:hanging="284"/>
        <w:rPr>
          <w:rFonts w:ascii="Times New Roman" w:hAnsi="Times New Roman"/>
          <w:sz w:val="24"/>
          <w:szCs w:val="24"/>
        </w:rPr>
      </w:pPr>
    </w:p>
    <w:p w:rsidR="002776C5" w:rsidRPr="009952CA" w:rsidRDefault="002776C5" w:rsidP="00AB2DF7">
      <w:pPr>
        <w:tabs>
          <w:tab w:val="center" w:pos="2268"/>
          <w:tab w:val="center" w:pos="6804"/>
        </w:tabs>
        <w:ind w:left="284" w:hanging="284"/>
        <w:rPr>
          <w:rFonts w:ascii="Times New Roman" w:hAnsi="Times New Roman"/>
          <w:sz w:val="24"/>
          <w:szCs w:val="24"/>
        </w:rPr>
      </w:pPr>
    </w:p>
    <w:p w:rsidR="002776C5" w:rsidRPr="009952CA" w:rsidRDefault="00AB2DF7" w:rsidP="00AB2DF7">
      <w:pPr>
        <w:pStyle w:val="Odstavecseseznamem"/>
        <w:tabs>
          <w:tab w:val="center" w:pos="2410"/>
          <w:tab w:val="center" w:pos="6946"/>
        </w:tabs>
        <w:ind w:left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ab/>
        <w:t>__________________</w:t>
      </w:r>
      <w:r w:rsidR="002776C5" w:rsidRPr="009952CA">
        <w:rPr>
          <w:rFonts w:ascii="Times New Roman" w:hAnsi="Times New Roman"/>
          <w:sz w:val="24"/>
          <w:szCs w:val="24"/>
        </w:rPr>
        <w:t>_________</w:t>
      </w:r>
      <w:r w:rsidRPr="009952CA">
        <w:rPr>
          <w:rFonts w:ascii="Times New Roman" w:hAnsi="Times New Roman"/>
          <w:sz w:val="24"/>
          <w:szCs w:val="24"/>
        </w:rPr>
        <w:t>___</w:t>
      </w:r>
      <w:r w:rsidR="002776C5" w:rsidRPr="009952CA">
        <w:rPr>
          <w:rFonts w:ascii="Times New Roman" w:hAnsi="Times New Roman"/>
          <w:sz w:val="24"/>
          <w:szCs w:val="24"/>
        </w:rPr>
        <w:t>__________</w:t>
      </w:r>
      <w:r w:rsidR="002776C5" w:rsidRPr="009952CA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2776C5" w:rsidRPr="009952CA" w:rsidRDefault="00AB2DF7" w:rsidP="00AB2DF7">
      <w:pPr>
        <w:pStyle w:val="Odstavecseseznamem"/>
        <w:tabs>
          <w:tab w:val="center" w:pos="2410"/>
          <w:tab w:val="center" w:pos="6946"/>
        </w:tabs>
        <w:ind w:left="284" w:hanging="284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ab/>
      </w:r>
      <w:r w:rsidR="002776C5" w:rsidRPr="009952CA">
        <w:rPr>
          <w:rFonts w:ascii="Times New Roman" w:hAnsi="Times New Roman"/>
          <w:sz w:val="24"/>
          <w:szCs w:val="24"/>
        </w:rPr>
        <w:t>A</w:t>
      </w:r>
      <w:r w:rsidR="00763E94" w:rsidRPr="009952CA">
        <w:rPr>
          <w:rFonts w:ascii="Times New Roman" w:hAnsi="Times New Roman"/>
          <w:sz w:val="24"/>
          <w:szCs w:val="24"/>
        </w:rPr>
        <w:t>rmádní</w:t>
      </w:r>
      <w:r w:rsidR="002776C5" w:rsidRPr="009952CA">
        <w:rPr>
          <w:rFonts w:ascii="Times New Roman" w:hAnsi="Times New Roman"/>
          <w:sz w:val="24"/>
          <w:szCs w:val="24"/>
        </w:rPr>
        <w:t xml:space="preserve"> S</w:t>
      </w:r>
      <w:r w:rsidR="00763E94" w:rsidRPr="009952CA">
        <w:rPr>
          <w:rFonts w:ascii="Times New Roman" w:hAnsi="Times New Roman"/>
          <w:sz w:val="24"/>
          <w:szCs w:val="24"/>
        </w:rPr>
        <w:t>ervisní</w:t>
      </w:r>
      <w:r w:rsidRPr="009952CA">
        <w:rPr>
          <w:rFonts w:ascii="Times New Roman" w:hAnsi="Times New Roman"/>
          <w:sz w:val="24"/>
          <w:szCs w:val="24"/>
        </w:rPr>
        <w:t>, příspěvková organizace</w:t>
      </w:r>
      <w:r w:rsidR="002776C5" w:rsidRPr="009952CA">
        <w:rPr>
          <w:rFonts w:ascii="Times New Roman" w:hAnsi="Times New Roman"/>
          <w:sz w:val="24"/>
          <w:szCs w:val="24"/>
        </w:rPr>
        <w:tab/>
      </w:r>
      <w:r w:rsidR="002776C5" w:rsidRPr="009952CA">
        <w:rPr>
          <w:rFonts w:ascii="Times New Roman" w:hAnsi="Times New Roman"/>
          <w:sz w:val="24"/>
          <w:szCs w:val="24"/>
          <w:highlight w:val="yellow"/>
        </w:rPr>
        <w:t>zhotovitel</w:t>
      </w:r>
    </w:p>
    <w:p w:rsidR="00AB2DF7" w:rsidRPr="009952CA" w:rsidRDefault="00AB2DF7" w:rsidP="00AB2DF7">
      <w:pPr>
        <w:pStyle w:val="Odstavecseseznamem"/>
        <w:tabs>
          <w:tab w:val="center" w:pos="2410"/>
          <w:tab w:val="center" w:pos="6946"/>
        </w:tabs>
        <w:ind w:left="284" w:hanging="284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ab/>
      </w:r>
      <w:r w:rsidRPr="009952CA">
        <w:rPr>
          <w:rFonts w:ascii="Times New Roman" w:hAnsi="Times New Roman"/>
          <w:sz w:val="24"/>
          <w:szCs w:val="24"/>
        </w:rPr>
        <w:tab/>
      </w:r>
      <w:r w:rsidR="00763E94" w:rsidRPr="009952CA">
        <w:rPr>
          <w:rFonts w:ascii="Times New Roman" w:hAnsi="Times New Roman"/>
          <w:sz w:val="24"/>
          <w:szCs w:val="24"/>
        </w:rPr>
        <w:t>Ing. Martin LEHKÝ</w:t>
      </w:r>
      <w:r w:rsidR="002776C5" w:rsidRPr="009952CA">
        <w:rPr>
          <w:rFonts w:ascii="Times New Roman" w:hAnsi="Times New Roman"/>
          <w:sz w:val="24"/>
          <w:szCs w:val="24"/>
        </w:rPr>
        <w:tab/>
      </w:r>
      <w:r w:rsidR="002776C5" w:rsidRPr="009952CA">
        <w:rPr>
          <w:rFonts w:ascii="Times New Roman" w:hAnsi="Times New Roman"/>
          <w:sz w:val="24"/>
          <w:szCs w:val="24"/>
        </w:rPr>
        <w:tab/>
      </w:r>
    </w:p>
    <w:p w:rsidR="006A255B" w:rsidRPr="009952CA" w:rsidRDefault="00AB2DF7" w:rsidP="006A255B">
      <w:pPr>
        <w:pStyle w:val="Odstavecseseznamem"/>
        <w:tabs>
          <w:tab w:val="center" w:pos="2410"/>
          <w:tab w:val="center" w:pos="6946"/>
        </w:tabs>
        <w:ind w:left="0"/>
        <w:rPr>
          <w:rFonts w:ascii="Times New Roman" w:hAnsi="Times New Roman"/>
          <w:sz w:val="24"/>
          <w:szCs w:val="24"/>
        </w:rPr>
      </w:pPr>
      <w:r w:rsidRPr="009952CA">
        <w:rPr>
          <w:rFonts w:ascii="Times New Roman" w:hAnsi="Times New Roman"/>
          <w:sz w:val="24"/>
          <w:szCs w:val="24"/>
        </w:rPr>
        <w:tab/>
      </w:r>
      <w:r w:rsidR="006A255B" w:rsidRPr="009952CA">
        <w:rPr>
          <w:rFonts w:ascii="Times New Roman" w:hAnsi="Times New Roman"/>
          <w:sz w:val="24"/>
          <w:szCs w:val="24"/>
        </w:rPr>
        <w:t>Ř</w:t>
      </w:r>
      <w:r w:rsidR="00134806" w:rsidRPr="009952CA">
        <w:rPr>
          <w:rFonts w:ascii="Times New Roman" w:hAnsi="Times New Roman"/>
          <w:sz w:val="24"/>
          <w:szCs w:val="24"/>
        </w:rPr>
        <w:t>editel</w:t>
      </w:r>
    </w:p>
    <w:sectPr w:rsidR="006A255B" w:rsidRPr="009952CA" w:rsidSect="00A53F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5" w:right="1133" w:bottom="1276" w:left="1134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3F" w:rsidRDefault="00C76A3F" w:rsidP="00A032E2">
      <w:r>
        <w:separator/>
      </w:r>
    </w:p>
  </w:endnote>
  <w:endnote w:type="continuationSeparator" w:id="0">
    <w:p w:rsidR="00C76A3F" w:rsidRDefault="00C76A3F" w:rsidP="00A0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77" w:rsidRPr="009D0822" w:rsidRDefault="00675677" w:rsidP="00D51BF7">
    <w:pPr>
      <w:pStyle w:val="Zpat"/>
      <w:pBdr>
        <w:top w:val="single" w:sz="4" w:space="1" w:color="auto"/>
      </w:pBdr>
      <w:jc w:val="center"/>
      <w:rPr>
        <w:rFonts w:ascii="Times New Roman" w:hAnsi="Times New Roman"/>
      </w:rPr>
    </w:pPr>
    <w:r w:rsidRPr="009D0822">
      <w:rPr>
        <w:rFonts w:ascii="Times New Roman" w:hAnsi="Times New Roman"/>
      </w:rPr>
      <w:t xml:space="preserve">Strana </w:t>
    </w:r>
    <w:r w:rsidRPr="009D0822">
      <w:rPr>
        <w:rFonts w:ascii="Times New Roman" w:hAnsi="Times New Roman"/>
      </w:rPr>
      <w:fldChar w:fldCharType="begin"/>
    </w:r>
    <w:r w:rsidRPr="009D0822">
      <w:rPr>
        <w:rFonts w:ascii="Times New Roman" w:hAnsi="Times New Roman"/>
      </w:rPr>
      <w:instrText xml:space="preserve"> PAGE </w:instrText>
    </w:r>
    <w:r w:rsidRPr="009D0822">
      <w:rPr>
        <w:rFonts w:ascii="Times New Roman" w:hAnsi="Times New Roman"/>
      </w:rPr>
      <w:fldChar w:fldCharType="separate"/>
    </w:r>
    <w:r w:rsidR="00FB796E">
      <w:rPr>
        <w:rFonts w:ascii="Times New Roman" w:hAnsi="Times New Roman"/>
        <w:noProof/>
      </w:rPr>
      <w:t>6</w:t>
    </w:r>
    <w:r w:rsidRPr="009D0822">
      <w:rPr>
        <w:rFonts w:ascii="Times New Roman" w:hAnsi="Times New Roman"/>
        <w:noProof/>
      </w:rPr>
      <w:fldChar w:fldCharType="end"/>
    </w:r>
    <w:r w:rsidRPr="009D0822">
      <w:rPr>
        <w:rFonts w:ascii="Times New Roman" w:hAnsi="Times New Roman"/>
      </w:rPr>
      <w:t xml:space="preserve"> (celkem </w:t>
    </w:r>
    <w:r w:rsidRPr="009D0822">
      <w:rPr>
        <w:rFonts w:ascii="Times New Roman" w:hAnsi="Times New Roman"/>
      </w:rPr>
      <w:fldChar w:fldCharType="begin"/>
    </w:r>
    <w:r w:rsidRPr="009D0822">
      <w:rPr>
        <w:rFonts w:ascii="Times New Roman" w:hAnsi="Times New Roman"/>
      </w:rPr>
      <w:instrText xml:space="preserve"> NUMPAGES \*Arabic </w:instrText>
    </w:r>
    <w:r w:rsidRPr="009D0822">
      <w:rPr>
        <w:rFonts w:ascii="Times New Roman" w:hAnsi="Times New Roman"/>
      </w:rPr>
      <w:fldChar w:fldCharType="separate"/>
    </w:r>
    <w:r w:rsidR="00FB796E">
      <w:rPr>
        <w:rFonts w:ascii="Times New Roman" w:hAnsi="Times New Roman"/>
        <w:noProof/>
      </w:rPr>
      <w:t>6</w:t>
    </w:r>
    <w:r w:rsidRPr="009D0822">
      <w:rPr>
        <w:rFonts w:ascii="Times New Roman" w:hAnsi="Times New Roman"/>
        <w:noProof/>
      </w:rPr>
      <w:fldChar w:fldCharType="end"/>
    </w:r>
    <w:r w:rsidRPr="009D0822">
      <w:rPr>
        <w:rFonts w:ascii="Times New Roman" w:hAnsi="Times New Roman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4633"/>
      <w:docPartObj>
        <w:docPartGallery w:val="Page Numbers (Bottom of Page)"/>
        <w:docPartUnique/>
      </w:docPartObj>
    </w:sdtPr>
    <w:sdtEndPr/>
    <w:sdtContent>
      <w:sdt>
        <w:sdtPr>
          <w:id w:val="20954634"/>
          <w:docPartObj>
            <w:docPartGallery w:val="Page Numbers (Top of Page)"/>
            <w:docPartUnique/>
          </w:docPartObj>
        </w:sdtPr>
        <w:sdtEndPr/>
        <w:sdtContent>
          <w:p w:rsidR="00675677" w:rsidRDefault="00675677" w:rsidP="00D6078A">
            <w:pPr>
              <w:pStyle w:val="Zpat"/>
              <w:pBdr>
                <w:top w:val="single" w:sz="4" w:space="1" w:color="auto"/>
              </w:pBdr>
              <w:jc w:val="center"/>
            </w:pPr>
            <w:r w:rsidRPr="00120ABB">
              <w:rPr>
                <w:rFonts w:ascii="Times New Roman" w:hAnsi="Times New Roman"/>
              </w:rPr>
              <w:t xml:space="preserve">Stránka </w:t>
            </w:r>
            <w:r w:rsidRPr="00120ABB">
              <w:rPr>
                <w:rFonts w:ascii="Times New Roman" w:hAnsi="Times New Roman"/>
              </w:rPr>
              <w:fldChar w:fldCharType="begin"/>
            </w:r>
            <w:r w:rsidRPr="00120ABB">
              <w:rPr>
                <w:rFonts w:ascii="Times New Roman" w:hAnsi="Times New Roman"/>
              </w:rPr>
              <w:instrText>PAGE</w:instrText>
            </w:r>
            <w:r w:rsidRPr="00120ABB">
              <w:rPr>
                <w:rFonts w:ascii="Times New Roman" w:hAnsi="Times New Roman"/>
              </w:rPr>
              <w:fldChar w:fldCharType="separate"/>
            </w:r>
            <w:r w:rsidR="00FB796E">
              <w:rPr>
                <w:rFonts w:ascii="Times New Roman" w:hAnsi="Times New Roman"/>
                <w:noProof/>
              </w:rPr>
              <w:t>1</w:t>
            </w:r>
            <w:r w:rsidRPr="00120ABB">
              <w:rPr>
                <w:rFonts w:ascii="Times New Roman" w:hAnsi="Times New Roman"/>
              </w:rPr>
              <w:fldChar w:fldCharType="end"/>
            </w:r>
            <w:r w:rsidRPr="00120ABB">
              <w:rPr>
                <w:rFonts w:ascii="Times New Roman" w:hAnsi="Times New Roman"/>
              </w:rPr>
              <w:t xml:space="preserve"> z </w:t>
            </w:r>
            <w:r w:rsidRPr="00120ABB">
              <w:rPr>
                <w:rFonts w:ascii="Times New Roman" w:hAnsi="Times New Roman"/>
              </w:rPr>
              <w:fldChar w:fldCharType="begin"/>
            </w:r>
            <w:r w:rsidRPr="00120ABB">
              <w:rPr>
                <w:rFonts w:ascii="Times New Roman" w:hAnsi="Times New Roman"/>
              </w:rPr>
              <w:instrText>NUMPAGES</w:instrText>
            </w:r>
            <w:r w:rsidRPr="00120ABB">
              <w:rPr>
                <w:rFonts w:ascii="Times New Roman" w:hAnsi="Times New Roman"/>
              </w:rPr>
              <w:fldChar w:fldCharType="separate"/>
            </w:r>
            <w:r w:rsidR="00FB796E">
              <w:rPr>
                <w:rFonts w:ascii="Times New Roman" w:hAnsi="Times New Roman"/>
                <w:noProof/>
              </w:rPr>
              <w:t>6</w:t>
            </w:r>
            <w:r w:rsidRPr="00120ABB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:rsidR="00675677" w:rsidRDefault="006756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3F" w:rsidRDefault="00C76A3F" w:rsidP="00A032E2">
      <w:r>
        <w:separator/>
      </w:r>
    </w:p>
  </w:footnote>
  <w:footnote w:type="continuationSeparator" w:id="0">
    <w:p w:rsidR="00C76A3F" w:rsidRDefault="00C76A3F" w:rsidP="00A0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77" w:rsidRDefault="00675677" w:rsidP="00D6078A">
    <w:pPr>
      <w:pStyle w:val="Zhlav"/>
      <w:pBdr>
        <w:bottom w:val="single" w:sz="4" w:space="1" w:color="auto"/>
      </w:pBdr>
    </w:pPr>
  </w:p>
  <w:p w:rsidR="00675677" w:rsidRDefault="006756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77" w:rsidRDefault="002335C2" w:rsidP="002335C2">
    <w:pPr>
      <w:pStyle w:val="Zhlav"/>
      <w:tabs>
        <w:tab w:val="left" w:pos="0"/>
      </w:tabs>
    </w:pPr>
    <w:r>
      <w:rPr>
        <w:rFonts w:ascii="Times New Roman" w:hAnsi="Times New Roman"/>
        <w:snapToGrid w:val="0"/>
        <w:sz w:val="24"/>
      </w:rPr>
      <w:tab/>
    </w:r>
    <w:r>
      <w:rPr>
        <w:i/>
        <w:snapToGrid w:val="0"/>
        <w:color w:val="FF0000"/>
        <w:sz w:val="32"/>
      </w:rPr>
      <w:t xml:space="preserve"> </w:t>
    </w:r>
    <w:r w:rsidR="00675677">
      <w:rPr>
        <w:i/>
        <w:snapToGrid w:val="0"/>
        <w:color w:val="FF0000"/>
        <w:sz w:val="32"/>
      </w:rPr>
      <w:t>NÁVRH</w:t>
    </w:r>
    <w:r>
      <w:rPr>
        <w:rFonts w:ascii="Calibri" w:hAnsi="Calibri"/>
      </w:rPr>
      <w:tab/>
    </w:r>
    <w:r w:rsidRPr="00623001">
      <w:rPr>
        <w:rFonts w:ascii="Calibri" w:hAnsi="Calibri"/>
      </w:rPr>
      <w:t>Číslo smlouvy objednatele:</w:t>
    </w:r>
    <w:r>
      <w:rPr>
        <w:rFonts w:ascii="Calibri" w:hAnsi="Calibri"/>
      </w:rPr>
      <w:t xml:space="preserve"> </w:t>
    </w:r>
    <w:r w:rsidR="00C955F0">
      <w:rPr>
        <w:rFonts w:ascii="Calibri" w:hAnsi="Calibri"/>
      </w:rPr>
      <w:t>R</w:t>
    </w:r>
    <w:r w:rsidRPr="00E91EB2">
      <w:rPr>
        <w:rFonts w:ascii="Calibri" w:hAnsi="Calibri"/>
      </w:rPr>
      <w:t>-</w:t>
    </w:r>
    <w:r w:rsidR="00C955F0" w:rsidRPr="00E91EB2">
      <w:rPr>
        <w:rFonts w:ascii="Calibri" w:hAnsi="Calibri"/>
      </w:rPr>
      <w:t>101</w:t>
    </w:r>
    <w:r w:rsidRPr="00E91EB2">
      <w:rPr>
        <w:rFonts w:ascii="Calibri" w:hAnsi="Calibri"/>
      </w:rPr>
      <w:t>-00/1</w:t>
    </w:r>
    <w:r w:rsidR="00E91EB2" w:rsidRPr="00E91EB2">
      <w:rPr>
        <w:rFonts w:ascii="Calibri" w:hAnsi="Calibri"/>
      </w:rPr>
      <w:t>6</w:t>
    </w:r>
  </w:p>
  <w:p w:rsidR="002335C2" w:rsidRPr="00A53FAA" w:rsidRDefault="002335C2" w:rsidP="00A53FAA">
    <w:pPr>
      <w:pStyle w:val="Zhlav"/>
      <w:tabs>
        <w:tab w:val="left" w:pos="0"/>
      </w:tabs>
      <w:rPr>
        <w:rFonts w:ascii="Times New Roman" w:hAnsi="Times New Roman"/>
      </w:rPr>
    </w:pPr>
    <w:r>
      <w:rPr>
        <w:rFonts w:ascii="Times New Roman" w:hAnsi="Times New Roman"/>
        <w:snapToGrid w:val="0"/>
        <w:sz w:val="24"/>
      </w:rPr>
      <w:tab/>
    </w:r>
    <w:r>
      <w:rPr>
        <w:rFonts w:ascii="Calibri" w:hAnsi="Calibri"/>
      </w:rPr>
      <w:tab/>
    </w:r>
    <w:r w:rsidRPr="00623001">
      <w:rPr>
        <w:rFonts w:ascii="Calibri" w:hAnsi="Calibri"/>
      </w:rPr>
      <w:t xml:space="preserve">Číslo smlouvy </w:t>
    </w:r>
    <w:r>
      <w:rPr>
        <w:rFonts w:ascii="Calibri" w:hAnsi="Calibri"/>
      </w:rPr>
      <w:t>zhotovitele</w:t>
    </w:r>
    <w:r w:rsidRPr="00623001">
      <w:rPr>
        <w:rFonts w:ascii="Calibri" w:hAnsi="Calibri"/>
      </w:rPr>
      <w:t>:</w:t>
    </w:r>
    <w:r>
      <w:rPr>
        <w:rFonts w:ascii="Calibri" w:hAnsi="Calibri"/>
      </w:rPr>
      <w:t xml:space="preserve"> 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3" w15:restartNumberingAfterBreak="0">
    <w:nsid w:val="0B835DCD"/>
    <w:multiLevelType w:val="hybridMultilevel"/>
    <w:tmpl w:val="22B6E822"/>
    <w:lvl w:ilvl="0" w:tplc="068202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E061F66"/>
    <w:multiLevelType w:val="hybridMultilevel"/>
    <w:tmpl w:val="A6B0529A"/>
    <w:lvl w:ilvl="0" w:tplc="72605058">
      <w:start w:val="1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24AB3"/>
    <w:multiLevelType w:val="hybridMultilevel"/>
    <w:tmpl w:val="D8C0DC2C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E6BEA"/>
    <w:multiLevelType w:val="multilevel"/>
    <w:tmpl w:val="83BC2E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ACB1CF7"/>
    <w:multiLevelType w:val="hybridMultilevel"/>
    <w:tmpl w:val="F09892EA"/>
    <w:lvl w:ilvl="0" w:tplc="72605058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2EAF"/>
    <w:multiLevelType w:val="hybridMultilevel"/>
    <w:tmpl w:val="0D5AAF72"/>
    <w:lvl w:ilvl="0" w:tplc="72605058">
      <w:start w:val="160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9" w15:restartNumberingAfterBreak="0">
    <w:nsid w:val="1BB3541F"/>
    <w:multiLevelType w:val="multilevel"/>
    <w:tmpl w:val="BCD0F4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E2E7EF4"/>
    <w:multiLevelType w:val="hybridMultilevel"/>
    <w:tmpl w:val="32A2BEE6"/>
    <w:lvl w:ilvl="0" w:tplc="22429BB6">
      <w:start w:val="1"/>
      <w:numFmt w:val="decimal"/>
      <w:lvlText w:val="%1)"/>
      <w:lvlJc w:val="left"/>
      <w:pPr>
        <w:ind w:left="1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9" w:hanging="360"/>
      </w:pPr>
    </w:lvl>
    <w:lvl w:ilvl="2" w:tplc="0405001B" w:tentative="1">
      <w:start w:val="1"/>
      <w:numFmt w:val="lowerRoman"/>
      <w:lvlText w:val="%3."/>
      <w:lvlJc w:val="right"/>
      <w:pPr>
        <w:ind w:left="2689" w:hanging="180"/>
      </w:pPr>
    </w:lvl>
    <w:lvl w:ilvl="3" w:tplc="0405000F" w:tentative="1">
      <w:start w:val="1"/>
      <w:numFmt w:val="decimal"/>
      <w:lvlText w:val="%4."/>
      <w:lvlJc w:val="left"/>
      <w:pPr>
        <w:ind w:left="3409" w:hanging="360"/>
      </w:pPr>
    </w:lvl>
    <w:lvl w:ilvl="4" w:tplc="04050019" w:tentative="1">
      <w:start w:val="1"/>
      <w:numFmt w:val="lowerLetter"/>
      <w:lvlText w:val="%5."/>
      <w:lvlJc w:val="left"/>
      <w:pPr>
        <w:ind w:left="4129" w:hanging="360"/>
      </w:pPr>
    </w:lvl>
    <w:lvl w:ilvl="5" w:tplc="0405001B" w:tentative="1">
      <w:start w:val="1"/>
      <w:numFmt w:val="lowerRoman"/>
      <w:lvlText w:val="%6."/>
      <w:lvlJc w:val="right"/>
      <w:pPr>
        <w:ind w:left="4849" w:hanging="180"/>
      </w:pPr>
    </w:lvl>
    <w:lvl w:ilvl="6" w:tplc="0405000F" w:tentative="1">
      <w:start w:val="1"/>
      <w:numFmt w:val="decimal"/>
      <w:lvlText w:val="%7."/>
      <w:lvlJc w:val="left"/>
      <w:pPr>
        <w:ind w:left="5569" w:hanging="360"/>
      </w:pPr>
    </w:lvl>
    <w:lvl w:ilvl="7" w:tplc="04050019" w:tentative="1">
      <w:start w:val="1"/>
      <w:numFmt w:val="lowerLetter"/>
      <w:lvlText w:val="%8."/>
      <w:lvlJc w:val="left"/>
      <w:pPr>
        <w:ind w:left="6289" w:hanging="360"/>
      </w:pPr>
    </w:lvl>
    <w:lvl w:ilvl="8" w:tplc="040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1" w15:restartNumberingAfterBreak="0">
    <w:nsid w:val="1FFA62C0"/>
    <w:multiLevelType w:val="multilevel"/>
    <w:tmpl w:val="3294D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62F12"/>
    <w:multiLevelType w:val="hybridMultilevel"/>
    <w:tmpl w:val="45D0C0D4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CB5514"/>
    <w:multiLevelType w:val="hybridMultilevel"/>
    <w:tmpl w:val="C51C65B6"/>
    <w:lvl w:ilvl="0" w:tplc="B34AB55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9A90315"/>
    <w:multiLevelType w:val="hybridMultilevel"/>
    <w:tmpl w:val="D8C0DC2C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B08C1"/>
    <w:multiLevelType w:val="multilevel"/>
    <w:tmpl w:val="08785D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C81E1B"/>
    <w:multiLevelType w:val="multilevel"/>
    <w:tmpl w:val="0F7AFC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247073"/>
    <w:multiLevelType w:val="multilevel"/>
    <w:tmpl w:val="9AA2CDA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927481F"/>
    <w:multiLevelType w:val="hybridMultilevel"/>
    <w:tmpl w:val="0D8ABCFA"/>
    <w:lvl w:ilvl="0" w:tplc="72605058">
      <w:start w:val="1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0C569C"/>
    <w:multiLevelType w:val="hybridMultilevel"/>
    <w:tmpl w:val="D786D288"/>
    <w:lvl w:ilvl="0" w:tplc="72605058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92533"/>
    <w:multiLevelType w:val="multilevel"/>
    <w:tmpl w:val="B55E4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27045C"/>
    <w:multiLevelType w:val="multilevel"/>
    <w:tmpl w:val="C4D6EF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A5E0CE2"/>
    <w:multiLevelType w:val="hybridMultilevel"/>
    <w:tmpl w:val="E25A538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91682F"/>
    <w:multiLevelType w:val="multilevel"/>
    <w:tmpl w:val="20D874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E7276E4"/>
    <w:multiLevelType w:val="hybridMultilevel"/>
    <w:tmpl w:val="AD36975E"/>
    <w:lvl w:ilvl="0" w:tplc="72605058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B013B"/>
    <w:multiLevelType w:val="hybridMultilevel"/>
    <w:tmpl w:val="9E245D86"/>
    <w:lvl w:ilvl="0" w:tplc="50EAA1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116A7"/>
    <w:multiLevelType w:val="hybridMultilevel"/>
    <w:tmpl w:val="76FE7670"/>
    <w:lvl w:ilvl="0" w:tplc="026E6E60">
      <w:numFmt w:val="bullet"/>
      <w:lvlText w:val="-"/>
      <w:lvlJc w:val="left"/>
      <w:pPr>
        <w:ind w:left="5889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44491"/>
    <w:multiLevelType w:val="hybridMultilevel"/>
    <w:tmpl w:val="2C2E5DF6"/>
    <w:lvl w:ilvl="0" w:tplc="72605058">
      <w:start w:val="160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8" w15:restartNumberingAfterBreak="0">
    <w:nsid w:val="67DC39A5"/>
    <w:multiLevelType w:val="multilevel"/>
    <w:tmpl w:val="3294D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597E79"/>
    <w:multiLevelType w:val="multilevel"/>
    <w:tmpl w:val="621C61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6ADE08DB"/>
    <w:multiLevelType w:val="hybridMultilevel"/>
    <w:tmpl w:val="8E526596"/>
    <w:lvl w:ilvl="0" w:tplc="72605058">
      <w:start w:val="160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31" w15:restartNumberingAfterBreak="0">
    <w:nsid w:val="6D63332F"/>
    <w:multiLevelType w:val="multilevel"/>
    <w:tmpl w:val="84BE04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74B046B2"/>
    <w:multiLevelType w:val="multilevel"/>
    <w:tmpl w:val="3294D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8673A7"/>
    <w:multiLevelType w:val="singleLevel"/>
    <w:tmpl w:val="236C543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34" w15:restartNumberingAfterBreak="0">
    <w:nsid w:val="7CF937A1"/>
    <w:multiLevelType w:val="multilevel"/>
    <w:tmpl w:val="3294D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962578"/>
    <w:multiLevelType w:val="multilevel"/>
    <w:tmpl w:val="2BBE78B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F32050D"/>
    <w:multiLevelType w:val="hybridMultilevel"/>
    <w:tmpl w:val="F5B0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10"/>
  </w:num>
  <w:num w:numId="5">
    <w:abstractNumId w:val="25"/>
  </w:num>
  <w:num w:numId="6">
    <w:abstractNumId w:val="36"/>
  </w:num>
  <w:num w:numId="7">
    <w:abstractNumId w:val="5"/>
  </w:num>
  <w:num w:numId="8">
    <w:abstractNumId w:val="11"/>
  </w:num>
  <w:num w:numId="9">
    <w:abstractNumId w:val="15"/>
  </w:num>
  <w:num w:numId="10">
    <w:abstractNumId w:val="20"/>
  </w:num>
  <w:num w:numId="11">
    <w:abstractNumId w:val="6"/>
  </w:num>
  <w:num w:numId="12">
    <w:abstractNumId w:val="31"/>
  </w:num>
  <w:num w:numId="13">
    <w:abstractNumId w:val="21"/>
  </w:num>
  <w:num w:numId="14">
    <w:abstractNumId w:val="17"/>
  </w:num>
  <w:num w:numId="15">
    <w:abstractNumId w:val="3"/>
  </w:num>
  <w:num w:numId="16">
    <w:abstractNumId w:val="14"/>
  </w:num>
  <w:num w:numId="17">
    <w:abstractNumId w:val="27"/>
  </w:num>
  <w:num w:numId="18">
    <w:abstractNumId w:val="22"/>
  </w:num>
  <w:num w:numId="19">
    <w:abstractNumId w:val="30"/>
  </w:num>
  <w:num w:numId="20">
    <w:abstractNumId w:val="4"/>
  </w:num>
  <w:num w:numId="21">
    <w:abstractNumId w:val="18"/>
  </w:num>
  <w:num w:numId="22">
    <w:abstractNumId w:val="8"/>
  </w:num>
  <w:num w:numId="23">
    <w:abstractNumId w:val="7"/>
  </w:num>
  <w:num w:numId="24">
    <w:abstractNumId w:val="24"/>
  </w:num>
  <w:num w:numId="25">
    <w:abstractNumId w:val="19"/>
  </w:num>
  <w:num w:numId="26">
    <w:abstractNumId w:val="32"/>
  </w:num>
  <w:num w:numId="27">
    <w:abstractNumId w:val="34"/>
  </w:num>
  <w:num w:numId="28">
    <w:abstractNumId w:val="28"/>
  </w:num>
  <w:num w:numId="29">
    <w:abstractNumId w:val="16"/>
  </w:num>
  <w:num w:numId="30">
    <w:abstractNumId w:val="33"/>
  </w:num>
  <w:num w:numId="31">
    <w:abstractNumId w:val="29"/>
  </w:num>
  <w:num w:numId="32">
    <w:abstractNumId w:val="23"/>
  </w:num>
  <w:num w:numId="33">
    <w:abstractNumId w:val="9"/>
  </w:num>
  <w:num w:numId="34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E2"/>
    <w:rsid w:val="00004242"/>
    <w:rsid w:val="00004BC3"/>
    <w:rsid w:val="00014014"/>
    <w:rsid w:val="00014799"/>
    <w:rsid w:val="00021CEA"/>
    <w:rsid w:val="00034A25"/>
    <w:rsid w:val="000353A8"/>
    <w:rsid w:val="00036EBF"/>
    <w:rsid w:val="00041CF3"/>
    <w:rsid w:val="00044385"/>
    <w:rsid w:val="00044D51"/>
    <w:rsid w:val="000478C5"/>
    <w:rsid w:val="00051EF7"/>
    <w:rsid w:val="000535E5"/>
    <w:rsid w:val="00066037"/>
    <w:rsid w:val="00076407"/>
    <w:rsid w:val="00081C74"/>
    <w:rsid w:val="000858E8"/>
    <w:rsid w:val="000A3CC4"/>
    <w:rsid w:val="000A6D17"/>
    <w:rsid w:val="000B7F0D"/>
    <w:rsid w:val="000C33B6"/>
    <w:rsid w:val="000C47E3"/>
    <w:rsid w:val="000C7221"/>
    <w:rsid w:val="000D057D"/>
    <w:rsid w:val="000D0D7A"/>
    <w:rsid w:val="000D3C39"/>
    <w:rsid w:val="000D488E"/>
    <w:rsid w:val="000D4DDF"/>
    <w:rsid w:val="000D691F"/>
    <w:rsid w:val="000E3EDF"/>
    <w:rsid w:val="000E60F5"/>
    <w:rsid w:val="000F60CF"/>
    <w:rsid w:val="000F7440"/>
    <w:rsid w:val="000F75FD"/>
    <w:rsid w:val="00101887"/>
    <w:rsid w:val="00103D5C"/>
    <w:rsid w:val="00114477"/>
    <w:rsid w:val="00114FAA"/>
    <w:rsid w:val="00120899"/>
    <w:rsid w:val="00120ABB"/>
    <w:rsid w:val="00134806"/>
    <w:rsid w:val="00137CED"/>
    <w:rsid w:val="001416E6"/>
    <w:rsid w:val="00146691"/>
    <w:rsid w:val="001506A5"/>
    <w:rsid w:val="00152185"/>
    <w:rsid w:val="00153BF9"/>
    <w:rsid w:val="001541A0"/>
    <w:rsid w:val="00172575"/>
    <w:rsid w:val="00177EA6"/>
    <w:rsid w:val="0018011A"/>
    <w:rsid w:val="0018196E"/>
    <w:rsid w:val="0018335D"/>
    <w:rsid w:val="0018389A"/>
    <w:rsid w:val="0018392B"/>
    <w:rsid w:val="00186739"/>
    <w:rsid w:val="0019778E"/>
    <w:rsid w:val="001A04C7"/>
    <w:rsid w:val="001A18B6"/>
    <w:rsid w:val="001B322B"/>
    <w:rsid w:val="001B4456"/>
    <w:rsid w:val="001B6197"/>
    <w:rsid w:val="001C454A"/>
    <w:rsid w:val="001C5970"/>
    <w:rsid w:val="001D0282"/>
    <w:rsid w:val="001D0317"/>
    <w:rsid w:val="001D65F5"/>
    <w:rsid w:val="001E0650"/>
    <w:rsid w:val="001F4937"/>
    <w:rsid w:val="002028BF"/>
    <w:rsid w:val="0021673D"/>
    <w:rsid w:val="0022160A"/>
    <w:rsid w:val="00223402"/>
    <w:rsid w:val="00232D2B"/>
    <w:rsid w:val="00232DCC"/>
    <w:rsid w:val="00232F86"/>
    <w:rsid w:val="002335C2"/>
    <w:rsid w:val="002439FF"/>
    <w:rsid w:val="00254F4F"/>
    <w:rsid w:val="00254FEE"/>
    <w:rsid w:val="00255F89"/>
    <w:rsid w:val="00256865"/>
    <w:rsid w:val="00256F1B"/>
    <w:rsid w:val="0025720A"/>
    <w:rsid w:val="00260027"/>
    <w:rsid w:val="00262162"/>
    <w:rsid w:val="00262D4F"/>
    <w:rsid w:val="002663A2"/>
    <w:rsid w:val="0026779B"/>
    <w:rsid w:val="002776C5"/>
    <w:rsid w:val="00277C96"/>
    <w:rsid w:val="002814E9"/>
    <w:rsid w:val="002820C3"/>
    <w:rsid w:val="002821D3"/>
    <w:rsid w:val="00283F8E"/>
    <w:rsid w:val="0028659E"/>
    <w:rsid w:val="0028699C"/>
    <w:rsid w:val="00296A2C"/>
    <w:rsid w:val="00296D2F"/>
    <w:rsid w:val="002970FD"/>
    <w:rsid w:val="002A43C4"/>
    <w:rsid w:val="002A4699"/>
    <w:rsid w:val="002B2D3B"/>
    <w:rsid w:val="002B60AA"/>
    <w:rsid w:val="002B71F4"/>
    <w:rsid w:val="002C1871"/>
    <w:rsid w:val="002C4338"/>
    <w:rsid w:val="002C43EB"/>
    <w:rsid w:val="002C51E3"/>
    <w:rsid w:val="002C6C26"/>
    <w:rsid w:val="002D1071"/>
    <w:rsid w:val="002D207A"/>
    <w:rsid w:val="002D2BB8"/>
    <w:rsid w:val="002D2D8C"/>
    <w:rsid w:val="002D6F58"/>
    <w:rsid w:val="002D6FBB"/>
    <w:rsid w:val="002D7686"/>
    <w:rsid w:val="002D7B45"/>
    <w:rsid w:val="002E1B6B"/>
    <w:rsid w:val="002E2724"/>
    <w:rsid w:val="002E48A4"/>
    <w:rsid w:val="002E6CEB"/>
    <w:rsid w:val="002E74A6"/>
    <w:rsid w:val="002F0611"/>
    <w:rsid w:val="002F34DE"/>
    <w:rsid w:val="002F3957"/>
    <w:rsid w:val="002F5DC2"/>
    <w:rsid w:val="00301F58"/>
    <w:rsid w:val="00302DE9"/>
    <w:rsid w:val="00304FC6"/>
    <w:rsid w:val="0030707F"/>
    <w:rsid w:val="003100F3"/>
    <w:rsid w:val="00310F02"/>
    <w:rsid w:val="00312893"/>
    <w:rsid w:val="00315E66"/>
    <w:rsid w:val="00320070"/>
    <w:rsid w:val="00320541"/>
    <w:rsid w:val="00321D6D"/>
    <w:rsid w:val="00322648"/>
    <w:rsid w:val="0032339F"/>
    <w:rsid w:val="0032758A"/>
    <w:rsid w:val="003315A2"/>
    <w:rsid w:val="0033312D"/>
    <w:rsid w:val="0033332D"/>
    <w:rsid w:val="00345D25"/>
    <w:rsid w:val="00346B67"/>
    <w:rsid w:val="003472DE"/>
    <w:rsid w:val="00351E29"/>
    <w:rsid w:val="00352B25"/>
    <w:rsid w:val="00354BB6"/>
    <w:rsid w:val="00354C8C"/>
    <w:rsid w:val="00355A88"/>
    <w:rsid w:val="00356CA0"/>
    <w:rsid w:val="00363C61"/>
    <w:rsid w:val="003658F0"/>
    <w:rsid w:val="00365CE1"/>
    <w:rsid w:val="003660F2"/>
    <w:rsid w:val="00366E67"/>
    <w:rsid w:val="00370786"/>
    <w:rsid w:val="00370D4D"/>
    <w:rsid w:val="0037192D"/>
    <w:rsid w:val="00374B31"/>
    <w:rsid w:val="003949A5"/>
    <w:rsid w:val="003961AC"/>
    <w:rsid w:val="003A1C72"/>
    <w:rsid w:val="003A2040"/>
    <w:rsid w:val="003A2961"/>
    <w:rsid w:val="003A3F4F"/>
    <w:rsid w:val="003A5A84"/>
    <w:rsid w:val="003B0FFE"/>
    <w:rsid w:val="003B783E"/>
    <w:rsid w:val="003C00BA"/>
    <w:rsid w:val="003C013A"/>
    <w:rsid w:val="003C13F9"/>
    <w:rsid w:val="003D3230"/>
    <w:rsid w:val="003D4BC4"/>
    <w:rsid w:val="003D55C5"/>
    <w:rsid w:val="003D5826"/>
    <w:rsid w:val="003D6A6E"/>
    <w:rsid w:val="003E0596"/>
    <w:rsid w:val="003E100E"/>
    <w:rsid w:val="003E19B8"/>
    <w:rsid w:val="003F0549"/>
    <w:rsid w:val="003F683F"/>
    <w:rsid w:val="003F77F6"/>
    <w:rsid w:val="00403F6A"/>
    <w:rsid w:val="00404ABE"/>
    <w:rsid w:val="00406163"/>
    <w:rsid w:val="004068EC"/>
    <w:rsid w:val="00410A02"/>
    <w:rsid w:val="00410CA7"/>
    <w:rsid w:val="0041419B"/>
    <w:rsid w:val="00416ADB"/>
    <w:rsid w:val="00421F5C"/>
    <w:rsid w:val="0042293B"/>
    <w:rsid w:val="00422ECE"/>
    <w:rsid w:val="00432A3E"/>
    <w:rsid w:val="004335D1"/>
    <w:rsid w:val="00434156"/>
    <w:rsid w:val="0043533B"/>
    <w:rsid w:val="004370A0"/>
    <w:rsid w:val="00442C70"/>
    <w:rsid w:val="00443CD9"/>
    <w:rsid w:val="00445170"/>
    <w:rsid w:val="00447DD3"/>
    <w:rsid w:val="004544F7"/>
    <w:rsid w:val="004557FE"/>
    <w:rsid w:val="0045699C"/>
    <w:rsid w:val="0045729D"/>
    <w:rsid w:val="00460048"/>
    <w:rsid w:val="00460464"/>
    <w:rsid w:val="00470EA4"/>
    <w:rsid w:val="00476679"/>
    <w:rsid w:val="00486168"/>
    <w:rsid w:val="00486CAE"/>
    <w:rsid w:val="00487594"/>
    <w:rsid w:val="00487610"/>
    <w:rsid w:val="00491F9A"/>
    <w:rsid w:val="00493384"/>
    <w:rsid w:val="00496397"/>
    <w:rsid w:val="004A4B9A"/>
    <w:rsid w:val="004A4F1B"/>
    <w:rsid w:val="004A6A63"/>
    <w:rsid w:val="004B281D"/>
    <w:rsid w:val="004B5786"/>
    <w:rsid w:val="004B74F2"/>
    <w:rsid w:val="004C0242"/>
    <w:rsid w:val="004C038F"/>
    <w:rsid w:val="004C4A10"/>
    <w:rsid w:val="004D121D"/>
    <w:rsid w:val="004D1639"/>
    <w:rsid w:val="004D1C55"/>
    <w:rsid w:val="004D2592"/>
    <w:rsid w:val="004D2E96"/>
    <w:rsid w:val="004E0936"/>
    <w:rsid w:val="004E2AB6"/>
    <w:rsid w:val="004E342B"/>
    <w:rsid w:val="004E3995"/>
    <w:rsid w:val="004E3C68"/>
    <w:rsid w:val="004E3E93"/>
    <w:rsid w:val="004E5391"/>
    <w:rsid w:val="004F4DD6"/>
    <w:rsid w:val="004F7C8A"/>
    <w:rsid w:val="00501864"/>
    <w:rsid w:val="0051094E"/>
    <w:rsid w:val="005129FF"/>
    <w:rsid w:val="00512E46"/>
    <w:rsid w:val="00514BED"/>
    <w:rsid w:val="00515DBE"/>
    <w:rsid w:val="00517C19"/>
    <w:rsid w:val="0052674F"/>
    <w:rsid w:val="005358AD"/>
    <w:rsid w:val="0053653A"/>
    <w:rsid w:val="00540388"/>
    <w:rsid w:val="005422FD"/>
    <w:rsid w:val="005448C3"/>
    <w:rsid w:val="00555A16"/>
    <w:rsid w:val="00560043"/>
    <w:rsid w:val="00562876"/>
    <w:rsid w:val="00565E8D"/>
    <w:rsid w:val="0056633B"/>
    <w:rsid w:val="0056641D"/>
    <w:rsid w:val="005722EB"/>
    <w:rsid w:val="00576B0F"/>
    <w:rsid w:val="00596D0C"/>
    <w:rsid w:val="005A05C2"/>
    <w:rsid w:val="005A0AED"/>
    <w:rsid w:val="005A326E"/>
    <w:rsid w:val="005A3D27"/>
    <w:rsid w:val="005A65E3"/>
    <w:rsid w:val="005B391F"/>
    <w:rsid w:val="005B4CDD"/>
    <w:rsid w:val="005B518B"/>
    <w:rsid w:val="005B5DD1"/>
    <w:rsid w:val="005C195B"/>
    <w:rsid w:val="005C3871"/>
    <w:rsid w:val="005C45CC"/>
    <w:rsid w:val="005C4F0C"/>
    <w:rsid w:val="005D144C"/>
    <w:rsid w:val="005D318A"/>
    <w:rsid w:val="005D5494"/>
    <w:rsid w:val="005E0463"/>
    <w:rsid w:val="005E09E0"/>
    <w:rsid w:val="005F1635"/>
    <w:rsid w:val="005F2B47"/>
    <w:rsid w:val="005F6DF3"/>
    <w:rsid w:val="005F7E36"/>
    <w:rsid w:val="005F7EA8"/>
    <w:rsid w:val="0060026E"/>
    <w:rsid w:val="006009A4"/>
    <w:rsid w:val="00607F05"/>
    <w:rsid w:val="00607F7A"/>
    <w:rsid w:val="00622FC1"/>
    <w:rsid w:val="00623FCE"/>
    <w:rsid w:val="00627BD5"/>
    <w:rsid w:val="006353A7"/>
    <w:rsid w:val="00636026"/>
    <w:rsid w:val="00642715"/>
    <w:rsid w:val="00644CC8"/>
    <w:rsid w:val="00645C43"/>
    <w:rsid w:val="00645E0C"/>
    <w:rsid w:val="00651FD2"/>
    <w:rsid w:val="00652C2E"/>
    <w:rsid w:val="006532D0"/>
    <w:rsid w:val="00654622"/>
    <w:rsid w:val="00655D5A"/>
    <w:rsid w:val="006569A5"/>
    <w:rsid w:val="006573ED"/>
    <w:rsid w:val="00661E8C"/>
    <w:rsid w:val="006637CF"/>
    <w:rsid w:val="00666065"/>
    <w:rsid w:val="00667E98"/>
    <w:rsid w:val="0067088A"/>
    <w:rsid w:val="00675677"/>
    <w:rsid w:val="0068510F"/>
    <w:rsid w:val="0069293F"/>
    <w:rsid w:val="006972C1"/>
    <w:rsid w:val="006A0763"/>
    <w:rsid w:val="006A255B"/>
    <w:rsid w:val="006A2A66"/>
    <w:rsid w:val="006A581E"/>
    <w:rsid w:val="006B0F67"/>
    <w:rsid w:val="006B2292"/>
    <w:rsid w:val="006B4E10"/>
    <w:rsid w:val="006C0B9E"/>
    <w:rsid w:val="006C22E8"/>
    <w:rsid w:val="006C4991"/>
    <w:rsid w:val="006C7172"/>
    <w:rsid w:val="006F71AB"/>
    <w:rsid w:val="0070194F"/>
    <w:rsid w:val="007069BF"/>
    <w:rsid w:val="00713E53"/>
    <w:rsid w:val="00714F6C"/>
    <w:rsid w:val="0071661A"/>
    <w:rsid w:val="00717471"/>
    <w:rsid w:val="00717810"/>
    <w:rsid w:val="00721ECC"/>
    <w:rsid w:val="0072462C"/>
    <w:rsid w:val="00726C51"/>
    <w:rsid w:val="00730721"/>
    <w:rsid w:val="0073262A"/>
    <w:rsid w:val="00740D5B"/>
    <w:rsid w:val="00742D0E"/>
    <w:rsid w:val="00744773"/>
    <w:rsid w:val="00750B42"/>
    <w:rsid w:val="00752FE0"/>
    <w:rsid w:val="0075465E"/>
    <w:rsid w:val="00754AED"/>
    <w:rsid w:val="00756DDA"/>
    <w:rsid w:val="007606F0"/>
    <w:rsid w:val="00763E94"/>
    <w:rsid w:val="00764CE9"/>
    <w:rsid w:val="0076525C"/>
    <w:rsid w:val="007665F0"/>
    <w:rsid w:val="00771117"/>
    <w:rsid w:val="00775A3E"/>
    <w:rsid w:val="007800DB"/>
    <w:rsid w:val="00781428"/>
    <w:rsid w:val="00785033"/>
    <w:rsid w:val="007860A7"/>
    <w:rsid w:val="00792B8D"/>
    <w:rsid w:val="00794E22"/>
    <w:rsid w:val="007965C3"/>
    <w:rsid w:val="007970A6"/>
    <w:rsid w:val="007A08FB"/>
    <w:rsid w:val="007A1246"/>
    <w:rsid w:val="007A1BA3"/>
    <w:rsid w:val="007A31D2"/>
    <w:rsid w:val="007A4339"/>
    <w:rsid w:val="007A644E"/>
    <w:rsid w:val="007A6490"/>
    <w:rsid w:val="007B76BA"/>
    <w:rsid w:val="007C2083"/>
    <w:rsid w:val="007C7DD1"/>
    <w:rsid w:val="007D3143"/>
    <w:rsid w:val="007D4454"/>
    <w:rsid w:val="007D564E"/>
    <w:rsid w:val="007E5467"/>
    <w:rsid w:val="007E7B38"/>
    <w:rsid w:val="007E7F61"/>
    <w:rsid w:val="007F1939"/>
    <w:rsid w:val="007F3DC5"/>
    <w:rsid w:val="007F72A2"/>
    <w:rsid w:val="0080396E"/>
    <w:rsid w:val="00805A65"/>
    <w:rsid w:val="00807558"/>
    <w:rsid w:val="00814489"/>
    <w:rsid w:val="008217DD"/>
    <w:rsid w:val="00822066"/>
    <w:rsid w:val="00830CC5"/>
    <w:rsid w:val="008314CA"/>
    <w:rsid w:val="0083366E"/>
    <w:rsid w:val="00845A48"/>
    <w:rsid w:val="00846276"/>
    <w:rsid w:val="0084711F"/>
    <w:rsid w:val="0085063C"/>
    <w:rsid w:val="00850FB5"/>
    <w:rsid w:val="00853319"/>
    <w:rsid w:val="0085335C"/>
    <w:rsid w:val="00865337"/>
    <w:rsid w:val="008674B6"/>
    <w:rsid w:val="00873376"/>
    <w:rsid w:val="008758D3"/>
    <w:rsid w:val="00875DFB"/>
    <w:rsid w:val="00875FBA"/>
    <w:rsid w:val="00880F30"/>
    <w:rsid w:val="008813B7"/>
    <w:rsid w:val="00885224"/>
    <w:rsid w:val="00885940"/>
    <w:rsid w:val="00890866"/>
    <w:rsid w:val="0089466C"/>
    <w:rsid w:val="008A5DBC"/>
    <w:rsid w:val="008B52F8"/>
    <w:rsid w:val="008B6006"/>
    <w:rsid w:val="008D4C61"/>
    <w:rsid w:val="008E0D32"/>
    <w:rsid w:val="008E43A1"/>
    <w:rsid w:val="008F2AB8"/>
    <w:rsid w:val="008F4261"/>
    <w:rsid w:val="008F461C"/>
    <w:rsid w:val="0090002C"/>
    <w:rsid w:val="0090452F"/>
    <w:rsid w:val="00904726"/>
    <w:rsid w:val="00904C1E"/>
    <w:rsid w:val="009054E3"/>
    <w:rsid w:val="009120C2"/>
    <w:rsid w:val="00913737"/>
    <w:rsid w:val="00913EFC"/>
    <w:rsid w:val="009164DD"/>
    <w:rsid w:val="009168CB"/>
    <w:rsid w:val="009271B0"/>
    <w:rsid w:val="00942150"/>
    <w:rsid w:val="009476B4"/>
    <w:rsid w:val="00956896"/>
    <w:rsid w:val="00960485"/>
    <w:rsid w:val="00960E24"/>
    <w:rsid w:val="0096400A"/>
    <w:rsid w:val="00966D93"/>
    <w:rsid w:val="00975AC9"/>
    <w:rsid w:val="00977309"/>
    <w:rsid w:val="0098367C"/>
    <w:rsid w:val="009879E5"/>
    <w:rsid w:val="0099468D"/>
    <w:rsid w:val="00995064"/>
    <w:rsid w:val="009952CA"/>
    <w:rsid w:val="00997665"/>
    <w:rsid w:val="009A07E4"/>
    <w:rsid w:val="009A1A0A"/>
    <w:rsid w:val="009A78EC"/>
    <w:rsid w:val="009B304D"/>
    <w:rsid w:val="009B3677"/>
    <w:rsid w:val="009B5AA3"/>
    <w:rsid w:val="009B7A2E"/>
    <w:rsid w:val="009C10D8"/>
    <w:rsid w:val="009C1C43"/>
    <w:rsid w:val="009C4315"/>
    <w:rsid w:val="009C5AAB"/>
    <w:rsid w:val="009C604D"/>
    <w:rsid w:val="009C6614"/>
    <w:rsid w:val="009D0822"/>
    <w:rsid w:val="009D0976"/>
    <w:rsid w:val="009D335F"/>
    <w:rsid w:val="009D6E79"/>
    <w:rsid w:val="009D7B6A"/>
    <w:rsid w:val="009E29B2"/>
    <w:rsid w:val="009E6B9A"/>
    <w:rsid w:val="009E7CE0"/>
    <w:rsid w:val="009F18E4"/>
    <w:rsid w:val="009F3665"/>
    <w:rsid w:val="009F60DD"/>
    <w:rsid w:val="009F7188"/>
    <w:rsid w:val="00A01BF1"/>
    <w:rsid w:val="00A01DC1"/>
    <w:rsid w:val="00A032E2"/>
    <w:rsid w:val="00A03E52"/>
    <w:rsid w:val="00A05654"/>
    <w:rsid w:val="00A05E91"/>
    <w:rsid w:val="00A102D9"/>
    <w:rsid w:val="00A118D6"/>
    <w:rsid w:val="00A11AF1"/>
    <w:rsid w:val="00A157AF"/>
    <w:rsid w:val="00A16727"/>
    <w:rsid w:val="00A21BC1"/>
    <w:rsid w:val="00A22AF5"/>
    <w:rsid w:val="00A24B7A"/>
    <w:rsid w:val="00A275A6"/>
    <w:rsid w:val="00A279A6"/>
    <w:rsid w:val="00A27FFA"/>
    <w:rsid w:val="00A33B2F"/>
    <w:rsid w:val="00A3445D"/>
    <w:rsid w:val="00A34898"/>
    <w:rsid w:val="00A44771"/>
    <w:rsid w:val="00A448A6"/>
    <w:rsid w:val="00A47C15"/>
    <w:rsid w:val="00A51A32"/>
    <w:rsid w:val="00A51D08"/>
    <w:rsid w:val="00A53172"/>
    <w:rsid w:val="00A53FAA"/>
    <w:rsid w:val="00A5451D"/>
    <w:rsid w:val="00A5765F"/>
    <w:rsid w:val="00A70372"/>
    <w:rsid w:val="00A720A9"/>
    <w:rsid w:val="00A7311F"/>
    <w:rsid w:val="00A75EC6"/>
    <w:rsid w:val="00A77EC5"/>
    <w:rsid w:val="00A81357"/>
    <w:rsid w:val="00A820BF"/>
    <w:rsid w:val="00A87BD0"/>
    <w:rsid w:val="00A90F3E"/>
    <w:rsid w:val="00A944AA"/>
    <w:rsid w:val="00A9588F"/>
    <w:rsid w:val="00AA1F38"/>
    <w:rsid w:val="00AA79DE"/>
    <w:rsid w:val="00AB1B54"/>
    <w:rsid w:val="00AB2DF7"/>
    <w:rsid w:val="00AB4ADE"/>
    <w:rsid w:val="00AC64F3"/>
    <w:rsid w:val="00AD0315"/>
    <w:rsid w:val="00AD0957"/>
    <w:rsid w:val="00AD2441"/>
    <w:rsid w:val="00AE0B5E"/>
    <w:rsid w:val="00AE3968"/>
    <w:rsid w:val="00AF680A"/>
    <w:rsid w:val="00AF692A"/>
    <w:rsid w:val="00B0424A"/>
    <w:rsid w:val="00B14F97"/>
    <w:rsid w:val="00B1550D"/>
    <w:rsid w:val="00B25797"/>
    <w:rsid w:val="00B25B56"/>
    <w:rsid w:val="00B26F8F"/>
    <w:rsid w:val="00B30968"/>
    <w:rsid w:val="00B30C23"/>
    <w:rsid w:val="00B31A14"/>
    <w:rsid w:val="00B33A49"/>
    <w:rsid w:val="00B34E9C"/>
    <w:rsid w:val="00B36E5F"/>
    <w:rsid w:val="00B435B8"/>
    <w:rsid w:val="00B43F08"/>
    <w:rsid w:val="00B45BFA"/>
    <w:rsid w:val="00B52683"/>
    <w:rsid w:val="00B56AF7"/>
    <w:rsid w:val="00B62AAB"/>
    <w:rsid w:val="00B67C23"/>
    <w:rsid w:val="00B72C39"/>
    <w:rsid w:val="00B73DA1"/>
    <w:rsid w:val="00B752D9"/>
    <w:rsid w:val="00B75758"/>
    <w:rsid w:val="00B81AFF"/>
    <w:rsid w:val="00B82608"/>
    <w:rsid w:val="00B82AA9"/>
    <w:rsid w:val="00B84A24"/>
    <w:rsid w:val="00B8581F"/>
    <w:rsid w:val="00B874D0"/>
    <w:rsid w:val="00B87EE3"/>
    <w:rsid w:val="00B94C96"/>
    <w:rsid w:val="00B94FD5"/>
    <w:rsid w:val="00B957C3"/>
    <w:rsid w:val="00B97AF2"/>
    <w:rsid w:val="00BA15CD"/>
    <w:rsid w:val="00BA3367"/>
    <w:rsid w:val="00BA726F"/>
    <w:rsid w:val="00BB041D"/>
    <w:rsid w:val="00BB540C"/>
    <w:rsid w:val="00BC0FC3"/>
    <w:rsid w:val="00BC54EE"/>
    <w:rsid w:val="00BD1707"/>
    <w:rsid w:val="00BD3BF0"/>
    <w:rsid w:val="00BD54EF"/>
    <w:rsid w:val="00BD67DE"/>
    <w:rsid w:val="00BE08BC"/>
    <w:rsid w:val="00BE204F"/>
    <w:rsid w:val="00BE216C"/>
    <w:rsid w:val="00BE32FC"/>
    <w:rsid w:val="00BE34B0"/>
    <w:rsid w:val="00BE4B05"/>
    <w:rsid w:val="00BE52BB"/>
    <w:rsid w:val="00BF11F7"/>
    <w:rsid w:val="00BF2FCF"/>
    <w:rsid w:val="00BF32F8"/>
    <w:rsid w:val="00C0114E"/>
    <w:rsid w:val="00C05852"/>
    <w:rsid w:val="00C06059"/>
    <w:rsid w:val="00C10223"/>
    <w:rsid w:val="00C12A8A"/>
    <w:rsid w:val="00C12E03"/>
    <w:rsid w:val="00C1640A"/>
    <w:rsid w:val="00C24DDB"/>
    <w:rsid w:val="00C31FA9"/>
    <w:rsid w:val="00C34510"/>
    <w:rsid w:val="00C34539"/>
    <w:rsid w:val="00C41A67"/>
    <w:rsid w:val="00C4225B"/>
    <w:rsid w:val="00C434BA"/>
    <w:rsid w:val="00C44CE0"/>
    <w:rsid w:val="00C521F7"/>
    <w:rsid w:val="00C53D0A"/>
    <w:rsid w:val="00C55D88"/>
    <w:rsid w:val="00C60D4E"/>
    <w:rsid w:val="00C60D55"/>
    <w:rsid w:val="00C6169F"/>
    <w:rsid w:val="00C62D97"/>
    <w:rsid w:val="00C6469C"/>
    <w:rsid w:val="00C655D0"/>
    <w:rsid w:val="00C67770"/>
    <w:rsid w:val="00C712B4"/>
    <w:rsid w:val="00C73266"/>
    <w:rsid w:val="00C74678"/>
    <w:rsid w:val="00C75837"/>
    <w:rsid w:val="00C76A17"/>
    <w:rsid w:val="00C76A3F"/>
    <w:rsid w:val="00C76AE4"/>
    <w:rsid w:val="00C84E49"/>
    <w:rsid w:val="00C84F3C"/>
    <w:rsid w:val="00C84F51"/>
    <w:rsid w:val="00C86E08"/>
    <w:rsid w:val="00C902EE"/>
    <w:rsid w:val="00C90FCD"/>
    <w:rsid w:val="00C955F0"/>
    <w:rsid w:val="00C96012"/>
    <w:rsid w:val="00CA0B0C"/>
    <w:rsid w:val="00CA4E77"/>
    <w:rsid w:val="00CA53E1"/>
    <w:rsid w:val="00CB0C94"/>
    <w:rsid w:val="00CB1B38"/>
    <w:rsid w:val="00CB4DBA"/>
    <w:rsid w:val="00CB4DED"/>
    <w:rsid w:val="00CC297F"/>
    <w:rsid w:val="00CD1021"/>
    <w:rsid w:val="00CD2E8B"/>
    <w:rsid w:val="00CD7984"/>
    <w:rsid w:val="00CE0BF6"/>
    <w:rsid w:val="00CE3ECD"/>
    <w:rsid w:val="00CF1A93"/>
    <w:rsid w:val="00CF697E"/>
    <w:rsid w:val="00D06AE2"/>
    <w:rsid w:val="00D10A9D"/>
    <w:rsid w:val="00D12A55"/>
    <w:rsid w:val="00D17A33"/>
    <w:rsid w:val="00D20F2F"/>
    <w:rsid w:val="00D21FD3"/>
    <w:rsid w:val="00D22C22"/>
    <w:rsid w:val="00D27265"/>
    <w:rsid w:val="00D2753A"/>
    <w:rsid w:val="00D275D9"/>
    <w:rsid w:val="00D3278D"/>
    <w:rsid w:val="00D34513"/>
    <w:rsid w:val="00D41819"/>
    <w:rsid w:val="00D502AD"/>
    <w:rsid w:val="00D51BF7"/>
    <w:rsid w:val="00D51F24"/>
    <w:rsid w:val="00D53EB7"/>
    <w:rsid w:val="00D6078A"/>
    <w:rsid w:val="00D66442"/>
    <w:rsid w:val="00D77A69"/>
    <w:rsid w:val="00D817B1"/>
    <w:rsid w:val="00D836A7"/>
    <w:rsid w:val="00D84177"/>
    <w:rsid w:val="00D842D3"/>
    <w:rsid w:val="00D84968"/>
    <w:rsid w:val="00D84E2E"/>
    <w:rsid w:val="00D858F5"/>
    <w:rsid w:val="00D9136B"/>
    <w:rsid w:val="00D955E8"/>
    <w:rsid w:val="00DA4142"/>
    <w:rsid w:val="00DA4795"/>
    <w:rsid w:val="00DA4A7E"/>
    <w:rsid w:val="00DA5B53"/>
    <w:rsid w:val="00DB2D07"/>
    <w:rsid w:val="00DB655A"/>
    <w:rsid w:val="00DB7112"/>
    <w:rsid w:val="00DC084D"/>
    <w:rsid w:val="00DC3B91"/>
    <w:rsid w:val="00DC4C9C"/>
    <w:rsid w:val="00DC68F5"/>
    <w:rsid w:val="00DC6DD2"/>
    <w:rsid w:val="00DD020B"/>
    <w:rsid w:val="00DD308F"/>
    <w:rsid w:val="00DD55DD"/>
    <w:rsid w:val="00DD5601"/>
    <w:rsid w:val="00DE2ACF"/>
    <w:rsid w:val="00DE7036"/>
    <w:rsid w:val="00DE7212"/>
    <w:rsid w:val="00DF0586"/>
    <w:rsid w:val="00DF5661"/>
    <w:rsid w:val="00E00E36"/>
    <w:rsid w:val="00E00FD4"/>
    <w:rsid w:val="00E0252C"/>
    <w:rsid w:val="00E04DDA"/>
    <w:rsid w:val="00E06F34"/>
    <w:rsid w:val="00E14A97"/>
    <w:rsid w:val="00E15EFD"/>
    <w:rsid w:val="00E17983"/>
    <w:rsid w:val="00E203A2"/>
    <w:rsid w:val="00E20B25"/>
    <w:rsid w:val="00E35252"/>
    <w:rsid w:val="00E37695"/>
    <w:rsid w:val="00E469E7"/>
    <w:rsid w:val="00E46FF7"/>
    <w:rsid w:val="00E51673"/>
    <w:rsid w:val="00E528BB"/>
    <w:rsid w:val="00E52ED4"/>
    <w:rsid w:val="00E5445E"/>
    <w:rsid w:val="00E6165D"/>
    <w:rsid w:val="00E64609"/>
    <w:rsid w:val="00E7057C"/>
    <w:rsid w:val="00E71938"/>
    <w:rsid w:val="00E758C8"/>
    <w:rsid w:val="00E758F5"/>
    <w:rsid w:val="00E774A6"/>
    <w:rsid w:val="00E805F7"/>
    <w:rsid w:val="00E83364"/>
    <w:rsid w:val="00E845C8"/>
    <w:rsid w:val="00E87294"/>
    <w:rsid w:val="00E9055A"/>
    <w:rsid w:val="00E9182B"/>
    <w:rsid w:val="00E91EB2"/>
    <w:rsid w:val="00EA0A78"/>
    <w:rsid w:val="00EA5EF0"/>
    <w:rsid w:val="00EA6938"/>
    <w:rsid w:val="00EB485E"/>
    <w:rsid w:val="00EB7913"/>
    <w:rsid w:val="00EC11FE"/>
    <w:rsid w:val="00EC1B8D"/>
    <w:rsid w:val="00EC1F94"/>
    <w:rsid w:val="00EC334B"/>
    <w:rsid w:val="00EC4F65"/>
    <w:rsid w:val="00EC6C04"/>
    <w:rsid w:val="00ED1738"/>
    <w:rsid w:val="00ED2012"/>
    <w:rsid w:val="00ED2634"/>
    <w:rsid w:val="00ED337F"/>
    <w:rsid w:val="00ED5A1A"/>
    <w:rsid w:val="00ED6FE9"/>
    <w:rsid w:val="00EE6B03"/>
    <w:rsid w:val="00EF0417"/>
    <w:rsid w:val="00EF736A"/>
    <w:rsid w:val="00EF793A"/>
    <w:rsid w:val="00F02D60"/>
    <w:rsid w:val="00F04014"/>
    <w:rsid w:val="00F04F60"/>
    <w:rsid w:val="00F05643"/>
    <w:rsid w:val="00F1292B"/>
    <w:rsid w:val="00F137A6"/>
    <w:rsid w:val="00F14DC1"/>
    <w:rsid w:val="00F15F4A"/>
    <w:rsid w:val="00F2066B"/>
    <w:rsid w:val="00F30010"/>
    <w:rsid w:val="00F33977"/>
    <w:rsid w:val="00F33DB7"/>
    <w:rsid w:val="00F342F1"/>
    <w:rsid w:val="00F37B0C"/>
    <w:rsid w:val="00F4145C"/>
    <w:rsid w:val="00F425F9"/>
    <w:rsid w:val="00F42FAC"/>
    <w:rsid w:val="00F4583C"/>
    <w:rsid w:val="00F5069B"/>
    <w:rsid w:val="00F51856"/>
    <w:rsid w:val="00F57018"/>
    <w:rsid w:val="00F57052"/>
    <w:rsid w:val="00F62910"/>
    <w:rsid w:val="00F66258"/>
    <w:rsid w:val="00F67AC1"/>
    <w:rsid w:val="00F67E7D"/>
    <w:rsid w:val="00F775DC"/>
    <w:rsid w:val="00F82749"/>
    <w:rsid w:val="00F82F94"/>
    <w:rsid w:val="00F84175"/>
    <w:rsid w:val="00F859A0"/>
    <w:rsid w:val="00F90231"/>
    <w:rsid w:val="00F930B5"/>
    <w:rsid w:val="00F975C4"/>
    <w:rsid w:val="00FA1803"/>
    <w:rsid w:val="00FA5DF7"/>
    <w:rsid w:val="00FA64EC"/>
    <w:rsid w:val="00FA65D9"/>
    <w:rsid w:val="00FA70B0"/>
    <w:rsid w:val="00FB1596"/>
    <w:rsid w:val="00FB73D2"/>
    <w:rsid w:val="00FB796E"/>
    <w:rsid w:val="00FC1021"/>
    <w:rsid w:val="00FC2B5F"/>
    <w:rsid w:val="00FC76BB"/>
    <w:rsid w:val="00FC7F27"/>
    <w:rsid w:val="00FD197A"/>
    <w:rsid w:val="00FE590E"/>
    <w:rsid w:val="00FE6575"/>
    <w:rsid w:val="00FF07E7"/>
    <w:rsid w:val="00FF230B"/>
    <w:rsid w:val="00FF5B2F"/>
    <w:rsid w:val="00FF6F7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A9C5ECA-C660-4580-8C49-ED1E0497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2E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E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820C3"/>
    <w:pPr>
      <w:keepNext/>
      <w:suppressAutoHyphens w:val="0"/>
      <w:spacing w:before="120"/>
      <w:jc w:val="left"/>
      <w:outlineLvl w:val="2"/>
    </w:pPr>
    <w:rPr>
      <w:rFonts w:ascii="Book Antiqua" w:hAnsi="Book Antiqua"/>
      <w:sz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4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32E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032E2"/>
    <w:rPr>
      <w:rFonts w:cs="Arial"/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A032E2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semiHidden/>
    <w:rsid w:val="00A03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032E2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A03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A032E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A032E2"/>
    <w:pPr>
      <w:spacing w:line="264" w:lineRule="auto"/>
    </w:pPr>
    <w:rPr>
      <w:rFonts w:ascii="Times New Roman" w:hAnsi="Times New Roman"/>
      <w:sz w:val="24"/>
    </w:rPr>
  </w:style>
  <w:style w:type="paragraph" w:customStyle="1" w:styleId="Zkladntextodsazen31">
    <w:name w:val="Základní text odsazený 31"/>
    <w:basedOn w:val="Normln"/>
    <w:rsid w:val="00A032E2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032E2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A032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A032E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032E2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tandardnte">
    <w:name w:val="Standardní te"/>
    <w:rsid w:val="00A03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yl">
    <w:name w:val="Styl"/>
    <w:rsid w:val="00F62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18389A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3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3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25B"/>
    <w:pPr>
      <w:spacing w:after="200"/>
      <w:jc w:val="left"/>
    </w:pPr>
    <w:rPr>
      <w:rFonts w:ascii="Calibri" w:hAnsi="Calibri"/>
      <w:kern w:val="1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25B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C04"/>
    <w:pPr>
      <w:spacing w:after="0"/>
      <w:jc w:val="both"/>
    </w:pPr>
    <w:rPr>
      <w:rFonts w:ascii="Arial" w:hAnsi="Arial"/>
      <w:b/>
      <w:bCs/>
      <w:kern w:val="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C04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118D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18D6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2820C3"/>
    <w:rPr>
      <w:rFonts w:ascii="Book Antiqua" w:eastAsia="Times New Roman" w:hAnsi="Book Antiqu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470EA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470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470EA4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70EA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33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3397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335C2"/>
    <w:pPr>
      <w:ind w:left="720"/>
      <w:jc w:val="left"/>
    </w:pPr>
    <w:rPr>
      <w:rFonts w:ascii="Times New Roman" w:hAnsi="Times New Roman"/>
      <w:kern w:val="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40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customStyle="1" w:styleId="slovn1">
    <w:name w:val="slovn1"/>
    <w:basedOn w:val="Normln"/>
    <w:rsid w:val="003D5826"/>
    <w:pPr>
      <w:suppressAutoHyphens w:val="0"/>
      <w:spacing w:before="100" w:beforeAutospacing="1" w:after="100" w:afterAutospacing="1"/>
      <w:jc w:val="left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fNaZWF5yedxHiWToseJeTdVhcYM=</ds:DigestValue>
    </ds:Reference>
  </ds:SignedInfo>
  <ds:SignatureValue>cmXY/yVTitTLIFVHEYcTdIDE/I9f/ZXW7jWBdmaXXAQjec+m6YPQSR+ZG03fsa1iE+9yQx8M/rfc3qlSVJWxyomleojw1dsZ8lVOAt1G8fhPTG+nPbXB9/ZRP2+u/WzxfFY3bZtweSi/4p0dvkBIqwfvYPqtOW/iwzvN9JutC5aXes0RxUtXokiv8FNbfzinnDV3KVDDe+ceGBOhUDiOid++6cfo/v7jl6uYyel33ABRTfBDSTcsWhM3K5Kp+Q7dsAH6p52RxCRP4t83RXmx3+u83Qaj3HK8OvuDWg8evt3+uEGYzS6jrA7hsuMlyv25RDPE7OQgVVBn2+oC1AeJbg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1V+KbeA3ssibTXzEbt1veQ/htuM=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Tip7BnCzXJt5Bl/2IVoYztsOY+Q=</ds:DigestValue>
      </ds:Reference>
      <ds:Reference URI="/word/header1.xml?ContentType=application/vnd.openxmlformats-officedocument.wordprocessingml.header+xml">
        <ds:DigestMethod Algorithm="http://www.w3.org/2000/09/xmldsig#sha1"/>
        <ds:DigestValue>3VUcOOMrc+ESiGE+fNMNac3Qtjw=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pPR97qD5DPQu/rfWS1OEwhD4SBU=</ds:DigestValue>
      </ds:Reference>
      <ds:Reference URI="/word/endnotes.xml?ContentType=application/vnd.openxmlformats-officedocument.wordprocessingml.endnotes+xml">
        <ds:DigestMethod Algorithm="http://www.w3.org/2000/09/xmldsig#sha1"/>
        <ds:DigestValue>Wlnvb9eavCjiKCIHqdd6iUhaEc8=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YEbEnLZ06ri772WlBTNalOLHwRw=</ds:DigestValue>
      </ds:Reference>
      <ds:Reference URI="/word/numbering.xml?ContentType=application/vnd.openxmlformats-officedocument.wordprocessingml.numbering+xml">
        <ds:DigestMethod Algorithm="http://www.w3.org/2000/09/xmldsig#sha1"/>
        <ds:DigestValue>UbJsSp+AIjDGjVgF2ffj8Vt7iGA=</ds:DigestValue>
      </ds:Reference>
      <ds:Reference URI="/word/footnotes.xml?ContentType=application/vnd.openxmlformats-officedocument.wordprocessingml.footnotes+xml">
        <ds:DigestMethod Algorithm="http://www.w3.org/2000/09/xmldsig#sha1"/>
        <ds:DigestValue>p/GvYhff18hdE9PKfk3i1GXE3FY=</ds:DigestValue>
      </ds:Reference>
      <ds:Reference URI="/word/footer2.xml?ContentType=application/vnd.openxmlformats-officedocument.wordprocessingml.footer+xml">
        <ds:DigestMethod Algorithm="http://www.w3.org/2000/09/xmldsig#sha1"/>
        <ds:DigestValue>GnEKjyF+ERyj8AKLJaZmhRBmdRg=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s0JXxgL50ErnSM5aJ6srS1xz6o0=</ds:DigestValue>
      </ds:Reference>
      <ds:Reference URI="/word/header2.xml?ContentType=application/vnd.openxmlformats-officedocument.wordprocessingml.header+xml">
        <ds:DigestMethod Algorithm="http://www.w3.org/2000/09/xmldsig#sha1"/>
        <ds:DigestValue>ztdlavscWZBJlqh12n0UbtjeErc=</ds:DigestValue>
      </ds:Reference>
      <ds:Reference URI="/word/settings.xml?ContentType=application/vnd.openxmlformats-officedocument.wordprocessingml.settings+xml">
        <ds:DigestMethod Algorithm="http://www.w3.org/2000/09/xmldsig#sha1"/>
        <ds:DigestValue>e9enoFR6jDjuRFNNUPNNIZMgoKE=</ds:DigestValue>
      </ds:Reference>
      <ds:Reference URI="/word/footer1.xml?ContentType=application/vnd.openxmlformats-officedocument.wordprocessingml.footer+xml">
        <ds:DigestMethod Algorithm="http://www.w3.org/2000/09/xmldsig#sha1"/>
        <ds:DigestValue>mZklBlWM2TrGaBYfcbCx3ja6h0U=</ds:DigestValue>
      </ds:Reference>
      <ds:Reference URI="/docProps/core.xml?ContentType=application/vnd.openxmlformats-package.core-properties+xml">
        <ds:DigestMethod Algorithm="http://www.w3.org/2000/09/xmldsig#sha1"/>
        <ds:DigestValue>MP512HKThgPoWiMpYJ/fR6m4YbQ=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2016-03-04T13:50:35.7Z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63F18-6D61-4118-A481-BADFD5D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1780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BURDOVA Marketa</cp:lastModifiedBy>
  <cp:revision>20</cp:revision>
  <cp:lastPrinted>2016-03-03T12:39:00Z</cp:lastPrinted>
  <dcterms:created xsi:type="dcterms:W3CDTF">2016-03-03T08:54:00Z</dcterms:created>
  <dcterms:modified xsi:type="dcterms:W3CDTF">2016-03-04T13:48:00Z</dcterms:modified>
</cp:coreProperties>
</file>