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Default="00DC26F4" w:rsidP="002E7917">
      <w:pPr>
        <w:pStyle w:val="Zkladntext"/>
        <w:spacing w:beforeLines="20" w:before="48"/>
        <w:jc w:val="center"/>
        <w:rPr>
          <w:rFonts w:ascii="Times New Roman" w:hAnsi="Times New Roman"/>
        </w:rPr>
      </w:pPr>
    </w:p>
    <w:p w:rsidR="005F09C9" w:rsidRPr="00095FDB" w:rsidRDefault="005F09C9"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Default="005963A8" w:rsidP="000344C5">
            <w:pPr>
              <w:rPr>
                <w:color w:val="000000" w:themeColor="text1"/>
                <w:sz w:val="24"/>
              </w:rPr>
            </w:pPr>
            <w:r w:rsidRPr="00095FDB">
              <w:rPr>
                <w:sz w:val="24"/>
              </w:rPr>
              <w:t xml:space="preserve">Ing. </w:t>
            </w:r>
            <w:r w:rsidR="00560BF2">
              <w:rPr>
                <w:sz w:val="24"/>
              </w:rPr>
              <w:t>Martin Lehký</w:t>
            </w:r>
            <w:r w:rsidR="00855154">
              <w:rPr>
                <w:sz w:val="24"/>
              </w:rPr>
              <w:t>,</w:t>
            </w:r>
            <w:r w:rsidR="000344C5">
              <w:rPr>
                <w:sz w:val="24"/>
              </w:rPr>
              <w:t xml:space="preserve"> </w:t>
            </w:r>
            <w:r w:rsidR="00CC1D62">
              <w:rPr>
                <w:sz w:val="24"/>
              </w:rPr>
              <w:t xml:space="preserve">tel.: </w:t>
            </w:r>
            <w:r w:rsidR="00CC1D62" w:rsidRPr="00CC1D62">
              <w:rPr>
                <w:color w:val="000000" w:themeColor="text1"/>
                <w:sz w:val="24"/>
              </w:rPr>
              <w:t>973 204 091, fax 973 204</w:t>
            </w:r>
            <w:r w:rsidR="0046256E">
              <w:rPr>
                <w:color w:val="000000" w:themeColor="text1"/>
                <w:sz w:val="24"/>
              </w:rPr>
              <w:t> </w:t>
            </w:r>
            <w:r w:rsidR="00CC1D62" w:rsidRPr="00CC1D62">
              <w:rPr>
                <w:color w:val="000000" w:themeColor="text1"/>
                <w:sz w:val="24"/>
              </w:rPr>
              <w:t>092</w:t>
            </w:r>
          </w:p>
          <w:p w:rsidR="0046256E" w:rsidRPr="00095FDB" w:rsidRDefault="0046256E" w:rsidP="000344C5">
            <w:pPr>
              <w:rPr>
                <w:sz w:val="24"/>
              </w:rPr>
            </w:pPr>
          </w:p>
        </w:tc>
      </w:tr>
      <w:tr w:rsidR="00AE2642" w:rsidRPr="00855154" w:rsidTr="00606C15">
        <w:trPr>
          <w:trHeight w:val="480"/>
          <w:jc w:val="center"/>
        </w:trPr>
        <w:tc>
          <w:tcPr>
            <w:tcW w:w="3614" w:type="dxa"/>
          </w:tcPr>
          <w:p w:rsidR="00AE2642" w:rsidRPr="009B1C5A" w:rsidRDefault="00AE2642" w:rsidP="00773F23">
            <w:pPr>
              <w:rPr>
                <w:i/>
                <w:sz w:val="24"/>
              </w:rPr>
            </w:pPr>
            <w:r w:rsidRPr="009B1C5A">
              <w:rPr>
                <w:i/>
                <w:sz w:val="24"/>
              </w:rPr>
              <w:t>- jednat ve věcech technických:</w:t>
            </w:r>
          </w:p>
        </w:tc>
        <w:tc>
          <w:tcPr>
            <w:tcW w:w="6164" w:type="dxa"/>
            <w:shd w:val="clear" w:color="auto" w:fill="auto"/>
          </w:tcPr>
          <w:p w:rsidR="00855154" w:rsidRPr="009B1C5A" w:rsidRDefault="00855154" w:rsidP="00433729">
            <w:pPr>
              <w:rPr>
                <w:bCs/>
                <w:sz w:val="24"/>
                <w:szCs w:val="24"/>
              </w:rPr>
            </w:pPr>
            <w:r w:rsidRPr="009B1C5A">
              <w:rPr>
                <w:sz w:val="24"/>
                <w:szCs w:val="24"/>
              </w:rPr>
              <w:t>Ing. Roman Pščolka, tel.</w:t>
            </w:r>
            <w:r w:rsidRPr="009B1C5A">
              <w:rPr>
                <w:bCs/>
                <w:sz w:val="24"/>
                <w:szCs w:val="24"/>
              </w:rPr>
              <w:t xml:space="preserve"> 602 106 091, </w:t>
            </w:r>
          </w:p>
          <w:p w:rsidR="0046256E" w:rsidRPr="009B1C5A" w:rsidRDefault="00855154" w:rsidP="00433729">
            <w:pPr>
              <w:rPr>
                <w:bCs/>
                <w:sz w:val="24"/>
                <w:szCs w:val="24"/>
              </w:rPr>
            </w:pPr>
            <w:r w:rsidRPr="009B1C5A">
              <w:rPr>
                <w:bCs/>
                <w:sz w:val="24"/>
                <w:szCs w:val="24"/>
              </w:rPr>
              <w:t xml:space="preserve">e-mail: </w:t>
            </w:r>
            <w:hyperlink r:id="rId9" w:history="1">
              <w:r w:rsidR="00ED6119" w:rsidRPr="009B1C5A">
                <w:rPr>
                  <w:rStyle w:val="Hypertextovodkaz"/>
                  <w:bCs/>
                  <w:color w:val="auto"/>
                  <w:sz w:val="24"/>
                  <w:szCs w:val="24"/>
                  <w:u w:val="none"/>
                </w:rPr>
                <w:t>roman.pscolka@as-po.cz</w:t>
              </w:r>
            </w:hyperlink>
          </w:p>
          <w:p w:rsidR="00ED6119" w:rsidRPr="009B1C5A" w:rsidRDefault="00ED6119" w:rsidP="00433729">
            <w:pPr>
              <w:rPr>
                <w:bCs/>
                <w:sz w:val="24"/>
                <w:szCs w:val="24"/>
              </w:rPr>
            </w:pPr>
            <w:r w:rsidRPr="009B1C5A">
              <w:rPr>
                <w:bCs/>
                <w:sz w:val="24"/>
                <w:szCs w:val="24"/>
              </w:rPr>
              <w:t>Ing. Tomáš Jech, tel. 602 280 919,</w:t>
            </w:r>
          </w:p>
          <w:p w:rsidR="00ED6119" w:rsidRPr="009B1C5A" w:rsidRDefault="00ED6119" w:rsidP="00433729">
            <w:pPr>
              <w:rPr>
                <w:sz w:val="24"/>
                <w:szCs w:val="24"/>
              </w:rPr>
            </w:pPr>
            <w:r w:rsidRPr="009B1C5A">
              <w:rPr>
                <w:bCs/>
                <w:sz w:val="24"/>
                <w:szCs w:val="24"/>
              </w:rPr>
              <w:t>e-mail: tomas.jech@as-po.cz</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p w:rsidR="00996646" w:rsidRDefault="00996646"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840F2C" w:rsidRPr="00403490" w:rsidTr="00855154">
        <w:trPr>
          <w:trHeight w:val="284"/>
          <w:jc w:val="center"/>
        </w:trPr>
        <w:tc>
          <w:tcPr>
            <w:tcW w:w="3615" w:type="dxa"/>
            <w:shd w:val="clear" w:color="auto" w:fill="auto"/>
          </w:tcPr>
          <w:p w:rsidR="00840F2C" w:rsidRDefault="00840F2C" w:rsidP="00FD46EB">
            <w:pPr>
              <w:spacing w:before="120" w:after="120"/>
              <w:rPr>
                <w:b/>
                <w:sz w:val="24"/>
              </w:rPr>
            </w:pPr>
            <w:r>
              <w:rPr>
                <w:b/>
                <w:sz w:val="24"/>
              </w:rPr>
              <w:t xml:space="preserve">ZHOTOVITEL:        </w:t>
            </w:r>
          </w:p>
          <w:p w:rsidR="00840F2C" w:rsidRDefault="00840F2C"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855154" w:rsidRPr="00855154" w:rsidRDefault="00855154" w:rsidP="000B493B">
            <w:pPr>
              <w:spacing w:before="120"/>
              <w:rPr>
                <w:bCs/>
                <w:sz w:val="24"/>
                <w:highlight w:val="yellow"/>
              </w:rPr>
            </w:pPr>
            <w:r w:rsidRPr="00855154">
              <w:rPr>
                <w:bCs/>
                <w:sz w:val="24"/>
                <w:highlight w:val="yellow"/>
              </w:rPr>
              <w:t>…………………………………..</w:t>
            </w:r>
          </w:p>
          <w:p w:rsidR="00840F2C" w:rsidRPr="00855154" w:rsidRDefault="00855154" w:rsidP="000B493B">
            <w:pPr>
              <w:spacing w:before="120"/>
              <w:rPr>
                <w:bCs/>
                <w:sz w:val="24"/>
                <w:highlight w:val="yellow"/>
              </w:rPr>
            </w:pPr>
            <w:r w:rsidRPr="00855154">
              <w:rPr>
                <w:bCs/>
                <w:sz w:val="24"/>
                <w:highlight w:val="yellow"/>
              </w:rPr>
              <w:t>…………………………………..</w:t>
            </w:r>
          </w:p>
        </w:tc>
      </w:tr>
      <w:tr w:rsidR="00840F2C" w:rsidRPr="00403490" w:rsidTr="00855154">
        <w:trPr>
          <w:trHeight w:val="267"/>
          <w:jc w:val="center"/>
        </w:trPr>
        <w:tc>
          <w:tcPr>
            <w:tcW w:w="3615" w:type="dxa"/>
            <w:shd w:val="clear" w:color="auto" w:fill="auto"/>
          </w:tcPr>
          <w:p w:rsidR="00840F2C" w:rsidRDefault="00840F2C" w:rsidP="00FD46EB">
            <w:pPr>
              <w:rPr>
                <w:i/>
                <w:sz w:val="24"/>
              </w:rPr>
            </w:pPr>
            <w:r>
              <w:rPr>
                <w:i/>
                <w:sz w:val="24"/>
              </w:rPr>
              <w:t>Zastoupený:</w:t>
            </w:r>
          </w:p>
        </w:tc>
        <w:tc>
          <w:tcPr>
            <w:tcW w:w="6163" w:type="dxa"/>
            <w:shd w:val="clear" w:color="auto" w:fill="auto"/>
          </w:tcPr>
          <w:p w:rsidR="00840F2C" w:rsidRPr="00855154" w:rsidRDefault="00855154" w:rsidP="000B493B">
            <w:pPr>
              <w:spacing w:before="120"/>
              <w:rPr>
                <w:bCs/>
                <w:sz w:val="24"/>
                <w:highlight w:val="yellow"/>
              </w:rPr>
            </w:pPr>
            <w:r w:rsidRPr="00855154">
              <w:rPr>
                <w:bCs/>
                <w:sz w:val="24"/>
                <w:highlight w:val="yellow"/>
              </w:rPr>
              <w:t>…………………………………..</w:t>
            </w:r>
          </w:p>
        </w:tc>
      </w:tr>
      <w:tr w:rsidR="00840F2C" w:rsidRPr="00403490" w:rsidTr="00855154">
        <w:trPr>
          <w:trHeight w:val="207"/>
          <w:jc w:val="center"/>
        </w:trPr>
        <w:tc>
          <w:tcPr>
            <w:tcW w:w="3615" w:type="dxa"/>
            <w:tcBorders>
              <w:bottom w:val="nil"/>
            </w:tcBorders>
            <w:shd w:val="clear" w:color="auto" w:fill="auto"/>
          </w:tcPr>
          <w:p w:rsidR="00840F2C" w:rsidRDefault="00840F2C" w:rsidP="00FD46EB">
            <w:pPr>
              <w:rPr>
                <w:i/>
                <w:sz w:val="24"/>
              </w:rPr>
            </w:pPr>
            <w:r>
              <w:rPr>
                <w:i/>
                <w:sz w:val="24"/>
              </w:rPr>
              <w:t>Sídlo:</w:t>
            </w:r>
          </w:p>
        </w:tc>
        <w:tc>
          <w:tcPr>
            <w:tcW w:w="6163" w:type="dxa"/>
            <w:tcBorders>
              <w:bottom w:val="nil"/>
            </w:tcBorders>
            <w:shd w:val="clear" w:color="auto" w:fill="auto"/>
          </w:tcPr>
          <w:p w:rsidR="00840F2C" w:rsidRPr="00855154" w:rsidRDefault="00855154" w:rsidP="009E0024">
            <w:pPr>
              <w:spacing w:before="120"/>
              <w:rPr>
                <w:bCs/>
                <w:sz w:val="24"/>
                <w:highlight w:val="yellow"/>
              </w:rPr>
            </w:pPr>
            <w:r w:rsidRPr="00855154">
              <w:rPr>
                <w:bCs/>
                <w:sz w:val="24"/>
                <w:highlight w:val="yellow"/>
              </w:rPr>
              <w:t>…………………………………..</w:t>
            </w:r>
          </w:p>
        </w:tc>
      </w:tr>
      <w:tr w:rsidR="00840F2C" w:rsidRPr="00403490" w:rsidTr="00855154">
        <w:trPr>
          <w:trHeight w:val="20"/>
          <w:jc w:val="center"/>
        </w:trPr>
        <w:tc>
          <w:tcPr>
            <w:tcW w:w="3615" w:type="dxa"/>
            <w:shd w:val="clear" w:color="auto" w:fill="auto"/>
          </w:tcPr>
          <w:p w:rsidR="00840F2C" w:rsidRDefault="00840F2C" w:rsidP="00FD46EB">
            <w:pPr>
              <w:rPr>
                <w:i/>
                <w:sz w:val="24"/>
              </w:rPr>
            </w:pPr>
            <w:r>
              <w:rPr>
                <w:i/>
                <w:sz w:val="24"/>
              </w:rPr>
              <w:t>IČ, DIČ:</w:t>
            </w:r>
          </w:p>
        </w:tc>
        <w:tc>
          <w:tcPr>
            <w:tcW w:w="6163" w:type="dxa"/>
            <w:shd w:val="clear" w:color="auto" w:fill="auto"/>
          </w:tcPr>
          <w:p w:rsidR="00840F2C" w:rsidRPr="00855154" w:rsidRDefault="00855154" w:rsidP="000B493B">
            <w:pPr>
              <w:spacing w:before="120"/>
              <w:rPr>
                <w:bCs/>
                <w:sz w:val="24"/>
                <w:highlight w:val="yellow"/>
              </w:rPr>
            </w:pPr>
            <w:r w:rsidRPr="00855154">
              <w:rPr>
                <w:bCs/>
                <w:sz w:val="24"/>
                <w:highlight w:val="yellow"/>
              </w:rPr>
              <w:t>…………………………………..</w:t>
            </w:r>
          </w:p>
        </w:tc>
      </w:tr>
      <w:tr w:rsidR="00840F2C" w:rsidRPr="00403490" w:rsidTr="00855154">
        <w:trPr>
          <w:trHeight w:val="20"/>
          <w:jc w:val="center"/>
        </w:trPr>
        <w:tc>
          <w:tcPr>
            <w:tcW w:w="3615" w:type="dxa"/>
            <w:shd w:val="clear" w:color="auto" w:fill="auto"/>
          </w:tcPr>
          <w:p w:rsidR="00840F2C" w:rsidRDefault="00840F2C" w:rsidP="00FD46EB">
            <w:pPr>
              <w:rPr>
                <w:i/>
                <w:sz w:val="24"/>
              </w:rPr>
            </w:pPr>
            <w:r>
              <w:rPr>
                <w:i/>
                <w:sz w:val="24"/>
              </w:rPr>
              <w:t>Bankovní spojení:</w:t>
            </w:r>
          </w:p>
          <w:p w:rsidR="00840F2C" w:rsidRDefault="00840F2C" w:rsidP="00E869EB">
            <w:pPr>
              <w:rPr>
                <w:i/>
                <w:sz w:val="24"/>
              </w:rPr>
            </w:pPr>
            <w:r w:rsidRPr="0019273A">
              <w:rPr>
                <w:i/>
                <w:sz w:val="24"/>
              </w:rPr>
              <w:t>Číslo účtu:</w:t>
            </w:r>
          </w:p>
          <w:p w:rsidR="00840F2C" w:rsidRDefault="00840F2C" w:rsidP="00E869EB">
            <w:pPr>
              <w:rPr>
                <w:i/>
                <w:sz w:val="24"/>
              </w:rPr>
            </w:pPr>
            <w:r w:rsidRPr="0019273A">
              <w:rPr>
                <w:i/>
                <w:sz w:val="24"/>
              </w:rPr>
              <w:t>ID datové schránky:</w:t>
            </w:r>
          </w:p>
        </w:tc>
        <w:tc>
          <w:tcPr>
            <w:tcW w:w="6163" w:type="dxa"/>
            <w:shd w:val="clear" w:color="auto" w:fill="auto"/>
          </w:tcPr>
          <w:p w:rsidR="00855154" w:rsidRPr="00855154" w:rsidRDefault="00855154" w:rsidP="00855154">
            <w:pPr>
              <w:spacing w:before="120"/>
              <w:rPr>
                <w:bCs/>
                <w:sz w:val="24"/>
                <w:highlight w:val="yellow"/>
              </w:rPr>
            </w:pPr>
            <w:r w:rsidRPr="00855154">
              <w:rPr>
                <w:bCs/>
                <w:sz w:val="24"/>
                <w:highlight w:val="yellow"/>
              </w:rPr>
              <w:t>…………………………………..</w:t>
            </w:r>
          </w:p>
          <w:p w:rsidR="00840F2C" w:rsidRPr="00855154" w:rsidRDefault="00855154" w:rsidP="00855154">
            <w:pPr>
              <w:spacing w:before="120"/>
              <w:rPr>
                <w:bCs/>
                <w:sz w:val="24"/>
                <w:highlight w:val="yellow"/>
              </w:rPr>
            </w:pPr>
            <w:r w:rsidRPr="00855154">
              <w:rPr>
                <w:bCs/>
                <w:sz w:val="24"/>
                <w:highlight w:val="yellow"/>
              </w:rPr>
              <w:t>……………</w:t>
            </w:r>
          </w:p>
        </w:tc>
      </w:tr>
      <w:tr w:rsidR="00840F2C" w:rsidRPr="00403490" w:rsidTr="00855154">
        <w:trPr>
          <w:trHeight w:val="20"/>
          <w:jc w:val="center"/>
        </w:trPr>
        <w:tc>
          <w:tcPr>
            <w:tcW w:w="3615" w:type="dxa"/>
            <w:shd w:val="clear" w:color="auto" w:fill="auto"/>
          </w:tcPr>
          <w:p w:rsidR="00840F2C" w:rsidRDefault="00840F2C" w:rsidP="00E869EB">
            <w:pPr>
              <w:rPr>
                <w:i/>
                <w:sz w:val="24"/>
              </w:rPr>
            </w:pPr>
            <w:r>
              <w:rPr>
                <w:i/>
                <w:sz w:val="24"/>
              </w:rPr>
              <w:t>Odpovědní zástupci pro jednání:</w:t>
            </w:r>
          </w:p>
        </w:tc>
        <w:tc>
          <w:tcPr>
            <w:tcW w:w="6163" w:type="dxa"/>
            <w:shd w:val="clear" w:color="auto" w:fill="auto"/>
          </w:tcPr>
          <w:p w:rsidR="00840F2C" w:rsidRPr="00855154" w:rsidRDefault="00840F2C" w:rsidP="000B493B">
            <w:pPr>
              <w:rPr>
                <w:sz w:val="24"/>
                <w:highlight w:val="yellow"/>
              </w:rPr>
            </w:pPr>
          </w:p>
        </w:tc>
      </w:tr>
      <w:tr w:rsidR="00840F2C" w:rsidRPr="00403490" w:rsidTr="00855154">
        <w:trPr>
          <w:trHeight w:val="20"/>
          <w:jc w:val="center"/>
        </w:trPr>
        <w:tc>
          <w:tcPr>
            <w:tcW w:w="3615" w:type="dxa"/>
            <w:shd w:val="clear" w:color="auto" w:fill="auto"/>
          </w:tcPr>
          <w:p w:rsidR="00840F2C" w:rsidRDefault="00840F2C" w:rsidP="00E869EB">
            <w:pPr>
              <w:rPr>
                <w:i/>
                <w:sz w:val="24"/>
              </w:rPr>
            </w:pPr>
            <w:r w:rsidRPr="00EA6BC7">
              <w:rPr>
                <w:i/>
                <w:sz w:val="24"/>
              </w:rPr>
              <w:t>-</w:t>
            </w:r>
            <w:r>
              <w:rPr>
                <w:i/>
                <w:sz w:val="24"/>
              </w:rPr>
              <w:t xml:space="preserve"> jednat ve věcech smluvních:</w:t>
            </w:r>
          </w:p>
          <w:p w:rsidR="009E0024" w:rsidRDefault="009E0024" w:rsidP="00E869EB">
            <w:pPr>
              <w:rPr>
                <w:i/>
                <w:sz w:val="24"/>
              </w:rPr>
            </w:pPr>
          </w:p>
          <w:p w:rsidR="009E0024" w:rsidRDefault="009E0024" w:rsidP="00E869EB">
            <w:pPr>
              <w:rPr>
                <w:i/>
                <w:sz w:val="24"/>
              </w:rPr>
            </w:pPr>
          </w:p>
        </w:tc>
        <w:tc>
          <w:tcPr>
            <w:tcW w:w="6163" w:type="dxa"/>
            <w:shd w:val="clear" w:color="auto" w:fill="auto"/>
          </w:tcPr>
          <w:p w:rsidR="009E0024" w:rsidRPr="00855154" w:rsidRDefault="00855154" w:rsidP="00DB12A3">
            <w:pPr>
              <w:spacing w:before="120"/>
              <w:rPr>
                <w:bCs/>
                <w:sz w:val="24"/>
                <w:highlight w:val="yellow"/>
              </w:rPr>
            </w:pPr>
            <w:r w:rsidRPr="00855154">
              <w:rPr>
                <w:bCs/>
                <w:sz w:val="24"/>
                <w:highlight w:val="yellow"/>
              </w:rPr>
              <w:t>…………………………………..</w:t>
            </w:r>
          </w:p>
        </w:tc>
      </w:tr>
      <w:tr w:rsidR="009E0024" w:rsidRPr="00403490" w:rsidTr="00855154">
        <w:trPr>
          <w:trHeight w:val="20"/>
          <w:jc w:val="center"/>
        </w:trPr>
        <w:tc>
          <w:tcPr>
            <w:tcW w:w="3615" w:type="dxa"/>
            <w:shd w:val="clear" w:color="auto" w:fill="auto"/>
          </w:tcPr>
          <w:p w:rsidR="009E0024" w:rsidRDefault="009E0024" w:rsidP="00FD46EB">
            <w:pPr>
              <w:rPr>
                <w:i/>
                <w:sz w:val="24"/>
              </w:rPr>
            </w:pPr>
            <w:r>
              <w:rPr>
                <w:i/>
                <w:sz w:val="24"/>
              </w:rPr>
              <w:t>- jednat ve věcech technických:</w:t>
            </w:r>
          </w:p>
        </w:tc>
        <w:tc>
          <w:tcPr>
            <w:tcW w:w="6163" w:type="dxa"/>
            <w:shd w:val="clear" w:color="auto" w:fill="auto"/>
          </w:tcPr>
          <w:p w:rsidR="009E0024" w:rsidRPr="00855154" w:rsidRDefault="00855154" w:rsidP="00DB12A3">
            <w:pPr>
              <w:spacing w:before="120"/>
              <w:rPr>
                <w:bCs/>
                <w:sz w:val="24"/>
                <w:highlight w:val="yellow"/>
              </w:rPr>
            </w:pPr>
            <w:r w:rsidRPr="00855154">
              <w:rPr>
                <w:bCs/>
                <w:sz w:val="24"/>
                <w:highlight w:val="yellow"/>
              </w:rPr>
              <w:t>…………………………………..</w:t>
            </w:r>
          </w:p>
        </w:tc>
      </w:tr>
      <w:tr w:rsidR="009E0024" w:rsidTr="00855154">
        <w:trPr>
          <w:trHeight w:val="20"/>
          <w:jc w:val="center"/>
        </w:trPr>
        <w:tc>
          <w:tcPr>
            <w:tcW w:w="3615" w:type="dxa"/>
            <w:tcBorders>
              <w:bottom w:val="nil"/>
            </w:tcBorders>
            <w:shd w:val="clear" w:color="auto" w:fill="auto"/>
          </w:tcPr>
          <w:p w:rsidR="009E0024" w:rsidRDefault="009E0024" w:rsidP="00FD46EB">
            <w:pPr>
              <w:spacing w:after="120"/>
              <w:rPr>
                <w:i/>
                <w:sz w:val="24"/>
              </w:rPr>
            </w:pPr>
            <w:r>
              <w:rPr>
                <w:i/>
                <w:sz w:val="24"/>
              </w:rPr>
              <w:t xml:space="preserve">(dále jen „zhotovitel“)  </w:t>
            </w:r>
          </w:p>
        </w:tc>
        <w:tc>
          <w:tcPr>
            <w:tcW w:w="6163" w:type="dxa"/>
            <w:tcBorders>
              <w:bottom w:val="nil"/>
            </w:tcBorders>
          </w:tcPr>
          <w:p w:rsidR="009E0024" w:rsidRDefault="009E0024" w:rsidP="00FD46EB">
            <w:pPr>
              <w:spacing w:beforeLines="20" w:before="48"/>
              <w:rPr>
                <w:sz w:val="24"/>
              </w:rPr>
            </w:pPr>
          </w:p>
        </w:tc>
      </w:tr>
    </w:tbl>
    <w:p w:rsidR="00E869EB" w:rsidRDefault="00E869EB" w:rsidP="002E7917">
      <w:pPr>
        <w:spacing w:beforeLines="20" w:before="48"/>
        <w:ind w:left="-284"/>
        <w:jc w:val="both"/>
        <w:rPr>
          <w:sz w:val="24"/>
        </w:rPr>
      </w:pPr>
    </w:p>
    <w:p w:rsidR="00996646" w:rsidRDefault="00996646"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857513" w:rsidRDefault="00857513" w:rsidP="002E7917">
      <w:pPr>
        <w:shd w:val="clear" w:color="00FFFF" w:fill="auto"/>
        <w:spacing w:beforeLines="20" w:before="48"/>
        <w:jc w:val="center"/>
        <w:rPr>
          <w:b/>
          <w:sz w:val="24"/>
        </w:rPr>
      </w:pPr>
    </w:p>
    <w:p w:rsidR="00857513" w:rsidRDefault="00F55D7F" w:rsidP="00F55D7F">
      <w:pPr>
        <w:shd w:val="clear" w:color="00FFFF" w:fill="auto"/>
        <w:tabs>
          <w:tab w:val="center" w:pos="4253"/>
        </w:tabs>
        <w:spacing w:after="120"/>
        <w:rPr>
          <w:b/>
          <w:bCs/>
          <w:sz w:val="24"/>
          <w:u w:val="single"/>
        </w:rPr>
      </w:pPr>
      <w:r w:rsidRPr="00F55D7F">
        <w:rPr>
          <w:b/>
          <w:bCs/>
          <w:sz w:val="24"/>
          <w:szCs w:val="24"/>
        </w:rPr>
        <w:lastRenderedPageBreak/>
        <w:tab/>
      </w:r>
      <w:r w:rsidR="00CC1D62">
        <w:rPr>
          <w:b/>
          <w:bCs/>
          <w:sz w:val="24"/>
          <w:szCs w:val="24"/>
          <w:u w:val="single"/>
        </w:rPr>
        <w:t xml:space="preserve">I. </w:t>
      </w:r>
      <w:r w:rsidR="00AE2642" w:rsidRPr="00CC1D62">
        <w:rPr>
          <w:b/>
          <w:bCs/>
          <w:sz w:val="24"/>
          <w:szCs w:val="24"/>
          <w:u w:val="single"/>
        </w:rPr>
        <w:t>PŘEDMĚT</w:t>
      </w:r>
      <w:r w:rsidR="00053D8D" w:rsidRPr="00CC1D62">
        <w:rPr>
          <w:b/>
          <w:bCs/>
          <w:sz w:val="24"/>
          <w:u w:val="single"/>
        </w:rPr>
        <w:t xml:space="preserve"> </w:t>
      </w:r>
      <w:r w:rsidR="00AE2642" w:rsidRPr="00CC1D62">
        <w:rPr>
          <w:b/>
          <w:bCs/>
          <w:sz w:val="24"/>
          <w:u w:val="single"/>
        </w:rPr>
        <w:t>DÍLA</w:t>
      </w:r>
    </w:p>
    <w:p w:rsidR="00D43A62" w:rsidRDefault="00D43A62" w:rsidP="007B0E9D">
      <w:pPr>
        <w:shd w:val="clear" w:color="00FFFF" w:fill="auto"/>
        <w:spacing w:after="120"/>
        <w:jc w:val="center"/>
        <w:rPr>
          <w:b/>
          <w:bCs/>
          <w:sz w:val="24"/>
          <w:u w:val="single"/>
        </w:rPr>
      </w:pPr>
    </w:p>
    <w:p w:rsidR="00613305" w:rsidRDefault="0024417C" w:rsidP="00350617">
      <w:pPr>
        <w:jc w:val="both"/>
        <w:rPr>
          <w:sz w:val="24"/>
        </w:rPr>
      </w:pPr>
      <w:r w:rsidRPr="00C711B4">
        <w:rPr>
          <w:sz w:val="24"/>
          <w:szCs w:val="24"/>
        </w:rPr>
        <w:t xml:space="preserve">Předmětem </w:t>
      </w:r>
      <w:r w:rsidR="00F92749" w:rsidRPr="00C711B4">
        <w:rPr>
          <w:sz w:val="24"/>
          <w:szCs w:val="24"/>
        </w:rPr>
        <w:t>díla</w:t>
      </w:r>
      <w:r w:rsidR="00996646" w:rsidRPr="00C711B4">
        <w:rPr>
          <w:sz w:val="24"/>
          <w:szCs w:val="24"/>
        </w:rPr>
        <w:t xml:space="preserve"> </w:t>
      </w:r>
      <w:r w:rsidR="00996646" w:rsidRPr="00C711B4">
        <w:rPr>
          <w:sz w:val="24"/>
        </w:rPr>
        <w:t xml:space="preserve">je provedení stavby – Zateplení </w:t>
      </w:r>
      <w:r w:rsidR="008249EE" w:rsidRPr="00C711B4">
        <w:rPr>
          <w:sz w:val="24"/>
        </w:rPr>
        <w:t xml:space="preserve">objektu </w:t>
      </w:r>
      <w:r w:rsidR="00996646" w:rsidRPr="00C711B4">
        <w:rPr>
          <w:sz w:val="24"/>
        </w:rPr>
        <w:t xml:space="preserve">VUZ Kbely dle zpracované </w:t>
      </w:r>
      <w:r w:rsidR="00996646" w:rsidRPr="00996646">
        <w:rPr>
          <w:color w:val="000000"/>
          <w:sz w:val="24"/>
        </w:rPr>
        <w:t xml:space="preserve">projektové dokumentace.  </w:t>
      </w:r>
      <w:r w:rsidR="00996646" w:rsidRPr="00996646">
        <w:rPr>
          <w:sz w:val="24"/>
        </w:rPr>
        <w:t>Všechny práce související s provedením díla (věcný obsah a rozsah prací) jsou podrobně specifikovány v Projektové dokumentaci</w:t>
      </w:r>
      <w:r w:rsidR="00996646">
        <w:rPr>
          <w:sz w:val="24"/>
        </w:rPr>
        <w:t xml:space="preserve"> </w:t>
      </w:r>
      <w:r w:rsidR="00971C78">
        <w:rPr>
          <w:sz w:val="24"/>
        </w:rPr>
        <w:t>a v Oceněném soupisu stavebních prací a dodávek (Příloha č. 2 této smlouvy).</w:t>
      </w:r>
    </w:p>
    <w:p w:rsidR="00350617" w:rsidRPr="00C711B4" w:rsidRDefault="00350617" w:rsidP="008249EE">
      <w:pPr>
        <w:spacing w:before="120"/>
        <w:jc w:val="both"/>
        <w:rPr>
          <w:sz w:val="24"/>
          <w:u w:val="single"/>
        </w:rPr>
      </w:pPr>
      <w:r w:rsidRPr="00C711B4">
        <w:rPr>
          <w:sz w:val="24"/>
          <w:u w:val="single"/>
        </w:rPr>
        <w:t>Rozsah požadovaných prací:</w:t>
      </w:r>
    </w:p>
    <w:p w:rsidR="00350617" w:rsidRPr="00C711B4" w:rsidRDefault="00350617" w:rsidP="00350617">
      <w:pPr>
        <w:pStyle w:val="Odstavecseseznamem"/>
        <w:numPr>
          <w:ilvl w:val="0"/>
          <w:numId w:val="31"/>
        </w:numPr>
        <w:spacing w:before="60" w:after="0" w:line="240" w:lineRule="auto"/>
        <w:ind w:left="714" w:hanging="357"/>
        <w:jc w:val="both"/>
        <w:rPr>
          <w:rFonts w:ascii="Times New Roman" w:eastAsia="Calibri" w:hAnsi="Times New Roman"/>
          <w:sz w:val="24"/>
          <w:szCs w:val="24"/>
          <w:lang w:eastAsia="en-US"/>
        </w:rPr>
      </w:pPr>
      <w:r w:rsidRPr="00C711B4">
        <w:rPr>
          <w:rFonts w:ascii="Times New Roman" w:eastAsia="Calibri" w:hAnsi="Times New Roman"/>
          <w:sz w:val="24"/>
          <w:szCs w:val="24"/>
          <w:lang w:eastAsia="en-US"/>
        </w:rPr>
        <w:t>realizace díla dle zpracované projektové dokumentace</w:t>
      </w:r>
      <w:r w:rsidR="004D43D9">
        <w:rPr>
          <w:rFonts w:ascii="Times New Roman" w:eastAsia="Calibri" w:hAnsi="Times New Roman"/>
          <w:sz w:val="24"/>
          <w:szCs w:val="24"/>
          <w:lang w:eastAsia="en-US"/>
        </w:rPr>
        <w:t>,</w:t>
      </w:r>
    </w:p>
    <w:p w:rsidR="00350617" w:rsidRPr="00C711B4" w:rsidRDefault="00350617" w:rsidP="00350617">
      <w:pPr>
        <w:pStyle w:val="Odstavecseseznamem"/>
        <w:numPr>
          <w:ilvl w:val="0"/>
          <w:numId w:val="31"/>
        </w:numPr>
        <w:spacing w:before="60" w:after="0" w:line="240" w:lineRule="auto"/>
        <w:ind w:left="714" w:hanging="357"/>
        <w:jc w:val="both"/>
        <w:rPr>
          <w:rFonts w:ascii="Times New Roman" w:eastAsia="Calibri" w:hAnsi="Times New Roman"/>
          <w:sz w:val="24"/>
          <w:szCs w:val="24"/>
          <w:lang w:eastAsia="en-US"/>
        </w:rPr>
      </w:pPr>
      <w:r w:rsidRPr="00C711B4">
        <w:rPr>
          <w:rFonts w:ascii="Times New Roman" w:eastAsia="Calibri" w:hAnsi="Times New Roman"/>
          <w:sz w:val="24"/>
          <w:szCs w:val="24"/>
          <w:lang w:eastAsia="en-US"/>
        </w:rPr>
        <w:t>realizace díla podléhá stavebnímu řízení. Souhlas s provedením ohlášené stavby čj.: 667-2/2016-1216 ze dne 29.</w:t>
      </w:r>
      <w:r w:rsidR="00C711B4">
        <w:rPr>
          <w:rFonts w:ascii="Times New Roman" w:eastAsia="Calibri" w:hAnsi="Times New Roman"/>
          <w:sz w:val="24"/>
          <w:szCs w:val="24"/>
          <w:lang w:eastAsia="en-US"/>
        </w:rPr>
        <w:t xml:space="preserve"> </w:t>
      </w:r>
      <w:r w:rsidR="004D43D9">
        <w:rPr>
          <w:rFonts w:ascii="Times New Roman" w:eastAsia="Calibri" w:hAnsi="Times New Roman"/>
          <w:sz w:val="24"/>
          <w:szCs w:val="24"/>
          <w:lang w:eastAsia="en-US"/>
        </w:rPr>
        <w:t>dubna 2016,</w:t>
      </w:r>
    </w:p>
    <w:p w:rsidR="00350617" w:rsidRPr="00C711B4" w:rsidRDefault="00350617" w:rsidP="00350617">
      <w:pPr>
        <w:pStyle w:val="Odstavecseseznamem"/>
        <w:numPr>
          <w:ilvl w:val="0"/>
          <w:numId w:val="31"/>
        </w:numPr>
        <w:spacing w:before="60" w:after="0" w:line="240" w:lineRule="auto"/>
        <w:ind w:left="714" w:hanging="357"/>
        <w:jc w:val="both"/>
        <w:rPr>
          <w:rFonts w:ascii="Times New Roman" w:eastAsia="Calibri" w:hAnsi="Times New Roman"/>
          <w:sz w:val="24"/>
          <w:szCs w:val="24"/>
          <w:lang w:eastAsia="en-US"/>
        </w:rPr>
      </w:pPr>
      <w:r w:rsidRPr="00C711B4">
        <w:rPr>
          <w:rFonts w:ascii="Times New Roman" w:eastAsia="Calibri" w:hAnsi="Times New Roman"/>
          <w:sz w:val="24"/>
          <w:szCs w:val="24"/>
          <w:lang w:eastAsia="en-US"/>
        </w:rPr>
        <w:t>zabezpečení kolaudačního řízení, vydání kolaudačního souhlasu k dokončené stavbě</w:t>
      </w:r>
      <w:r w:rsidR="00A41F35" w:rsidRPr="00C711B4">
        <w:rPr>
          <w:rFonts w:ascii="Times New Roman" w:eastAsia="Calibri" w:hAnsi="Times New Roman"/>
          <w:sz w:val="24"/>
          <w:szCs w:val="24"/>
          <w:lang w:eastAsia="en-US"/>
        </w:rPr>
        <w:t xml:space="preserve"> a zajištění event. dalších povolení k užívání stavby a uvedení stavby do provozu, včetně zajištění souvisejících žádostí, dokladů a kladných závazných stanovisek dotčených orgánů</w:t>
      </w:r>
      <w:r w:rsidR="004D43D9">
        <w:rPr>
          <w:rFonts w:ascii="Times New Roman" w:eastAsia="Calibri" w:hAnsi="Times New Roman"/>
          <w:sz w:val="24"/>
          <w:szCs w:val="24"/>
          <w:lang w:eastAsia="en-US"/>
        </w:rPr>
        <w:t>,</w:t>
      </w:r>
    </w:p>
    <w:p w:rsidR="00A41F35" w:rsidRPr="00C711B4" w:rsidRDefault="00A41F35" w:rsidP="00350617">
      <w:pPr>
        <w:pStyle w:val="Odstavecseseznamem"/>
        <w:numPr>
          <w:ilvl w:val="0"/>
          <w:numId w:val="31"/>
        </w:numPr>
        <w:spacing w:before="60" w:after="0" w:line="240" w:lineRule="auto"/>
        <w:ind w:left="714" w:hanging="357"/>
        <w:jc w:val="both"/>
        <w:rPr>
          <w:rFonts w:ascii="Times New Roman" w:eastAsia="Calibri" w:hAnsi="Times New Roman"/>
          <w:sz w:val="24"/>
          <w:szCs w:val="24"/>
          <w:lang w:eastAsia="en-US"/>
        </w:rPr>
      </w:pPr>
      <w:r w:rsidRPr="00C711B4">
        <w:rPr>
          <w:rFonts w:ascii="Times New Roman" w:eastAsia="Calibri" w:hAnsi="Times New Roman"/>
          <w:sz w:val="24"/>
          <w:szCs w:val="24"/>
          <w:lang w:eastAsia="en-US"/>
        </w:rPr>
        <w:t>práce budou prováděny za provozu ubytovny, dle odsouhlaseného harmonogramu objednatelem a provozním pracovníkem ubytovny</w:t>
      </w:r>
      <w:r w:rsidR="004D43D9">
        <w:rPr>
          <w:rFonts w:ascii="Times New Roman" w:eastAsia="Calibri" w:hAnsi="Times New Roman"/>
          <w:sz w:val="24"/>
          <w:szCs w:val="24"/>
          <w:lang w:eastAsia="en-US"/>
        </w:rPr>
        <w:t>,</w:t>
      </w:r>
    </w:p>
    <w:p w:rsidR="00A41F35" w:rsidRPr="00C711B4" w:rsidRDefault="00A41F35" w:rsidP="00350617">
      <w:pPr>
        <w:pStyle w:val="Odstavecseseznamem"/>
        <w:numPr>
          <w:ilvl w:val="0"/>
          <w:numId w:val="31"/>
        </w:numPr>
        <w:spacing w:before="60" w:after="0" w:line="240" w:lineRule="auto"/>
        <w:ind w:left="714" w:hanging="357"/>
        <w:jc w:val="both"/>
        <w:rPr>
          <w:rFonts w:ascii="Times New Roman" w:eastAsia="Calibri" w:hAnsi="Times New Roman"/>
          <w:sz w:val="24"/>
          <w:szCs w:val="24"/>
          <w:lang w:eastAsia="en-US"/>
        </w:rPr>
      </w:pPr>
      <w:r w:rsidRPr="00C711B4">
        <w:rPr>
          <w:rFonts w:ascii="Times New Roman" w:eastAsia="Calibri" w:hAnsi="Times New Roman"/>
          <w:sz w:val="24"/>
          <w:szCs w:val="24"/>
          <w:lang w:eastAsia="en-US"/>
        </w:rPr>
        <w:t xml:space="preserve">součásti realizace díla je průběžný a závěrečný úklid, odvoz a ekologická likvidace demontovaného materiálu včetně uložení </w:t>
      </w:r>
      <w:r w:rsidR="002324EC" w:rsidRPr="00C711B4">
        <w:rPr>
          <w:rFonts w:ascii="Times New Roman" w:eastAsia="Calibri" w:hAnsi="Times New Roman"/>
          <w:sz w:val="24"/>
          <w:szCs w:val="24"/>
          <w:lang w:eastAsia="en-US"/>
        </w:rPr>
        <w:t>na skládku, doklad o likvidaci odpadu,</w:t>
      </w:r>
    </w:p>
    <w:p w:rsidR="002324EC" w:rsidRDefault="002324EC" w:rsidP="00350617">
      <w:pPr>
        <w:pStyle w:val="Odstavecseseznamem"/>
        <w:numPr>
          <w:ilvl w:val="0"/>
          <w:numId w:val="31"/>
        </w:numPr>
        <w:spacing w:before="60" w:after="0" w:line="240" w:lineRule="auto"/>
        <w:ind w:left="714" w:hanging="357"/>
        <w:jc w:val="both"/>
        <w:rPr>
          <w:rFonts w:ascii="Times New Roman" w:eastAsia="Calibri" w:hAnsi="Times New Roman"/>
          <w:sz w:val="24"/>
          <w:szCs w:val="24"/>
          <w:lang w:eastAsia="en-US"/>
        </w:rPr>
      </w:pPr>
      <w:r w:rsidRPr="00C711B4">
        <w:rPr>
          <w:rFonts w:ascii="Times New Roman" w:eastAsia="Calibri" w:hAnsi="Times New Roman"/>
          <w:sz w:val="24"/>
          <w:szCs w:val="24"/>
          <w:lang w:eastAsia="en-US"/>
        </w:rPr>
        <w:t>realizace díla bude provedena v</w:t>
      </w:r>
      <w:r w:rsidR="000F7122" w:rsidRPr="00C711B4">
        <w:rPr>
          <w:rFonts w:ascii="Times New Roman" w:eastAsia="Calibri" w:hAnsi="Times New Roman"/>
          <w:sz w:val="24"/>
          <w:szCs w:val="24"/>
          <w:lang w:eastAsia="en-US"/>
        </w:rPr>
        <w:t> </w:t>
      </w:r>
      <w:r w:rsidRPr="00C711B4">
        <w:rPr>
          <w:rFonts w:ascii="Times New Roman" w:eastAsia="Calibri" w:hAnsi="Times New Roman"/>
          <w:sz w:val="24"/>
          <w:szCs w:val="24"/>
          <w:lang w:eastAsia="en-US"/>
        </w:rPr>
        <w:t>souladu</w:t>
      </w:r>
      <w:r w:rsidR="000F7122" w:rsidRPr="00C711B4">
        <w:rPr>
          <w:rFonts w:ascii="Times New Roman" w:eastAsia="Calibri" w:hAnsi="Times New Roman"/>
          <w:sz w:val="24"/>
          <w:szCs w:val="24"/>
          <w:lang w:eastAsia="en-US"/>
        </w:rPr>
        <w:t xml:space="preserve"> s platnými technickými normami, které jsou pro uvedený předmět díla závazné, dílo bude provedeno v nejvyšší kvalitě a dodávky materiálu budou v první jakostní třídě.</w:t>
      </w:r>
    </w:p>
    <w:p w:rsidR="00FB3861" w:rsidRDefault="00FB3861" w:rsidP="00FB3861">
      <w:pPr>
        <w:spacing w:before="60"/>
        <w:jc w:val="both"/>
        <w:rPr>
          <w:rFonts w:eastAsia="Calibri"/>
          <w:sz w:val="24"/>
          <w:szCs w:val="24"/>
          <w:lang w:eastAsia="en-US"/>
        </w:rPr>
      </w:pPr>
    </w:p>
    <w:p w:rsidR="00FB3861" w:rsidRPr="00310364" w:rsidRDefault="00FB3861" w:rsidP="00FB3861">
      <w:pPr>
        <w:pStyle w:val="Zkladntext3"/>
        <w:spacing w:before="0" w:after="120"/>
        <w:jc w:val="both"/>
        <w:rPr>
          <w:szCs w:val="24"/>
        </w:rPr>
      </w:pPr>
      <w:r>
        <w:rPr>
          <w:szCs w:val="24"/>
        </w:rPr>
        <w:t xml:space="preserve">Objednatel </w:t>
      </w:r>
      <w:r w:rsidRPr="00310364">
        <w:rPr>
          <w:szCs w:val="24"/>
        </w:rPr>
        <w:t>nepřipouští variantní řešení.</w:t>
      </w:r>
    </w:p>
    <w:p w:rsidR="00996646" w:rsidRDefault="00996646" w:rsidP="00C711B4">
      <w:pPr>
        <w:pStyle w:val="Odstavecseseznamem"/>
        <w:spacing w:before="60" w:after="0" w:line="240" w:lineRule="auto"/>
        <w:ind w:left="714"/>
        <w:jc w:val="both"/>
        <w:rPr>
          <w:rFonts w:ascii="Times New Roman" w:eastAsia="Calibri" w:hAnsi="Times New Roman"/>
          <w:color w:val="FF0000"/>
          <w:sz w:val="24"/>
          <w:szCs w:val="24"/>
          <w:lang w:eastAsia="en-US"/>
        </w:rPr>
      </w:pPr>
    </w:p>
    <w:p w:rsidR="00AE2642" w:rsidRPr="00095FDB" w:rsidRDefault="00F55D7F" w:rsidP="00F55D7F">
      <w:pPr>
        <w:shd w:val="clear" w:color="00FFFF" w:fill="auto"/>
        <w:tabs>
          <w:tab w:val="center" w:pos="4253"/>
        </w:tabs>
        <w:spacing w:beforeLines="20" w:before="48" w:after="120"/>
        <w:rPr>
          <w:b/>
          <w:sz w:val="24"/>
          <w:u w:val="single"/>
        </w:rPr>
      </w:pPr>
      <w:r w:rsidRPr="00F55D7F">
        <w:rPr>
          <w:b/>
          <w:caps/>
          <w:sz w:val="24"/>
          <w:szCs w:val="24"/>
        </w:rPr>
        <w:tab/>
      </w:r>
      <w:r w:rsidR="00F866AD"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2E7917">
      <w:pPr>
        <w:shd w:val="clear" w:color="00FFFF" w:fill="auto"/>
        <w:spacing w:beforeLines="20" w:before="48" w:after="120"/>
        <w:jc w:val="center"/>
        <w:rPr>
          <w:b/>
          <w:sz w:val="24"/>
          <w:u w:val="single"/>
        </w:rPr>
      </w:pPr>
    </w:p>
    <w:p w:rsidR="0024417C" w:rsidRPr="004D43D9" w:rsidRDefault="0024417C" w:rsidP="00566F27">
      <w:pPr>
        <w:spacing w:after="120" w:line="288" w:lineRule="auto"/>
        <w:jc w:val="both"/>
        <w:rPr>
          <w:bCs/>
          <w:sz w:val="24"/>
          <w:szCs w:val="24"/>
        </w:rPr>
      </w:pPr>
      <w:r w:rsidRPr="00095FDB">
        <w:rPr>
          <w:bCs/>
          <w:sz w:val="24"/>
          <w:szCs w:val="24"/>
        </w:rPr>
        <w:t>Termín zahájení plnění:</w:t>
      </w:r>
      <w:r w:rsidRPr="00095FDB">
        <w:rPr>
          <w:bCs/>
          <w:sz w:val="24"/>
          <w:szCs w:val="24"/>
        </w:rPr>
        <w:tab/>
      </w:r>
      <w:r w:rsidRPr="004D43D9">
        <w:rPr>
          <w:bCs/>
          <w:sz w:val="24"/>
          <w:szCs w:val="24"/>
        </w:rPr>
        <w:t>ihned po podpisu SoD</w:t>
      </w:r>
    </w:p>
    <w:p w:rsidR="009A3F58" w:rsidRPr="004D43D9" w:rsidRDefault="00F92749" w:rsidP="00CC1D62">
      <w:pPr>
        <w:spacing w:after="240"/>
        <w:rPr>
          <w:bCs/>
          <w:color w:val="000000"/>
          <w:sz w:val="24"/>
          <w:szCs w:val="24"/>
        </w:rPr>
      </w:pPr>
      <w:r w:rsidRPr="004D43D9">
        <w:rPr>
          <w:bCs/>
          <w:color w:val="000000"/>
          <w:sz w:val="24"/>
          <w:szCs w:val="24"/>
        </w:rPr>
        <w:t>Termín ukončení</w:t>
      </w:r>
      <w:r w:rsidR="00CC1D62" w:rsidRPr="004D43D9">
        <w:rPr>
          <w:bCs/>
          <w:color w:val="000000"/>
          <w:sz w:val="24"/>
          <w:szCs w:val="24"/>
        </w:rPr>
        <w:t>:</w:t>
      </w:r>
      <w:r w:rsidR="00CC1D62" w:rsidRPr="004D43D9">
        <w:rPr>
          <w:bCs/>
          <w:color w:val="000000"/>
          <w:sz w:val="24"/>
          <w:szCs w:val="24"/>
        </w:rPr>
        <w:tab/>
      </w:r>
      <w:r w:rsidR="00CC1D62" w:rsidRPr="004D43D9">
        <w:rPr>
          <w:bCs/>
          <w:color w:val="000000"/>
          <w:sz w:val="24"/>
          <w:szCs w:val="24"/>
        </w:rPr>
        <w:tab/>
      </w:r>
      <w:r w:rsidR="00855154" w:rsidRPr="004D43D9">
        <w:rPr>
          <w:bCs/>
          <w:color w:val="000000"/>
          <w:sz w:val="24"/>
          <w:szCs w:val="24"/>
        </w:rPr>
        <w:t>25. 11. 2016</w:t>
      </w:r>
      <w:r w:rsidR="009A3F58" w:rsidRPr="004D43D9">
        <w:rPr>
          <w:bCs/>
          <w:color w:val="000000"/>
          <w:sz w:val="24"/>
          <w:szCs w:val="24"/>
        </w:rPr>
        <w:tab/>
      </w:r>
      <w:r w:rsidR="00D711E4" w:rsidRPr="004D43D9">
        <w:rPr>
          <w:bCs/>
          <w:color w:val="000000"/>
          <w:sz w:val="24"/>
          <w:szCs w:val="24"/>
        </w:rPr>
        <w:tab/>
      </w:r>
      <w:r w:rsidR="00D711E4" w:rsidRPr="004D43D9">
        <w:rPr>
          <w:bCs/>
          <w:color w:val="000000"/>
          <w:sz w:val="24"/>
          <w:szCs w:val="24"/>
        </w:rPr>
        <w:tab/>
      </w:r>
      <w:r w:rsidR="00D711E4" w:rsidRPr="004D43D9">
        <w:rPr>
          <w:bCs/>
          <w:color w:val="000000"/>
          <w:sz w:val="24"/>
          <w:szCs w:val="24"/>
        </w:rPr>
        <w:tab/>
      </w:r>
      <w:r w:rsidR="00D711E4" w:rsidRPr="004D43D9">
        <w:rPr>
          <w:bCs/>
          <w:color w:val="000000"/>
          <w:sz w:val="24"/>
          <w:szCs w:val="24"/>
        </w:rPr>
        <w:tab/>
      </w:r>
      <w:r w:rsidR="00D711E4" w:rsidRPr="004D43D9">
        <w:rPr>
          <w:bCs/>
          <w:color w:val="000000"/>
          <w:sz w:val="24"/>
          <w:szCs w:val="24"/>
        </w:rPr>
        <w:tab/>
      </w:r>
      <w:r w:rsidR="00D711E4" w:rsidRPr="004D43D9">
        <w:rPr>
          <w:bCs/>
          <w:color w:val="000000"/>
          <w:sz w:val="24"/>
          <w:szCs w:val="24"/>
        </w:rPr>
        <w:tab/>
      </w:r>
    </w:p>
    <w:p w:rsidR="00EA3BE5" w:rsidRPr="004D43D9" w:rsidRDefault="00406998" w:rsidP="00855154">
      <w:pPr>
        <w:ind w:left="2880" w:hanging="2880"/>
        <w:rPr>
          <w:sz w:val="24"/>
          <w:szCs w:val="24"/>
        </w:rPr>
      </w:pPr>
      <w:r w:rsidRPr="004D43D9">
        <w:rPr>
          <w:bCs/>
          <w:color w:val="000000"/>
          <w:sz w:val="24"/>
          <w:szCs w:val="24"/>
        </w:rPr>
        <w:t xml:space="preserve">Místo plnění </w:t>
      </w:r>
      <w:r w:rsidR="00BF2F1E" w:rsidRPr="004D43D9">
        <w:rPr>
          <w:bCs/>
          <w:color w:val="000000"/>
          <w:sz w:val="24"/>
          <w:szCs w:val="24"/>
        </w:rPr>
        <w:t xml:space="preserve">díla: </w:t>
      </w:r>
      <w:r w:rsidR="00CC1D62" w:rsidRPr="004D43D9">
        <w:rPr>
          <w:bCs/>
          <w:color w:val="000000"/>
          <w:sz w:val="24"/>
          <w:szCs w:val="24"/>
        </w:rPr>
        <w:tab/>
      </w:r>
      <w:r w:rsidR="00855154" w:rsidRPr="004D43D9">
        <w:rPr>
          <w:sz w:val="24"/>
          <w:szCs w:val="24"/>
        </w:rPr>
        <w:t xml:space="preserve">Vojenské ubytovací zařízení Kbely, Hůlková 305, 190 00 </w:t>
      </w:r>
      <w:r w:rsidR="004D43D9">
        <w:rPr>
          <w:sz w:val="24"/>
          <w:szCs w:val="24"/>
        </w:rPr>
        <w:br/>
      </w:r>
      <w:r w:rsidR="00855154" w:rsidRPr="004D43D9">
        <w:rPr>
          <w:sz w:val="24"/>
          <w:szCs w:val="24"/>
        </w:rPr>
        <w:t>Praha 9 – Kbely</w:t>
      </w:r>
    </w:p>
    <w:p w:rsidR="006F73A4" w:rsidRDefault="006F73A4" w:rsidP="00EA3BE5"/>
    <w:p w:rsidR="005F09C9" w:rsidRDefault="005F09C9" w:rsidP="00EA3BE5"/>
    <w:p w:rsidR="00AE2642" w:rsidRDefault="00F55D7F" w:rsidP="00F55D7F">
      <w:pPr>
        <w:pStyle w:val="Nadpis4"/>
        <w:keepNext w:val="0"/>
        <w:tabs>
          <w:tab w:val="center" w:pos="4253"/>
        </w:tabs>
        <w:spacing w:beforeLines="20" w:before="48" w:after="120"/>
        <w:jc w:val="left"/>
        <w:rPr>
          <w:rFonts w:ascii="Times New Roman" w:hAnsi="Times New Roman"/>
          <w:color w:val="auto"/>
        </w:rPr>
      </w:pPr>
      <w:r w:rsidRPr="00F55D7F">
        <w:rPr>
          <w:rFonts w:ascii="Times New Roman" w:hAnsi="Times New Roman"/>
          <w:color w:val="auto"/>
          <w:szCs w:val="24"/>
          <w:u w:val="none"/>
        </w:rPr>
        <w:tab/>
      </w:r>
      <w:r w:rsidR="00F866AD"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8249EE" w:rsidRPr="008249EE" w:rsidRDefault="008249EE" w:rsidP="008249EE"/>
    <w:p w:rsidR="009A3F58" w:rsidRPr="00756BB0" w:rsidRDefault="009A3F58" w:rsidP="00B46B1D">
      <w:pPr>
        <w:spacing w:after="120"/>
        <w:jc w:val="both"/>
        <w:rPr>
          <w:sz w:val="24"/>
        </w:rPr>
      </w:pPr>
      <w:r w:rsidRPr="004D43D9">
        <w:rPr>
          <w:sz w:val="24"/>
        </w:rPr>
        <w:t>Cena za předmět díla bez DPH je cenou konečnou, nejvýše přípustnou, ve které jsou</w:t>
      </w:r>
      <w:r w:rsidRPr="00756BB0">
        <w:rPr>
          <w:sz w:val="24"/>
        </w:rPr>
        <w:t xml:space="preserve"> zahrnuty veškeré náklady dle článku I</w:t>
      </w:r>
      <w:r w:rsidR="005F09C9">
        <w:rPr>
          <w:sz w:val="24"/>
        </w:rPr>
        <w:t>.</w:t>
      </w:r>
      <w:r w:rsidRPr="00756BB0">
        <w:rPr>
          <w:sz w:val="24"/>
        </w:rPr>
        <w:t xml:space="preserve"> této smlouvy a činí</w:t>
      </w:r>
      <w:r w:rsidR="003B5832">
        <w:rPr>
          <w:sz w:val="24"/>
        </w:rPr>
        <w:t xml:space="preserve">: </w:t>
      </w:r>
      <w:r w:rsidR="00866F32" w:rsidRPr="004D43D9">
        <w:rPr>
          <w:sz w:val="24"/>
          <w:highlight w:val="yellow"/>
        </w:rPr>
        <w:t>……</w:t>
      </w:r>
      <w:r w:rsidR="004D43D9">
        <w:rPr>
          <w:sz w:val="24"/>
          <w:highlight w:val="yellow"/>
        </w:rPr>
        <w:t>………</w:t>
      </w:r>
      <w:r w:rsidR="00866F32" w:rsidRPr="004D43D9">
        <w:rPr>
          <w:sz w:val="24"/>
          <w:highlight w:val="yellow"/>
        </w:rPr>
        <w:t xml:space="preserve">….. </w:t>
      </w:r>
      <w:r w:rsidRPr="004D43D9">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r>
      <w:r w:rsidRPr="00866F32">
        <w:rPr>
          <w:sz w:val="24"/>
          <w:highlight w:val="yellow"/>
        </w:rPr>
        <w:t>„</w:t>
      </w:r>
      <w:r w:rsidR="00866F32" w:rsidRPr="00866F32">
        <w:rPr>
          <w:sz w:val="24"/>
          <w:highlight w:val="yellow"/>
        </w:rPr>
        <w:t>……………………………………………………</w:t>
      </w:r>
      <w:r w:rsidRPr="00866F32">
        <w:rPr>
          <w:sz w:val="24"/>
          <w:highlight w:val="yellow"/>
        </w:rPr>
        <w:t>“</w:t>
      </w:r>
    </w:p>
    <w:p w:rsidR="009A3F58" w:rsidRPr="00756BB0" w:rsidRDefault="009A3F58" w:rsidP="00B46B1D">
      <w:pPr>
        <w:jc w:val="center"/>
        <w:rPr>
          <w:sz w:val="24"/>
        </w:rPr>
      </w:pPr>
    </w:p>
    <w:p w:rsidR="009A3F58" w:rsidRDefault="009A3F58" w:rsidP="00B46B1D">
      <w:pPr>
        <w:rPr>
          <w:sz w:val="24"/>
          <w:szCs w:val="24"/>
        </w:rPr>
      </w:pPr>
      <w:r w:rsidRPr="00866F32">
        <w:rPr>
          <w:sz w:val="24"/>
          <w:szCs w:val="24"/>
        </w:rPr>
        <w:t>DPH bude účtováno v sazbě platné ke dni uskutečnění zdanitelného plnění.</w:t>
      </w:r>
    </w:p>
    <w:p w:rsidR="00F55D7F" w:rsidRDefault="00F55D7F" w:rsidP="00F55D7F">
      <w:pPr>
        <w:spacing w:beforeLines="20" w:before="48" w:after="120"/>
        <w:rPr>
          <w:sz w:val="24"/>
          <w:szCs w:val="24"/>
        </w:rPr>
      </w:pPr>
    </w:p>
    <w:p w:rsidR="00F55D7F" w:rsidRDefault="00F55D7F" w:rsidP="00F55D7F">
      <w:pPr>
        <w:spacing w:beforeLines="20" w:before="48" w:after="120"/>
        <w:rPr>
          <w:sz w:val="24"/>
          <w:szCs w:val="24"/>
        </w:rPr>
      </w:pPr>
    </w:p>
    <w:p w:rsidR="00F55D7F" w:rsidRDefault="00F55D7F" w:rsidP="00F55D7F">
      <w:pPr>
        <w:spacing w:beforeLines="20" w:before="48" w:after="120"/>
        <w:rPr>
          <w:sz w:val="24"/>
          <w:szCs w:val="24"/>
        </w:rPr>
      </w:pPr>
    </w:p>
    <w:p w:rsidR="00AE2642" w:rsidRDefault="00F55D7F" w:rsidP="00F55D7F">
      <w:pPr>
        <w:tabs>
          <w:tab w:val="center" w:pos="4253"/>
        </w:tabs>
        <w:spacing w:beforeLines="20" w:before="48" w:after="120"/>
        <w:rPr>
          <w:b/>
          <w:caps/>
          <w:sz w:val="24"/>
          <w:u w:val="single"/>
        </w:rPr>
      </w:pPr>
      <w:r>
        <w:rPr>
          <w:sz w:val="24"/>
          <w:szCs w:val="24"/>
        </w:rPr>
        <w:lastRenderedPageBreak/>
        <w:tab/>
      </w:r>
      <w:r w:rsidR="00F866AD"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0A76C4" w:rsidRPr="000A76C4" w:rsidRDefault="000A76C4" w:rsidP="00095FDB">
      <w:pPr>
        <w:numPr>
          <w:ilvl w:val="0"/>
          <w:numId w:val="2"/>
        </w:numPr>
        <w:tabs>
          <w:tab w:val="left" w:pos="0"/>
        </w:tabs>
        <w:spacing w:beforeLines="20" w:before="48" w:after="120"/>
        <w:jc w:val="both"/>
        <w:rPr>
          <w:bCs/>
          <w:sz w:val="24"/>
        </w:rPr>
      </w:pPr>
      <w:r>
        <w:rPr>
          <w:color w:val="000000"/>
          <w:sz w:val="24"/>
          <w:szCs w:val="24"/>
        </w:rPr>
        <w:t>Fakturace bude provedena jednou fakturou do výše 100 % ceny díla na základě soupisu provedených prací potvrzených zástupci objednatele. Z faktury bude pozastavena částka ve výši 10% z ceny bez DPH. Pozastávka ve výši 10% bude uvolněna po odstranění všech vad a nedodělků.</w:t>
      </w:r>
    </w:p>
    <w:p w:rsidR="0075034C" w:rsidRDefault="0075034C" w:rsidP="00095FDB">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F55D7F" w:rsidRPr="00F55D7F" w:rsidRDefault="00095FDB" w:rsidP="00F55D7F">
      <w:pPr>
        <w:numPr>
          <w:ilvl w:val="0"/>
          <w:numId w:val="2"/>
        </w:numPr>
        <w:tabs>
          <w:tab w:val="left" w:pos="0"/>
        </w:tabs>
        <w:spacing w:before="120"/>
        <w:jc w:val="both"/>
        <w:rPr>
          <w:sz w:val="24"/>
          <w:szCs w:val="24"/>
        </w:rPr>
      </w:pPr>
      <w:r w:rsidRPr="00F55D7F">
        <w:rPr>
          <w:sz w:val="24"/>
          <w:szCs w:val="24"/>
        </w:rPr>
        <w:t xml:space="preserve">Lhůta splatnosti je </w:t>
      </w:r>
      <w:r w:rsidR="00BE3A33" w:rsidRPr="00F55D7F">
        <w:rPr>
          <w:sz w:val="24"/>
          <w:szCs w:val="24"/>
        </w:rPr>
        <w:t>3</w:t>
      </w:r>
      <w:r w:rsidR="00F634A8" w:rsidRPr="00F55D7F">
        <w:rPr>
          <w:sz w:val="24"/>
          <w:szCs w:val="24"/>
        </w:rPr>
        <w:t>0</w:t>
      </w:r>
      <w:r w:rsidRPr="00F55D7F">
        <w:rPr>
          <w:sz w:val="24"/>
          <w:szCs w:val="24"/>
        </w:rPr>
        <w:t xml:space="preserve"> dní od doručení faktury objednateli (</w:t>
      </w:r>
      <w:r w:rsidR="00866F32" w:rsidRPr="00F55D7F">
        <w:rPr>
          <w:sz w:val="24"/>
          <w:szCs w:val="24"/>
        </w:rPr>
        <w:t>originál faktury + 1 kopie včetně soupisu skutečně provedených prací potvrzeného ve smlouvě uvedenými zástupci objednatele a zhotovitele a zápisu o předání a převzetí</w:t>
      </w:r>
      <w:r w:rsidRPr="00F55D7F">
        <w:rPr>
          <w:sz w:val="24"/>
          <w:szCs w:val="24"/>
        </w:rPr>
        <w:t>).</w:t>
      </w:r>
      <w:r w:rsidRPr="00F55D7F">
        <w:rPr>
          <w:sz w:val="24"/>
        </w:rPr>
        <w:t xml:space="preserve"> Adresa pro zaslání faktury: A</w:t>
      </w:r>
      <w:r w:rsidR="00BF2F1E" w:rsidRPr="00F55D7F">
        <w:rPr>
          <w:sz w:val="24"/>
        </w:rPr>
        <w:t>rmádní Servisní</w:t>
      </w:r>
      <w:r w:rsidRPr="00F55D7F">
        <w:rPr>
          <w:sz w:val="24"/>
        </w:rPr>
        <w:t>, příspěvková organizace, Podbabská 1589/1, 160 00 Praha 6 – Dejvice</w:t>
      </w:r>
      <w:r w:rsidR="0075034C" w:rsidRPr="00F55D7F">
        <w:rPr>
          <w:color w:val="000000"/>
          <w:sz w:val="24"/>
        </w:rPr>
        <w:t>.</w:t>
      </w:r>
    </w:p>
    <w:p w:rsidR="00F55D7F" w:rsidRDefault="00971C78" w:rsidP="00F55D7F">
      <w:pPr>
        <w:numPr>
          <w:ilvl w:val="0"/>
          <w:numId w:val="2"/>
        </w:numPr>
        <w:tabs>
          <w:tab w:val="left" w:pos="0"/>
        </w:tabs>
        <w:spacing w:before="120"/>
        <w:jc w:val="both"/>
        <w:rPr>
          <w:sz w:val="24"/>
          <w:szCs w:val="24"/>
        </w:rPr>
      </w:pPr>
      <w:r w:rsidRPr="00F55D7F">
        <w:rPr>
          <w:sz w:val="24"/>
          <w:szCs w:val="24"/>
        </w:rPr>
        <w:t>Celkové zdanitelné plnění se považuje za uskutečněné dnem protokolárního převzetí celého díla objednavatelem. Zhotovitel je povinen nejpozději do 10 dnů od uskutečnění celkového zdanitelného plnění vystavit daňový doklad (dále jen „konečná faktura“). Podkladem pro vystavení konečné faktury je oprávněnými zástupci smluvních stran podepsaný Protokol o předání a převzetí díla, jakož i soupis provedených prací jednotlivých částí díla, jehož součástí bude písemné potvrzení provedených prací technickým dozorem objednavatele a zástupcem objednavatele.</w:t>
      </w:r>
    </w:p>
    <w:p w:rsidR="00AE2642" w:rsidRPr="00F55D7F" w:rsidRDefault="00AE2642" w:rsidP="00F55D7F">
      <w:pPr>
        <w:numPr>
          <w:ilvl w:val="0"/>
          <w:numId w:val="2"/>
        </w:numPr>
        <w:tabs>
          <w:tab w:val="left" w:pos="0"/>
        </w:tabs>
        <w:spacing w:before="120"/>
        <w:jc w:val="both"/>
        <w:rPr>
          <w:sz w:val="24"/>
          <w:szCs w:val="24"/>
        </w:rPr>
      </w:pPr>
      <w:r w:rsidRPr="00F55D7F">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F55D7F">
        <w:rPr>
          <w:color w:val="000000"/>
          <w:sz w:val="24"/>
          <w:szCs w:val="24"/>
        </w:rPr>
        <w:t>zhotovitel</w:t>
      </w:r>
      <w:r w:rsidRPr="00F55D7F">
        <w:rPr>
          <w:color w:val="000000"/>
          <w:sz w:val="24"/>
          <w:szCs w:val="24"/>
        </w:rPr>
        <w:t xml:space="preserve"> vystaví fakturu novou. Oprávněným vrácením faktury přestává běžet původní lhůta splatnosti a běží znovu ode dne doručení nové faktury objednateli.</w:t>
      </w:r>
    </w:p>
    <w:p w:rsidR="00F55D7F" w:rsidRDefault="00F55D7F" w:rsidP="00F55D7F">
      <w:pPr>
        <w:pStyle w:val="Nadpis6"/>
        <w:tabs>
          <w:tab w:val="center" w:pos="4253"/>
        </w:tabs>
        <w:spacing w:beforeLines="20" w:before="48" w:after="120"/>
        <w:jc w:val="left"/>
        <w:rPr>
          <w:rFonts w:ascii="Times New Roman" w:hAnsi="Times New Roman"/>
          <w:b w:val="0"/>
          <w:caps w:val="0"/>
          <w:szCs w:val="24"/>
          <w:u w:val="none"/>
        </w:rPr>
      </w:pPr>
      <w:r>
        <w:rPr>
          <w:rFonts w:ascii="Times New Roman" w:hAnsi="Times New Roman"/>
          <w:b w:val="0"/>
          <w:caps w:val="0"/>
          <w:szCs w:val="24"/>
          <w:u w:val="none"/>
        </w:rPr>
        <w:tab/>
      </w:r>
    </w:p>
    <w:p w:rsidR="00AE2642" w:rsidRDefault="00F55D7F" w:rsidP="00F55D7F">
      <w:pPr>
        <w:pStyle w:val="Nadpis6"/>
        <w:tabs>
          <w:tab w:val="center" w:pos="4253"/>
        </w:tabs>
        <w:spacing w:beforeLines="20" w:before="48" w:after="120"/>
        <w:jc w:val="left"/>
        <w:rPr>
          <w:rFonts w:ascii="Times New Roman" w:hAnsi="Times New Roman"/>
        </w:rPr>
      </w:pPr>
      <w:r>
        <w:rPr>
          <w:rFonts w:ascii="Times New Roman" w:hAnsi="Times New Roman"/>
          <w:b w:val="0"/>
          <w:caps w:val="0"/>
          <w:szCs w:val="24"/>
          <w:u w:val="none"/>
        </w:rPr>
        <w:tab/>
      </w:r>
      <w:r w:rsidR="00F866AD"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F66257" w:rsidRPr="0007619F" w:rsidRDefault="00F66257" w:rsidP="00F66257">
      <w:pPr>
        <w:numPr>
          <w:ilvl w:val="0"/>
          <w:numId w:val="5"/>
        </w:numPr>
        <w:spacing w:before="120"/>
        <w:jc w:val="both"/>
        <w:rPr>
          <w:sz w:val="24"/>
          <w:szCs w:val="24"/>
        </w:rPr>
      </w:pPr>
      <w:r w:rsidRPr="0007619F">
        <w:rPr>
          <w:sz w:val="24"/>
          <w:szCs w:val="24"/>
        </w:rPr>
        <w:lastRenderedPageBreak/>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2B65DD" w:rsidRPr="0007619F" w:rsidRDefault="00E34397" w:rsidP="00654A49">
      <w:pPr>
        <w:numPr>
          <w:ilvl w:val="0"/>
          <w:numId w:val="5"/>
        </w:numPr>
        <w:spacing w:before="120"/>
        <w:jc w:val="both"/>
        <w:rPr>
          <w:sz w:val="24"/>
        </w:rPr>
      </w:pPr>
      <w:r w:rsidRPr="0007619F">
        <w:rPr>
          <w:sz w:val="24"/>
        </w:rPr>
        <w:t>Zhotovitel zahájí</w:t>
      </w:r>
      <w:r w:rsidR="002B65DD" w:rsidRPr="0007619F">
        <w:rPr>
          <w:sz w:val="24"/>
        </w:rPr>
        <w:t xml:space="preserve"> práce </w:t>
      </w:r>
      <w:r w:rsidR="00791998" w:rsidRPr="0007619F">
        <w:rPr>
          <w:sz w:val="24"/>
        </w:rPr>
        <w:t>bez zbytečného odkladu</w:t>
      </w:r>
      <w:r w:rsidRPr="0007619F">
        <w:rPr>
          <w:sz w:val="24"/>
        </w:rPr>
        <w:t xml:space="preserve"> po předání místa </w:t>
      </w:r>
      <w:r w:rsidR="003A0942" w:rsidRPr="0007619F">
        <w:rPr>
          <w:sz w:val="24"/>
        </w:rPr>
        <w:t xml:space="preserve">plnění </w:t>
      </w:r>
      <w:r w:rsidR="002B65DD" w:rsidRPr="0007619F">
        <w:rPr>
          <w:sz w:val="24"/>
        </w:rPr>
        <w:t xml:space="preserve">objednatelem a ukončí stavební práce nejpozději do termínu </w:t>
      </w:r>
      <w:r w:rsidR="002354D1" w:rsidRPr="0007619F">
        <w:rPr>
          <w:sz w:val="24"/>
        </w:rPr>
        <w:t>uvedeného</w:t>
      </w:r>
      <w:r w:rsidR="002B65DD" w:rsidRPr="0007619F">
        <w:rPr>
          <w:sz w:val="24"/>
        </w:rPr>
        <w:t xml:space="preserve"> v</w:t>
      </w:r>
      <w:r w:rsidR="00791998" w:rsidRPr="0007619F">
        <w:rPr>
          <w:sz w:val="24"/>
        </w:rPr>
        <w:t> článku</w:t>
      </w:r>
      <w:r w:rsidR="002354D1" w:rsidRPr="0007619F">
        <w:rPr>
          <w:sz w:val="24"/>
        </w:rPr>
        <w:t xml:space="preserve"> </w:t>
      </w:r>
      <w:r w:rsidR="003C7384" w:rsidRPr="0007619F">
        <w:rPr>
          <w:sz w:val="24"/>
        </w:rPr>
        <w:t xml:space="preserve">II. </w:t>
      </w:r>
      <w:r w:rsidR="00791998" w:rsidRPr="0007619F">
        <w:rPr>
          <w:sz w:val="24"/>
        </w:rPr>
        <w:t> </w:t>
      </w:r>
      <w:r w:rsidR="002B65DD" w:rsidRPr="0007619F">
        <w:rPr>
          <w:sz w:val="24"/>
        </w:rPr>
        <w:t>této smlouvy.</w:t>
      </w:r>
    </w:p>
    <w:p w:rsidR="00613305" w:rsidRPr="0007619F" w:rsidRDefault="0075034C" w:rsidP="00617B4E">
      <w:pPr>
        <w:numPr>
          <w:ilvl w:val="0"/>
          <w:numId w:val="5"/>
        </w:numPr>
        <w:spacing w:before="120"/>
        <w:jc w:val="both"/>
        <w:rPr>
          <w:b/>
          <w:sz w:val="24"/>
        </w:rPr>
      </w:pPr>
      <w:r w:rsidRPr="0007619F">
        <w:rPr>
          <w:sz w:val="24"/>
        </w:rPr>
        <w:t>Objednatel se zavazuje, že umožní po dokončení díla zhotoviteli přístup do objektu díla za účelem odstranění případných vad.</w:t>
      </w:r>
    </w:p>
    <w:p w:rsidR="00613305" w:rsidRPr="00613305" w:rsidRDefault="00613305" w:rsidP="00613305">
      <w:pPr>
        <w:numPr>
          <w:ilvl w:val="0"/>
          <w:numId w:val="5"/>
        </w:numPr>
        <w:tabs>
          <w:tab w:val="left" w:pos="0"/>
        </w:tabs>
        <w:spacing w:before="120"/>
        <w:jc w:val="both"/>
        <w:rPr>
          <w:b/>
          <w:color w:val="FF0000"/>
          <w:sz w:val="24"/>
        </w:rPr>
      </w:pPr>
      <w:r w:rsidRPr="0007619F">
        <w:rPr>
          <w:sz w:val="24"/>
        </w:rPr>
        <w:t>Objednatel je oprávněn průběžně kontrolovat provádění díla formou kontrolních dnů, kdy 1. kontrolní den stanoví objednatel při předání staveniště. Další kontrolní den bude stanoven po dohodě se zhotovitelem</w:t>
      </w:r>
      <w:r w:rsidRPr="00613305">
        <w:rPr>
          <w:color w:val="FF0000"/>
          <w:sz w:val="24"/>
        </w:rPr>
        <w:t>.</w:t>
      </w:r>
    </w:p>
    <w:p w:rsidR="00455900" w:rsidRPr="00613305" w:rsidRDefault="003972B8" w:rsidP="00617B4E">
      <w:pPr>
        <w:numPr>
          <w:ilvl w:val="0"/>
          <w:numId w:val="5"/>
        </w:numPr>
        <w:spacing w:before="120"/>
        <w:jc w:val="both"/>
        <w:rPr>
          <w:b/>
          <w:sz w:val="24"/>
        </w:rPr>
      </w:pPr>
      <w:r w:rsidRPr="00613305">
        <w:rPr>
          <w:sz w:val="24"/>
        </w:rPr>
        <w:t xml:space="preserve">Zhotovitel je povinen písemně vyzvat objednatele k převzetí konstrukcí, které budou zakryty, minimálně 3 pracovní dny předem. O převzetí konstrukcí bude </w:t>
      </w:r>
      <w:r w:rsidR="003A0942" w:rsidRPr="00613305">
        <w:rPr>
          <w:sz w:val="24"/>
        </w:rPr>
        <w:t>učiněn zápis</w:t>
      </w:r>
      <w:r w:rsidRPr="00613305">
        <w:rPr>
          <w:sz w:val="24"/>
        </w:rPr>
        <w:t>.</w:t>
      </w:r>
    </w:p>
    <w:p w:rsidR="00455900" w:rsidRPr="00933172"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933172" w:rsidRPr="00E34397" w:rsidRDefault="00933172" w:rsidP="00933172">
      <w:pPr>
        <w:numPr>
          <w:ilvl w:val="0"/>
          <w:numId w:val="5"/>
        </w:numPr>
        <w:tabs>
          <w:tab w:val="left" w:pos="0"/>
        </w:tabs>
        <w:spacing w:before="120"/>
        <w:jc w:val="both"/>
        <w:rPr>
          <w:sz w:val="24"/>
        </w:rPr>
      </w:pPr>
      <w:r w:rsidRPr="00E34397">
        <w:rPr>
          <w:sz w:val="24"/>
        </w:rPr>
        <w:t xml:space="preserve">Původcem </w:t>
      </w:r>
      <w:r w:rsidR="004E0BD0">
        <w:rPr>
          <w:sz w:val="24"/>
        </w:rPr>
        <w:t xml:space="preserve">veškerého </w:t>
      </w:r>
      <w:r w:rsidRPr="00E34397">
        <w:rPr>
          <w:sz w:val="24"/>
        </w:rPr>
        <w:t>odpadu</w:t>
      </w:r>
      <w:r w:rsidR="004E0BD0">
        <w:rPr>
          <w:sz w:val="24"/>
        </w:rPr>
        <w:t xml:space="preserve"> vzniklého v souvislosti s realizací díla</w:t>
      </w:r>
      <w:r w:rsidRPr="00E34397">
        <w:rPr>
          <w:sz w:val="24"/>
        </w:rPr>
        <w:t xml:space="preserve"> je zhotovitel.</w:t>
      </w:r>
    </w:p>
    <w:p w:rsidR="00672836" w:rsidRPr="00095FDB" w:rsidRDefault="00672836" w:rsidP="002E7917">
      <w:pPr>
        <w:pStyle w:val="Nadpis6"/>
        <w:keepNext w:val="0"/>
        <w:spacing w:beforeLines="20" w:before="48" w:after="120"/>
        <w:rPr>
          <w:rFonts w:ascii="Times New Roman" w:hAnsi="Times New Roman"/>
        </w:rPr>
      </w:pPr>
    </w:p>
    <w:p w:rsidR="00AE2642" w:rsidRDefault="00F55D7F" w:rsidP="00F55D7F">
      <w:pPr>
        <w:pStyle w:val="Nadpis6"/>
        <w:keepNext w:val="0"/>
        <w:tabs>
          <w:tab w:val="center" w:pos="4253"/>
        </w:tabs>
        <w:spacing w:beforeLines="20" w:before="48" w:after="120"/>
        <w:jc w:val="left"/>
        <w:rPr>
          <w:rFonts w:ascii="Times New Roman" w:hAnsi="Times New Roman"/>
        </w:rPr>
      </w:pPr>
      <w:r w:rsidRPr="00F55D7F">
        <w:rPr>
          <w:rFonts w:ascii="Times New Roman" w:hAnsi="Times New Roman"/>
          <w:u w:val="none"/>
        </w:rPr>
        <w:tab/>
      </w:r>
      <w:r w:rsidR="00F866AD" w:rsidRPr="00095FDB">
        <w:rPr>
          <w:rFonts w:ascii="Times New Roman" w:hAnsi="Times New Roman"/>
        </w:rPr>
        <w:t xml:space="preserve">VI. </w:t>
      </w:r>
      <w:r w:rsidR="00AE2642" w:rsidRPr="00095FDB">
        <w:rPr>
          <w:rFonts w:ascii="Times New Roman" w:hAnsi="Times New Roman"/>
        </w:rPr>
        <w:t>Odpovědnost za vady – záruka</w:t>
      </w:r>
    </w:p>
    <w:p w:rsidR="002354D1" w:rsidRPr="007008ED" w:rsidRDefault="002354D1" w:rsidP="002354D1"/>
    <w:p w:rsidR="00AE2642" w:rsidRPr="007008ED" w:rsidRDefault="00AE2642" w:rsidP="002E7917">
      <w:pPr>
        <w:numPr>
          <w:ilvl w:val="0"/>
          <w:numId w:val="6"/>
        </w:numPr>
        <w:spacing w:beforeLines="20" w:before="48"/>
        <w:jc w:val="both"/>
        <w:rPr>
          <w:sz w:val="24"/>
        </w:rPr>
      </w:pPr>
      <w:r w:rsidRPr="007008ED">
        <w:rPr>
          <w:sz w:val="24"/>
        </w:rPr>
        <w:t>Záruční doba na provedené dílo je</w:t>
      </w:r>
      <w:r w:rsidR="00D012E1" w:rsidRPr="007008ED">
        <w:rPr>
          <w:sz w:val="24"/>
        </w:rPr>
        <w:t xml:space="preserve"> 60</w:t>
      </w:r>
      <w:r w:rsidR="004162E0" w:rsidRPr="007008ED">
        <w:rPr>
          <w:sz w:val="24"/>
        </w:rPr>
        <w:t xml:space="preserve"> </w:t>
      </w:r>
      <w:r w:rsidR="00783D5E" w:rsidRPr="007008ED">
        <w:rPr>
          <w:sz w:val="24"/>
        </w:rPr>
        <w:t>měsíců.</w:t>
      </w:r>
    </w:p>
    <w:p w:rsidR="0075034C" w:rsidRDefault="0075034C" w:rsidP="0075034C">
      <w:pPr>
        <w:numPr>
          <w:ilvl w:val="0"/>
          <w:numId w:val="6"/>
        </w:numPr>
        <w:spacing w:before="120"/>
        <w:jc w:val="both"/>
        <w:rPr>
          <w:sz w:val="24"/>
        </w:rPr>
      </w:pPr>
      <w:r w:rsidRPr="00095FDB">
        <w:rPr>
          <w:sz w:val="24"/>
        </w:rPr>
        <w:t xml:space="preserve">Záruční doba počíná běžet dnem řádného dokončení díla, po odstranění všech </w:t>
      </w:r>
      <w:r w:rsidRPr="0007619F">
        <w:rPr>
          <w:sz w:val="24"/>
        </w:rPr>
        <w:t>případných vad z úspěšného přejímacího řízení. Zhotovitel zabezpečí odstranění případných skrytých vad díla, zjištěných v záruční době nejpozději do</w:t>
      </w:r>
      <w:r w:rsidR="00F66257" w:rsidRPr="0007619F">
        <w:rPr>
          <w:sz w:val="24"/>
        </w:rPr>
        <w:t xml:space="preserve"> </w:t>
      </w:r>
      <w:r w:rsidR="007F77A7" w:rsidRPr="0007619F">
        <w:rPr>
          <w:sz w:val="24"/>
        </w:rPr>
        <w:t>5</w:t>
      </w:r>
      <w:r w:rsidR="00F66257" w:rsidRPr="0007619F">
        <w:rPr>
          <w:sz w:val="24"/>
        </w:rPr>
        <w:t xml:space="preserve"> </w:t>
      </w:r>
      <w:r w:rsidR="008249EE" w:rsidRPr="0007619F">
        <w:rPr>
          <w:sz w:val="24"/>
        </w:rPr>
        <w:t xml:space="preserve">pracovních </w:t>
      </w:r>
      <w:r w:rsidR="00F66257" w:rsidRPr="0007619F">
        <w:rPr>
          <w:sz w:val="24"/>
        </w:rPr>
        <w:t>dní</w:t>
      </w:r>
      <w:r w:rsidRPr="0007619F">
        <w:rPr>
          <w:sz w:val="24"/>
        </w:rPr>
        <w:t xml:space="preserve">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B46B1D" w:rsidRDefault="00B46B1D" w:rsidP="00B46B1D"/>
    <w:p w:rsidR="00B46B1D" w:rsidRPr="00B46B1D" w:rsidRDefault="00B46B1D" w:rsidP="00B46B1D"/>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w:t>
      </w:r>
      <w:r w:rsidR="008536EB">
        <w:rPr>
          <w:sz w:val="24"/>
        </w:rPr>
        <w:br/>
      </w:r>
      <w:r w:rsidR="0075034C" w:rsidRPr="00095FDB">
        <w:rPr>
          <w:sz w:val="24"/>
        </w:rPr>
        <w:t xml:space="preserve">za dodržování </w:t>
      </w:r>
      <w:r w:rsidR="00C12C0B" w:rsidRPr="00095FDB">
        <w:rPr>
          <w:sz w:val="24"/>
        </w:rPr>
        <w:t xml:space="preserve">platných </w:t>
      </w:r>
      <w:r w:rsidR="0075034C" w:rsidRPr="00095FDB">
        <w:rPr>
          <w:sz w:val="24"/>
        </w:rPr>
        <w:t xml:space="preserve">předpisů zajišťujících bezpečnost a ochranu zdraví, </w:t>
      </w:r>
      <w:r w:rsidR="008536EB">
        <w:rPr>
          <w:sz w:val="24"/>
        </w:rPr>
        <w:br/>
      </w:r>
      <w:r w:rsidR="0075034C" w:rsidRPr="00095FDB">
        <w:rPr>
          <w:sz w:val="24"/>
        </w:rPr>
        <w:t>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lastRenderedPageBreak/>
        <w:t>Odstranění zařízení a vyklizení místa plnění</w:t>
      </w:r>
      <w:r w:rsidR="00197CB7" w:rsidRPr="00095FDB">
        <w:rPr>
          <w:sz w:val="24"/>
        </w:rPr>
        <w:t xml:space="preserve"> </w:t>
      </w:r>
      <w:r w:rsidR="0004438B" w:rsidRPr="00095FDB">
        <w:rPr>
          <w:sz w:val="24"/>
        </w:rPr>
        <w:t xml:space="preserve">bude provedeno nejpozději </w:t>
      </w:r>
      <w:r w:rsidR="008536EB">
        <w:rPr>
          <w:sz w:val="24"/>
        </w:rPr>
        <w:br/>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197CB7" w:rsidRDefault="00197CB7" w:rsidP="00197CB7">
      <w:pPr>
        <w:numPr>
          <w:ilvl w:val="0"/>
          <w:numId w:val="17"/>
        </w:numPr>
        <w:spacing w:before="120" w:after="120"/>
        <w:jc w:val="both"/>
        <w:rPr>
          <w:sz w:val="24"/>
        </w:rPr>
      </w:pPr>
      <w:r w:rsidRPr="00095FDB">
        <w:rPr>
          <w:sz w:val="24"/>
        </w:rPr>
        <w:t>Zhotovitel souhlasí se zveřejněním smlouvy na</w:t>
      </w:r>
      <w:r w:rsidR="00971C78">
        <w:rPr>
          <w:sz w:val="24"/>
        </w:rPr>
        <w:t xml:space="preserve"> internetový stránkách objednatele</w:t>
      </w:r>
      <w:r w:rsidR="0044413B" w:rsidRPr="00E76541">
        <w:rPr>
          <w:sz w:val="24"/>
        </w:rPr>
        <w:t>.</w:t>
      </w:r>
      <w:r w:rsidR="00654A49">
        <w:rPr>
          <w:sz w:val="24"/>
        </w:rPr>
        <w:t xml:space="preserve"> </w:t>
      </w:r>
    </w:p>
    <w:p w:rsidR="00FB3861" w:rsidRPr="0007619F" w:rsidRDefault="00FB3861" w:rsidP="00FB3861">
      <w:pPr>
        <w:numPr>
          <w:ilvl w:val="0"/>
          <w:numId w:val="17"/>
        </w:numPr>
        <w:autoSpaceDE w:val="0"/>
        <w:autoSpaceDN w:val="0"/>
        <w:adjustRightInd w:val="0"/>
        <w:spacing w:after="120"/>
        <w:jc w:val="both"/>
        <w:rPr>
          <w:sz w:val="24"/>
          <w:szCs w:val="24"/>
        </w:rPr>
      </w:pPr>
      <w:r w:rsidRPr="00BE1AD9">
        <w:rPr>
          <w:sz w:val="24"/>
          <w:szCs w:val="24"/>
        </w:rPr>
        <w:t>Zhotovitel</w:t>
      </w:r>
      <w:r w:rsidRPr="00BE1AD9">
        <w:rPr>
          <w:bCs/>
          <w:sz w:val="24"/>
          <w:szCs w:val="24"/>
        </w:rPr>
        <w:t xml:space="preserve"> </w:t>
      </w:r>
      <w:r>
        <w:rPr>
          <w:bCs/>
          <w:sz w:val="24"/>
          <w:szCs w:val="24"/>
        </w:rPr>
        <w:t xml:space="preserve">čestně prohlašuje, že před podpisem smlouvy bude mít uzavřenou jedinou pojistnou smlouvu, jejímž předmětem je pojištění odpovědnosti za škodu způsobenou zhotovitelem třetí osobě ve výši </w:t>
      </w:r>
      <w:r w:rsidRPr="007008ED">
        <w:rPr>
          <w:bCs/>
          <w:sz w:val="24"/>
          <w:szCs w:val="24"/>
        </w:rPr>
        <w:t>minimálně 3 000 000,- Kč</w:t>
      </w:r>
      <w:r>
        <w:rPr>
          <w:bCs/>
          <w:sz w:val="24"/>
          <w:szCs w:val="24"/>
        </w:rPr>
        <w:t xml:space="preserve">. Tato </w:t>
      </w:r>
      <w:r w:rsidRPr="0007619F">
        <w:rPr>
          <w:bCs/>
          <w:sz w:val="24"/>
          <w:szCs w:val="24"/>
        </w:rPr>
        <w:t>smlouva bude platná po celou dobu realizace předmětu díla.</w:t>
      </w:r>
    </w:p>
    <w:p w:rsidR="001A6F2A" w:rsidRDefault="001A6F2A" w:rsidP="001A6F2A">
      <w:pPr>
        <w:autoSpaceDE w:val="0"/>
        <w:autoSpaceDN w:val="0"/>
        <w:adjustRightInd w:val="0"/>
        <w:rPr>
          <w:sz w:val="24"/>
          <w:szCs w:val="24"/>
        </w:rPr>
      </w:pPr>
    </w:p>
    <w:p w:rsidR="00AE2642" w:rsidRDefault="00F55D7F" w:rsidP="00F55D7F">
      <w:pPr>
        <w:pStyle w:val="Nadpis6"/>
        <w:keepNext w:val="0"/>
        <w:tabs>
          <w:tab w:val="center" w:pos="4253"/>
        </w:tabs>
        <w:spacing w:beforeLines="20" w:before="48" w:after="120"/>
        <w:jc w:val="left"/>
        <w:rPr>
          <w:rFonts w:ascii="Times New Roman" w:hAnsi="Times New Roman"/>
        </w:rPr>
      </w:pPr>
      <w:r w:rsidRPr="00F55D7F">
        <w:rPr>
          <w:rFonts w:ascii="Times New Roman" w:hAnsi="Times New Roman"/>
          <w:u w:val="none"/>
        </w:rPr>
        <w:tab/>
      </w:r>
      <w:r w:rsidR="00F866AD"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Pr="00095FDB" w:rsidRDefault="009F4FB9" w:rsidP="009F4FB9">
      <w:pPr>
        <w:shd w:val="clear" w:color="00FFFF" w:fill="auto"/>
        <w:ind w:left="851" w:hanging="851"/>
        <w:jc w:val="both"/>
        <w:rPr>
          <w:sz w:val="24"/>
        </w:rPr>
      </w:pPr>
      <w:r w:rsidRPr="007008ED">
        <w:rPr>
          <w:b/>
          <w:sz w:val="24"/>
        </w:rPr>
        <w:t>8.1</w:t>
      </w:r>
      <w:r>
        <w:rPr>
          <w:sz w:val="24"/>
        </w:rPr>
        <w:t xml:space="preserve"> </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8536EB">
        <w:rPr>
          <w:sz w:val="24"/>
        </w:rPr>
        <w:t>I.</w:t>
      </w:r>
      <w:r w:rsidR="00197CB7" w:rsidRPr="00095FDB">
        <w:rPr>
          <w:sz w:val="24"/>
        </w:rPr>
        <w:t xml:space="preserve"> této smlouvy.</w:t>
      </w:r>
    </w:p>
    <w:p w:rsidR="00F55D7F" w:rsidRDefault="00F55D7F" w:rsidP="00F55D7F">
      <w:pPr>
        <w:pStyle w:val="Nadpis6"/>
        <w:keepNext w:val="0"/>
        <w:tabs>
          <w:tab w:val="center" w:pos="4253"/>
        </w:tabs>
        <w:spacing w:beforeLines="20" w:before="48" w:after="120"/>
        <w:jc w:val="left"/>
        <w:rPr>
          <w:rFonts w:ascii="Times New Roman" w:hAnsi="Times New Roman"/>
          <w:u w:val="none"/>
        </w:rPr>
      </w:pPr>
    </w:p>
    <w:p w:rsidR="00AE2642" w:rsidRDefault="00F55D7F" w:rsidP="00F55D7F">
      <w:pPr>
        <w:pStyle w:val="Nadpis6"/>
        <w:keepNext w:val="0"/>
        <w:tabs>
          <w:tab w:val="center" w:pos="4253"/>
        </w:tabs>
        <w:spacing w:beforeLines="20" w:before="48" w:after="120"/>
        <w:jc w:val="left"/>
        <w:rPr>
          <w:rFonts w:ascii="Times New Roman" w:hAnsi="Times New Roman"/>
        </w:rPr>
      </w:pPr>
      <w:r w:rsidRPr="00F55D7F">
        <w:rPr>
          <w:rFonts w:ascii="Times New Roman" w:hAnsi="Times New Roman"/>
          <w:u w:val="none"/>
        </w:rPr>
        <w:tab/>
      </w:r>
      <w:r w:rsidR="00F866AD"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1128D2" w:rsidRPr="001128D2" w:rsidRDefault="001128D2" w:rsidP="001128D2">
      <w:pPr>
        <w:numPr>
          <w:ilvl w:val="0"/>
          <w:numId w:val="8"/>
        </w:numPr>
        <w:tabs>
          <w:tab w:val="right" w:pos="9071"/>
        </w:tabs>
        <w:spacing w:after="120"/>
        <w:jc w:val="both"/>
        <w:rPr>
          <w:sz w:val="24"/>
        </w:rPr>
      </w:pPr>
      <w:r w:rsidRPr="001128D2">
        <w:rPr>
          <w:sz w:val="24"/>
        </w:rPr>
        <w:t xml:space="preserve">Objednatel uhradí fakturu zhotoviteli nejpozději do 30 dnů po jejím doručení. Za prodlení s úhradou faktury zaplatí objednatel zhotoviteli smluvní pokutu ve výši </w:t>
      </w:r>
      <w:r w:rsidR="00C92C5B">
        <w:rPr>
          <w:sz w:val="24"/>
        </w:rPr>
        <w:br/>
      </w:r>
      <w:r w:rsidRPr="001128D2">
        <w:rPr>
          <w:sz w:val="24"/>
        </w:rPr>
        <w:t>0,05 % z fakturova</w:t>
      </w:r>
      <w:r w:rsidR="005D6449">
        <w:rPr>
          <w:sz w:val="24"/>
        </w:rPr>
        <w:t>né částky za každý den prodlení.</w:t>
      </w:r>
    </w:p>
    <w:p w:rsidR="00AE2642" w:rsidRPr="004461D5" w:rsidRDefault="00AE2642" w:rsidP="007D4A64">
      <w:pPr>
        <w:numPr>
          <w:ilvl w:val="0"/>
          <w:numId w:val="8"/>
        </w:numPr>
        <w:tabs>
          <w:tab w:val="right" w:pos="9071"/>
        </w:tabs>
        <w:spacing w:after="120"/>
        <w:jc w:val="both"/>
        <w:rPr>
          <w:bCs/>
          <w:sz w:val="24"/>
        </w:rPr>
      </w:pPr>
      <w:r w:rsidRPr="004461D5">
        <w:rPr>
          <w:bCs/>
          <w:sz w:val="24"/>
        </w:rPr>
        <w:t>V případě nedodržení termínu dokončení díla</w:t>
      </w:r>
      <w:r w:rsidR="005D6449" w:rsidRPr="004461D5">
        <w:rPr>
          <w:bCs/>
          <w:sz w:val="24"/>
        </w:rPr>
        <w:t xml:space="preserve"> uhradí zhotovitel objednateli smluvní pokutu ve výši 1 000 Kč i započatý den prodlení s předáním dokončeného díla. </w:t>
      </w:r>
    </w:p>
    <w:p w:rsidR="005D6449" w:rsidRPr="004461D5" w:rsidRDefault="005D6449" w:rsidP="007D4A64">
      <w:pPr>
        <w:numPr>
          <w:ilvl w:val="0"/>
          <w:numId w:val="8"/>
        </w:numPr>
        <w:tabs>
          <w:tab w:val="right" w:pos="9071"/>
        </w:tabs>
        <w:spacing w:after="120"/>
        <w:jc w:val="both"/>
        <w:rPr>
          <w:bCs/>
          <w:sz w:val="24"/>
        </w:rPr>
      </w:pPr>
      <w:r w:rsidRPr="004461D5">
        <w:rPr>
          <w:bCs/>
          <w:sz w:val="24"/>
        </w:rPr>
        <w:t>V případě prodlení s odstraněním vad a nedodělků v termínech stanovených v zápise o předání a převzetí díla uhradí zhotovitel smluvní pokutu ve výši 1000 Kč za každý i započatý den prodlení s jejich odstraněním.</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w:t>
      </w:r>
      <w:r w:rsidRPr="004461D5">
        <w:rPr>
          <w:sz w:val="24"/>
        </w:rPr>
        <w:t xml:space="preserve">výši </w:t>
      </w:r>
      <w:r w:rsidR="006D05DB" w:rsidRPr="004461D5">
        <w:rPr>
          <w:sz w:val="24"/>
        </w:rPr>
        <w:t>2</w:t>
      </w:r>
      <w:r w:rsidR="00717884" w:rsidRPr="004461D5">
        <w:rPr>
          <w:sz w:val="24"/>
        </w:rPr>
        <w:t>.000,- Kč</w:t>
      </w:r>
      <w:r w:rsidRPr="004461D5">
        <w:rPr>
          <w:sz w:val="24"/>
        </w:rPr>
        <w:t xml:space="preserve"> </w:t>
      </w:r>
      <w:r w:rsidR="00C92C5B">
        <w:rPr>
          <w:sz w:val="24"/>
        </w:rPr>
        <w:br/>
      </w:r>
      <w:r w:rsidRPr="00095FDB">
        <w:rPr>
          <w:sz w:val="24"/>
        </w:rPr>
        <w:t>za každý započatý den a každé jednotlivé porušení.</w:t>
      </w:r>
    </w:p>
    <w:p w:rsid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866F32">
        <w:rPr>
          <w:sz w:val="24"/>
        </w:rPr>
        <w:t xml:space="preserve">ve výši 1.000,- Kč/den, </w:t>
      </w:r>
      <w:r w:rsidR="008B7BBC">
        <w:rPr>
          <w:sz w:val="24"/>
        </w:rPr>
        <w:t>smluvní pokuta bude účtována až do doby odstranění nedostatků ve stavebním deníku.</w:t>
      </w:r>
    </w:p>
    <w:p w:rsidR="003A0942" w:rsidRPr="003A0942" w:rsidRDefault="003A0942" w:rsidP="003A0942">
      <w:pPr>
        <w:numPr>
          <w:ilvl w:val="0"/>
          <w:numId w:val="8"/>
        </w:numPr>
        <w:shd w:val="clear" w:color="auto" w:fill="FFFFFF" w:themeFill="background1"/>
        <w:tabs>
          <w:tab w:val="right" w:pos="9071"/>
        </w:tabs>
        <w:spacing w:after="120"/>
        <w:jc w:val="both"/>
        <w:rPr>
          <w:color w:val="FF0000"/>
          <w:sz w:val="24"/>
        </w:rPr>
      </w:pPr>
      <w:r w:rsidRPr="00F62C34">
        <w:rPr>
          <w:sz w:val="24"/>
        </w:rPr>
        <w:t xml:space="preserve">Sankce za nedodržování BOZP, požární ochrany a ochrany životního prostředí se řídí dle sazebníku pokut, který je </w:t>
      </w:r>
      <w:r w:rsidR="00971C78">
        <w:rPr>
          <w:sz w:val="24"/>
        </w:rPr>
        <w:t>P</w:t>
      </w:r>
      <w:r w:rsidRPr="00F62C34">
        <w:rPr>
          <w:sz w:val="24"/>
        </w:rPr>
        <w:t>řílohou č. 1</w:t>
      </w:r>
      <w:r w:rsidR="00971C78">
        <w:rPr>
          <w:sz w:val="24"/>
        </w:rPr>
        <w:t xml:space="preserve"> této smlouvy.</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lastRenderedPageBreak/>
        <w:t>Úhradou smluvní pokuty není dotčeno právo požadovat náhradu škody v plné výši.</w:t>
      </w:r>
    </w:p>
    <w:p w:rsidR="00F55D7F" w:rsidRDefault="00F55D7F" w:rsidP="00F55D7F">
      <w:pPr>
        <w:pStyle w:val="Zkladntext2"/>
        <w:tabs>
          <w:tab w:val="center" w:pos="4253"/>
        </w:tabs>
        <w:ind w:left="851"/>
        <w:rPr>
          <w:rFonts w:ascii="Times New Roman" w:hAnsi="Times New Roman"/>
          <w:b w:val="0"/>
        </w:rPr>
      </w:pPr>
    </w:p>
    <w:p w:rsidR="00051889" w:rsidRDefault="00F55D7F" w:rsidP="00F55D7F">
      <w:pPr>
        <w:pStyle w:val="Zkladntext2"/>
        <w:tabs>
          <w:tab w:val="center" w:pos="4253"/>
        </w:tabs>
        <w:ind w:left="851" w:hanging="851"/>
        <w:rPr>
          <w:rFonts w:ascii="Times New Roman" w:hAnsi="Times New Roman"/>
          <w:bCs/>
          <w:caps/>
          <w:u w:val="single"/>
        </w:rPr>
      </w:pPr>
      <w:r>
        <w:rPr>
          <w:rFonts w:ascii="Times New Roman" w:hAnsi="Times New Roman"/>
          <w:b w:val="0"/>
        </w:rPr>
        <w:tab/>
      </w:r>
      <w:r w:rsidR="00051889" w:rsidRPr="004461D5">
        <w:rPr>
          <w:rFonts w:ascii="Times New Roman" w:hAnsi="Times New Roman"/>
          <w:bCs/>
          <w:caps/>
          <w:u w:val="single"/>
        </w:rPr>
        <w:t>X. Přechod vlastnictví a odpovědnosti za škodu na díle</w:t>
      </w:r>
    </w:p>
    <w:p w:rsidR="00F55D7F" w:rsidRDefault="00F55D7F" w:rsidP="00F55D7F">
      <w:pPr>
        <w:pStyle w:val="Zkladntext2"/>
        <w:tabs>
          <w:tab w:val="center" w:pos="4253"/>
        </w:tabs>
        <w:ind w:left="851" w:hanging="851"/>
        <w:rPr>
          <w:rFonts w:ascii="Times New Roman" w:hAnsi="Times New Roman"/>
          <w:bCs/>
          <w:caps/>
          <w:u w:val="single"/>
        </w:rPr>
      </w:pPr>
    </w:p>
    <w:p w:rsidR="00051889" w:rsidRPr="004461D5" w:rsidRDefault="00051889" w:rsidP="00051889">
      <w:pPr>
        <w:pStyle w:val="Zkladntext2"/>
        <w:ind w:left="567" w:hanging="567"/>
        <w:rPr>
          <w:rFonts w:ascii="Times New Roman" w:hAnsi="Times New Roman"/>
          <w:b w:val="0"/>
        </w:rPr>
      </w:pPr>
      <w:r w:rsidRPr="004461D5">
        <w:rPr>
          <w:rFonts w:ascii="Times New Roman" w:hAnsi="Times New Roman"/>
        </w:rPr>
        <w:t>10.1</w:t>
      </w:r>
      <w:r w:rsidR="006A632E" w:rsidRPr="004461D5">
        <w:rPr>
          <w:rFonts w:ascii="Times New Roman" w:hAnsi="Times New Roman"/>
        </w:rPr>
        <w:t>.</w:t>
      </w:r>
      <w:r w:rsidRPr="004461D5">
        <w:rPr>
          <w:rFonts w:ascii="Times New Roman" w:hAnsi="Times New Roman"/>
        </w:rPr>
        <w:t xml:space="preserve">      </w:t>
      </w:r>
      <w:r w:rsidRPr="004461D5">
        <w:rPr>
          <w:rFonts w:ascii="Times New Roman" w:hAnsi="Times New Roman"/>
          <w:b w:val="0"/>
        </w:rPr>
        <w:t>Vlastníkem zhotovovaného díla je objednatel.</w:t>
      </w:r>
    </w:p>
    <w:p w:rsidR="00051889" w:rsidRPr="004461D5" w:rsidRDefault="00051889" w:rsidP="00051889">
      <w:pPr>
        <w:pStyle w:val="Zkladntext2"/>
        <w:ind w:left="851" w:hanging="851"/>
        <w:rPr>
          <w:rFonts w:ascii="Times New Roman" w:hAnsi="Times New Roman"/>
          <w:b w:val="0"/>
        </w:rPr>
      </w:pPr>
      <w:r w:rsidRPr="004461D5">
        <w:rPr>
          <w:rFonts w:ascii="Times New Roman" w:hAnsi="Times New Roman"/>
        </w:rPr>
        <w:t>10.2</w:t>
      </w:r>
      <w:r w:rsidRPr="004461D5">
        <w:rPr>
          <w:rFonts w:ascii="Times New Roman" w:hAnsi="Times New Roman"/>
          <w:b w:val="0"/>
        </w:rPr>
        <w:tab/>
        <w:t>Za škody vzniklé na díle odpovídá po dobu plnění předmětu smlouvy zhotovitel. Odpovědnost za škody přechází na objednatele dnem převzetí díla od zhotovitele.</w:t>
      </w:r>
    </w:p>
    <w:p w:rsidR="00051889" w:rsidRPr="004461D5" w:rsidRDefault="00051889" w:rsidP="00051889">
      <w:pPr>
        <w:pStyle w:val="Zkladntext2"/>
        <w:ind w:left="851" w:hanging="851"/>
        <w:rPr>
          <w:rFonts w:ascii="Times New Roman" w:hAnsi="Times New Roman"/>
          <w:b w:val="0"/>
        </w:rPr>
      </w:pPr>
      <w:r w:rsidRPr="004461D5">
        <w:rPr>
          <w:rFonts w:ascii="Times New Roman" w:hAnsi="Times New Roman"/>
        </w:rPr>
        <w:t>10.3</w:t>
      </w:r>
      <w:r w:rsidRPr="004461D5">
        <w:rPr>
          <w:rFonts w:ascii="Times New Roman" w:hAnsi="Times New Roman"/>
          <w:b w:val="0"/>
        </w:rPr>
        <w:t xml:space="preserve"> </w:t>
      </w:r>
      <w:r w:rsidRPr="004461D5">
        <w:rPr>
          <w:rFonts w:ascii="Times New Roman" w:hAnsi="Times New Roman"/>
          <w:b w:val="0"/>
        </w:rPr>
        <w:tab/>
        <w:t>Zhotovitel odpovídá za všechny škody, které vzniknou v průběhu plnění předmětu smlouvy jeho činností objednateli, případně třetím osobám a je povinen vzniklé škody uhradit nebo odstranit na své náklady.</w:t>
      </w:r>
    </w:p>
    <w:p w:rsidR="00F55D7F" w:rsidRDefault="00F55D7F" w:rsidP="00F55D7F">
      <w:pPr>
        <w:pStyle w:val="Nadpis6"/>
        <w:keepNext w:val="0"/>
        <w:tabs>
          <w:tab w:val="center" w:pos="4253"/>
        </w:tabs>
        <w:spacing w:beforeLines="20" w:before="48" w:after="120"/>
        <w:jc w:val="left"/>
        <w:rPr>
          <w:rFonts w:ascii="Times New Roman" w:hAnsi="Times New Roman"/>
          <w:b w:val="0"/>
          <w:caps w:val="0"/>
          <w:u w:val="none"/>
        </w:rPr>
      </w:pPr>
      <w:r>
        <w:rPr>
          <w:rFonts w:ascii="Times New Roman" w:hAnsi="Times New Roman"/>
          <w:b w:val="0"/>
          <w:caps w:val="0"/>
          <w:u w:val="none"/>
        </w:rPr>
        <w:tab/>
      </w:r>
    </w:p>
    <w:p w:rsidR="00AE2642" w:rsidRDefault="00F55D7F" w:rsidP="00F55D7F">
      <w:pPr>
        <w:pStyle w:val="Nadpis6"/>
        <w:keepNext w:val="0"/>
        <w:tabs>
          <w:tab w:val="center" w:pos="4253"/>
        </w:tabs>
        <w:spacing w:beforeLines="20" w:before="48" w:after="120"/>
        <w:jc w:val="left"/>
        <w:rPr>
          <w:rFonts w:ascii="Times New Roman" w:hAnsi="Times New Roman"/>
        </w:rPr>
      </w:pPr>
      <w:r>
        <w:rPr>
          <w:rFonts w:ascii="Times New Roman" w:hAnsi="Times New Roman"/>
          <w:b w:val="0"/>
          <w:caps w:val="0"/>
          <w:u w:val="none"/>
        </w:rPr>
        <w:tab/>
      </w:r>
      <w:r w:rsidR="00F866AD" w:rsidRPr="0007619F">
        <w:rPr>
          <w:rFonts w:ascii="Times New Roman" w:hAnsi="Times New Roman"/>
        </w:rPr>
        <w:t>X</w:t>
      </w:r>
      <w:r w:rsidR="00051889" w:rsidRPr="0007619F">
        <w:rPr>
          <w:rFonts w:ascii="Times New Roman" w:hAnsi="Times New Roman"/>
        </w:rPr>
        <w:t>I</w:t>
      </w:r>
      <w:r w:rsidR="00F866AD" w:rsidRPr="0007619F">
        <w:rPr>
          <w:rFonts w:ascii="Times New Roman" w:hAnsi="Times New Roman"/>
        </w:rPr>
        <w:t xml:space="preserve">. </w:t>
      </w:r>
      <w:r w:rsidR="00AE2642" w:rsidRPr="0007619F">
        <w:rPr>
          <w:rFonts w:ascii="Times New Roman" w:hAnsi="Times New Roman"/>
        </w:rPr>
        <w:t>ODSTOUPENÍ OD SMLOUVY</w:t>
      </w:r>
    </w:p>
    <w:p w:rsidR="00F55D7F" w:rsidRPr="00F55D7F" w:rsidRDefault="00F55D7F" w:rsidP="00F55D7F"/>
    <w:p w:rsidR="00AE2642" w:rsidRPr="00095FDB" w:rsidRDefault="00AE2642" w:rsidP="00A63470">
      <w:pPr>
        <w:pStyle w:val="Zkladntext3"/>
        <w:numPr>
          <w:ilvl w:val="1"/>
          <w:numId w:val="29"/>
        </w:numPr>
        <w:ind w:left="851" w:hanging="851"/>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350617">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350617">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350617">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350617">
      <w:pPr>
        <w:pStyle w:val="Zkladntext3"/>
        <w:numPr>
          <w:ilvl w:val="0"/>
          <w:numId w:val="3"/>
        </w:numPr>
        <w:tabs>
          <w:tab w:val="clear" w:pos="720"/>
          <w:tab w:val="num" w:pos="1418"/>
        </w:tabs>
        <w:spacing w:before="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A63470">
      <w:pPr>
        <w:pStyle w:val="Odstavecseseznamem"/>
        <w:numPr>
          <w:ilvl w:val="1"/>
          <w:numId w:val="29"/>
        </w:numPr>
        <w:spacing w:before="120" w:after="0" w:line="240" w:lineRule="auto"/>
        <w:ind w:left="851" w:hanging="851"/>
        <w:jc w:val="both"/>
        <w:rPr>
          <w:rFonts w:ascii="Times New Roman" w:hAnsi="Times New Roman"/>
          <w:sz w:val="24"/>
        </w:rPr>
      </w:pPr>
      <w:r w:rsidRPr="00051889">
        <w:rPr>
          <w:rFonts w:ascii="Times New Roman" w:hAnsi="Times New Roman"/>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D43A62" w:rsidRPr="00051889" w:rsidRDefault="00D43A62" w:rsidP="00D43A62">
      <w:pPr>
        <w:pStyle w:val="Odstavecseseznamem"/>
        <w:spacing w:before="120" w:after="0" w:line="240" w:lineRule="auto"/>
        <w:ind w:left="851"/>
        <w:jc w:val="both"/>
        <w:rPr>
          <w:rFonts w:ascii="Times New Roman" w:hAnsi="Times New Roman"/>
          <w:sz w:val="24"/>
        </w:rPr>
      </w:pPr>
    </w:p>
    <w:p w:rsidR="00AE2642" w:rsidRPr="0007619F" w:rsidRDefault="00F55D7F" w:rsidP="00F55D7F">
      <w:pPr>
        <w:pStyle w:val="Nadpis6"/>
        <w:keepNext w:val="0"/>
        <w:tabs>
          <w:tab w:val="center" w:pos="4253"/>
        </w:tabs>
        <w:spacing w:beforeLines="20" w:before="48" w:after="120"/>
        <w:jc w:val="left"/>
        <w:rPr>
          <w:rFonts w:ascii="Times New Roman" w:hAnsi="Times New Roman"/>
        </w:rPr>
      </w:pPr>
      <w:r w:rsidRPr="00F55D7F">
        <w:rPr>
          <w:rFonts w:ascii="Times New Roman" w:hAnsi="Times New Roman"/>
          <w:u w:val="none"/>
        </w:rPr>
        <w:tab/>
      </w:r>
      <w:r w:rsidR="00F866AD" w:rsidRPr="0007619F">
        <w:rPr>
          <w:rFonts w:ascii="Times New Roman" w:hAnsi="Times New Roman"/>
        </w:rPr>
        <w:t>XI</w:t>
      </w:r>
      <w:r w:rsidR="00051889" w:rsidRPr="0007619F">
        <w:rPr>
          <w:rFonts w:ascii="Times New Roman" w:hAnsi="Times New Roman"/>
        </w:rPr>
        <w:t>I</w:t>
      </w:r>
      <w:r w:rsidR="00F866AD" w:rsidRPr="0007619F">
        <w:rPr>
          <w:rFonts w:ascii="Times New Roman" w:hAnsi="Times New Roman"/>
        </w:rPr>
        <w:t xml:space="preserve">. </w:t>
      </w:r>
      <w:r w:rsidR="00AE2642" w:rsidRPr="0007619F">
        <w:rPr>
          <w:rFonts w:ascii="Times New Roman" w:hAnsi="Times New Roman"/>
        </w:rPr>
        <w:t>ZÁVĚREČNÁ USTANOVENÍ</w:t>
      </w:r>
    </w:p>
    <w:p w:rsidR="00D43A62" w:rsidRPr="00D43A62" w:rsidRDefault="00D43A62" w:rsidP="00D43A62"/>
    <w:p w:rsidR="00806F68" w:rsidRPr="00051889" w:rsidRDefault="00806F68" w:rsidP="00051889">
      <w:pPr>
        <w:pStyle w:val="Odstavecseseznamem"/>
        <w:numPr>
          <w:ilvl w:val="1"/>
          <w:numId w:val="30"/>
        </w:numPr>
        <w:tabs>
          <w:tab w:val="left" w:pos="0"/>
          <w:tab w:val="right" w:pos="4253"/>
        </w:tabs>
        <w:spacing w:before="120" w:after="0" w:line="240" w:lineRule="auto"/>
        <w:ind w:left="851" w:hanging="851"/>
        <w:jc w:val="both"/>
        <w:rPr>
          <w:rFonts w:ascii="Times New Roman" w:hAnsi="Times New Roman"/>
          <w:b/>
          <w:sz w:val="24"/>
          <w:szCs w:val="24"/>
        </w:rPr>
      </w:pPr>
      <w:r w:rsidRPr="00051889">
        <w:rPr>
          <w:rFonts w:ascii="Times New Roman" w:hAnsi="Times New Roman"/>
          <w:bCs/>
          <w:sz w:val="24"/>
          <w:szCs w:val="24"/>
        </w:rPr>
        <w:t xml:space="preserve">Tato smlouva a práva a povinnosti z ní vzniklé </w:t>
      </w:r>
      <w:r w:rsidR="00BE3A33" w:rsidRPr="00051889">
        <w:rPr>
          <w:rFonts w:ascii="Times New Roman" w:hAnsi="Times New Roman"/>
          <w:bCs/>
          <w:sz w:val="24"/>
          <w:szCs w:val="24"/>
        </w:rPr>
        <w:t>se řídí</w:t>
      </w:r>
      <w:r w:rsidRPr="00051889">
        <w:rPr>
          <w:rFonts w:ascii="Times New Roman" w:hAnsi="Times New Roman"/>
          <w:bCs/>
          <w:sz w:val="24"/>
          <w:szCs w:val="24"/>
        </w:rPr>
        <w:t xml:space="preserve"> zákonem č. 89/2012 Sb., občanský zákoník</w:t>
      </w:r>
      <w:r w:rsidR="00524874" w:rsidRPr="00051889">
        <w:rPr>
          <w:rFonts w:ascii="Times New Roman" w:hAnsi="Times New Roman"/>
          <w:bCs/>
          <w:sz w:val="24"/>
          <w:szCs w:val="24"/>
        </w:rPr>
        <w:t xml:space="preserve"> v platném znění.</w:t>
      </w:r>
    </w:p>
    <w:p w:rsidR="00806F68" w:rsidRPr="00051889" w:rsidRDefault="00806F68" w:rsidP="00051889">
      <w:pPr>
        <w:pStyle w:val="Odstavecseseznamem"/>
        <w:numPr>
          <w:ilvl w:val="1"/>
          <w:numId w:val="30"/>
        </w:numPr>
        <w:tabs>
          <w:tab w:val="left" w:pos="0"/>
          <w:tab w:val="right" w:pos="4253"/>
        </w:tabs>
        <w:spacing w:before="120" w:after="0" w:line="240" w:lineRule="auto"/>
        <w:ind w:left="851" w:hanging="851"/>
        <w:jc w:val="both"/>
        <w:rPr>
          <w:rFonts w:ascii="Times New Roman" w:hAnsi="Times New Roman"/>
          <w:b/>
          <w:sz w:val="24"/>
          <w:szCs w:val="24"/>
        </w:rPr>
      </w:pPr>
      <w:r w:rsidRPr="00051889">
        <w:rPr>
          <w:rFonts w:ascii="Times New Roman" w:hAnsi="Times New Roman"/>
          <w:sz w:val="24"/>
          <w:szCs w:val="24"/>
        </w:rPr>
        <w:t>Tato smlouva nabývá účinnosti okamžikem jejího podpisu poslední smluvní stranou.</w:t>
      </w:r>
    </w:p>
    <w:p w:rsidR="00806F68" w:rsidRPr="00051889" w:rsidRDefault="00806F68" w:rsidP="00051889">
      <w:pPr>
        <w:pStyle w:val="Odstavecseseznamem"/>
        <w:numPr>
          <w:ilvl w:val="1"/>
          <w:numId w:val="30"/>
        </w:numPr>
        <w:tabs>
          <w:tab w:val="left" w:pos="0"/>
          <w:tab w:val="right" w:pos="4253"/>
        </w:tabs>
        <w:spacing w:before="120" w:after="0" w:line="240" w:lineRule="auto"/>
        <w:ind w:left="851" w:hanging="851"/>
        <w:jc w:val="both"/>
        <w:rPr>
          <w:rFonts w:ascii="Times New Roman" w:hAnsi="Times New Roman"/>
          <w:b/>
          <w:sz w:val="24"/>
          <w:szCs w:val="24"/>
        </w:rPr>
      </w:pPr>
      <w:r w:rsidRPr="00051889">
        <w:rPr>
          <w:rFonts w:ascii="Times New Roman" w:hAnsi="Times New Roman"/>
          <w:sz w:val="24"/>
          <w:szCs w:val="24"/>
        </w:rP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51889" w:rsidRDefault="00806F68" w:rsidP="00051889">
      <w:pPr>
        <w:pStyle w:val="Odstavecseseznamem"/>
        <w:numPr>
          <w:ilvl w:val="1"/>
          <w:numId w:val="30"/>
        </w:numPr>
        <w:tabs>
          <w:tab w:val="left" w:pos="0"/>
          <w:tab w:val="right" w:pos="4253"/>
        </w:tabs>
        <w:spacing w:before="120" w:after="0" w:line="240" w:lineRule="auto"/>
        <w:ind w:left="851" w:hanging="851"/>
        <w:jc w:val="both"/>
        <w:rPr>
          <w:rFonts w:ascii="Times New Roman" w:hAnsi="Times New Roman"/>
          <w:b/>
          <w:sz w:val="24"/>
          <w:szCs w:val="24"/>
        </w:rPr>
      </w:pPr>
      <w:r w:rsidRPr="00051889">
        <w:rPr>
          <w:rFonts w:ascii="Times New Roman" w:hAnsi="Times New Roman"/>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51889" w:rsidRDefault="0012740D" w:rsidP="00051889">
      <w:pPr>
        <w:pStyle w:val="Odstavecseseznamem"/>
        <w:numPr>
          <w:ilvl w:val="1"/>
          <w:numId w:val="30"/>
        </w:numPr>
        <w:tabs>
          <w:tab w:val="left" w:pos="0"/>
          <w:tab w:val="right" w:pos="4253"/>
        </w:tabs>
        <w:spacing w:before="120" w:after="0" w:line="240" w:lineRule="auto"/>
        <w:ind w:left="851" w:hanging="851"/>
        <w:jc w:val="both"/>
        <w:rPr>
          <w:rFonts w:ascii="Times New Roman" w:hAnsi="Times New Roman"/>
          <w:b/>
          <w:sz w:val="24"/>
          <w:szCs w:val="24"/>
        </w:rPr>
      </w:pPr>
      <w:r w:rsidRPr="00051889">
        <w:rPr>
          <w:rFonts w:ascii="Times New Roman" w:hAnsi="Times New Roman"/>
          <w:sz w:val="24"/>
          <w:szCs w:val="24"/>
        </w:rPr>
        <w:lastRenderedPageBreak/>
        <w:t>Smlouva se vyhotovuje ve třech</w:t>
      </w:r>
      <w:r w:rsidR="00806F68" w:rsidRPr="00051889">
        <w:rPr>
          <w:rFonts w:ascii="Times New Roman" w:hAnsi="Times New Roman"/>
          <w:sz w:val="24"/>
          <w:szCs w:val="24"/>
        </w:rPr>
        <w:t xml:space="preserve"> stejnopisech, z ni</w:t>
      </w:r>
      <w:r w:rsidR="003A0942" w:rsidRPr="00051889">
        <w:rPr>
          <w:rFonts w:ascii="Times New Roman" w:hAnsi="Times New Roman"/>
          <w:sz w:val="24"/>
          <w:szCs w:val="24"/>
        </w:rPr>
        <w:t xml:space="preserve">chž l paré obdrží zhotovitel </w:t>
      </w:r>
      <w:r w:rsidR="00C92C5B" w:rsidRPr="00051889">
        <w:rPr>
          <w:rFonts w:ascii="Times New Roman" w:hAnsi="Times New Roman"/>
          <w:sz w:val="24"/>
          <w:szCs w:val="24"/>
        </w:rPr>
        <w:br/>
      </w:r>
      <w:r w:rsidR="003A0942" w:rsidRPr="00051889">
        <w:rPr>
          <w:rFonts w:ascii="Times New Roman" w:hAnsi="Times New Roman"/>
          <w:sz w:val="24"/>
          <w:szCs w:val="24"/>
        </w:rPr>
        <w:t xml:space="preserve">a </w:t>
      </w:r>
      <w:r w:rsidR="00C92C5B" w:rsidRPr="00051889">
        <w:rPr>
          <w:rFonts w:ascii="Times New Roman" w:hAnsi="Times New Roman"/>
          <w:sz w:val="24"/>
          <w:szCs w:val="24"/>
        </w:rPr>
        <w:t>2</w:t>
      </w:r>
      <w:r w:rsidR="00806F68" w:rsidRPr="00051889">
        <w:rPr>
          <w:rFonts w:ascii="Times New Roman" w:hAnsi="Times New Roman"/>
          <w:sz w:val="24"/>
          <w:szCs w:val="24"/>
        </w:rPr>
        <w:t xml:space="preserve"> paré objednatel.</w:t>
      </w:r>
    </w:p>
    <w:p w:rsidR="00806F68" w:rsidRPr="00051889" w:rsidRDefault="00B46B1D" w:rsidP="00051889">
      <w:pPr>
        <w:pStyle w:val="Odstavecseseznamem"/>
        <w:numPr>
          <w:ilvl w:val="1"/>
          <w:numId w:val="30"/>
        </w:numPr>
        <w:tabs>
          <w:tab w:val="left" w:pos="0"/>
          <w:tab w:val="right" w:pos="4253"/>
        </w:tabs>
        <w:spacing w:before="120" w:after="0" w:line="240" w:lineRule="auto"/>
        <w:ind w:left="851" w:hanging="851"/>
        <w:jc w:val="both"/>
        <w:rPr>
          <w:rFonts w:ascii="Times New Roman" w:hAnsi="Times New Roman"/>
          <w:b/>
          <w:sz w:val="24"/>
          <w:szCs w:val="24"/>
        </w:rPr>
      </w:pPr>
      <w:r w:rsidRPr="00051889">
        <w:rPr>
          <w:rFonts w:ascii="Times New Roman" w:hAnsi="Times New Roman"/>
          <w:sz w:val="24"/>
          <w:szCs w:val="24"/>
        </w:rPr>
        <w:t>Smluvní strany prohlašují, že smlouvu pře</w:t>
      </w:r>
      <w:r w:rsidR="001A6F2A" w:rsidRPr="00051889">
        <w:rPr>
          <w:rFonts w:ascii="Times New Roman" w:hAnsi="Times New Roman"/>
          <w:sz w:val="24"/>
          <w:szCs w:val="24"/>
        </w:rPr>
        <w:t>čet</w:t>
      </w:r>
      <w:r w:rsidR="00AE6295" w:rsidRPr="00051889">
        <w:rPr>
          <w:rFonts w:ascii="Times New Roman" w:hAnsi="Times New Roman"/>
          <w:sz w:val="24"/>
          <w:szCs w:val="24"/>
        </w:rPr>
        <w:t>ly</w:t>
      </w:r>
      <w:r w:rsidR="00806F68" w:rsidRPr="00051889">
        <w:rPr>
          <w:rFonts w:ascii="Times New Roman" w:hAnsi="Times New Roman"/>
          <w:sz w:val="24"/>
          <w:szCs w:val="24"/>
        </w:rPr>
        <w:t>, s jejím obsahem souhlasí, což stvrzují svými podpisy.</w:t>
      </w:r>
    </w:p>
    <w:p w:rsidR="00F55D7F" w:rsidRDefault="00F55D7F" w:rsidP="002354D1">
      <w:pPr>
        <w:rPr>
          <w:b/>
          <w:sz w:val="24"/>
          <w:szCs w:val="24"/>
          <w:u w:val="single"/>
        </w:rPr>
      </w:pPr>
    </w:p>
    <w:p w:rsidR="002354D1" w:rsidRPr="002354D1" w:rsidRDefault="002354D1" w:rsidP="002354D1">
      <w:pPr>
        <w:rPr>
          <w:b/>
          <w:sz w:val="24"/>
          <w:szCs w:val="24"/>
          <w:u w:val="single"/>
        </w:rPr>
      </w:pPr>
      <w:bookmarkStart w:id="0" w:name="_GoBack"/>
      <w:bookmarkEnd w:id="0"/>
      <w:r w:rsidRPr="002354D1">
        <w:rPr>
          <w:b/>
          <w:sz w:val="24"/>
          <w:szCs w:val="24"/>
          <w:u w:val="single"/>
        </w:rPr>
        <w:t>Přílohy:</w:t>
      </w:r>
    </w:p>
    <w:p w:rsidR="002354D1" w:rsidRPr="00095FDB" w:rsidRDefault="002354D1" w:rsidP="002354D1">
      <w:pPr>
        <w:rPr>
          <w:sz w:val="24"/>
          <w:szCs w:val="24"/>
        </w:rPr>
      </w:pPr>
    </w:p>
    <w:p w:rsidR="00971C78" w:rsidRDefault="00971C78" w:rsidP="00EA3BE5">
      <w:pPr>
        <w:rPr>
          <w:sz w:val="24"/>
          <w:szCs w:val="24"/>
        </w:rPr>
      </w:pPr>
      <w:r>
        <w:rPr>
          <w:sz w:val="24"/>
          <w:szCs w:val="24"/>
        </w:rPr>
        <w:t xml:space="preserve">Příloha č. 1: </w:t>
      </w:r>
      <w:r>
        <w:rPr>
          <w:sz w:val="24"/>
          <w:szCs w:val="24"/>
        </w:rPr>
        <w:tab/>
        <w:t>Sankce za porušení BOZP, PO a OŽP (1 list)</w:t>
      </w:r>
    </w:p>
    <w:p w:rsidR="00C328DE" w:rsidRDefault="0046256E" w:rsidP="00EA3BE5">
      <w:pPr>
        <w:rPr>
          <w:sz w:val="24"/>
          <w:szCs w:val="24"/>
        </w:rPr>
      </w:pPr>
      <w:r>
        <w:rPr>
          <w:sz w:val="24"/>
          <w:szCs w:val="24"/>
        </w:rPr>
        <w:t>Příloha č. 2:</w:t>
      </w:r>
      <w:r>
        <w:rPr>
          <w:sz w:val="24"/>
          <w:szCs w:val="24"/>
        </w:rPr>
        <w:tab/>
      </w:r>
      <w:r w:rsidR="00971C78">
        <w:rPr>
          <w:sz w:val="24"/>
          <w:szCs w:val="24"/>
        </w:rPr>
        <w:t>Oceněný s</w:t>
      </w:r>
      <w:r w:rsidR="00600B96">
        <w:rPr>
          <w:sz w:val="24"/>
          <w:szCs w:val="24"/>
        </w:rPr>
        <w:t xml:space="preserve">oupis </w:t>
      </w:r>
      <w:r w:rsidR="00971C78">
        <w:rPr>
          <w:sz w:val="24"/>
          <w:szCs w:val="24"/>
        </w:rPr>
        <w:t xml:space="preserve">stavebních </w:t>
      </w:r>
      <w:r w:rsidR="00600B96">
        <w:rPr>
          <w:sz w:val="24"/>
          <w:szCs w:val="24"/>
        </w:rPr>
        <w:t>prací a dodávek (</w:t>
      </w:r>
      <w:r w:rsidR="00971C78">
        <w:rPr>
          <w:sz w:val="24"/>
          <w:szCs w:val="24"/>
        </w:rPr>
        <w:t>55</w:t>
      </w:r>
      <w:r w:rsidR="00600B96">
        <w:rPr>
          <w:sz w:val="24"/>
          <w:szCs w:val="24"/>
        </w:rPr>
        <w:t xml:space="preserve"> li</w:t>
      </w:r>
      <w:r w:rsidR="00971C78">
        <w:rPr>
          <w:sz w:val="24"/>
          <w:szCs w:val="24"/>
        </w:rPr>
        <w:t>s</w:t>
      </w:r>
      <w:r w:rsidR="00600B96">
        <w:rPr>
          <w:sz w:val="24"/>
          <w:szCs w:val="24"/>
        </w:rPr>
        <w:t>tů</w:t>
      </w:r>
      <w:r w:rsidR="00384D63">
        <w:rPr>
          <w:sz w:val="24"/>
          <w:szCs w:val="24"/>
        </w:rPr>
        <w:t>)</w:t>
      </w:r>
    </w:p>
    <w:p w:rsidR="00EA3BE5" w:rsidRDefault="00EA3BE5" w:rsidP="00EA3BE5">
      <w:pPr>
        <w:rPr>
          <w:sz w:val="24"/>
          <w:szCs w:val="24"/>
        </w:rPr>
      </w:pPr>
    </w:p>
    <w:p w:rsidR="00971C78" w:rsidRPr="00EA3BE5" w:rsidRDefault="00971C78"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53655E">
        <w:rPr>
          <w:sz w:val="24"/>
        </w:rPr>
        <w:t> </w:t>
      </w:r>
      <w:r w:rsidR="00F8577D" w:rsidRPr="00F8577D">
        <w:rPr>
          <w:sz w:val="24"/>
          <w:highlight w:val="yellow"/>
        </w:rPr>
        <w:t>…</w:t>
      </w:r>
      <w:r w:rsidR="00FF57E5" w:rsidRPr="00FF57E5">
        <w:rPr>
          <w:sz w:val="24"/>
          <w:highlight w:val="yellow"/>
        </w:rPr>
        <w:t>…</w:t>
      </w:r>
      <w:r w:rsidR="007008ED">
        <w:rPr>
          <w:sz w:val="24"/>
          <w:highlight w:val="yellow"/>
        </w:rPr>
        <w:t>……..</w:t>
      </w:r>
      <w:r w:rsidR="00FF57E5" w:rsidRPr="00FF57E5">
        <w:rPr>
          <w:sz w:val="24"/>
          <w:highlight w:val="yellow"/>
        </w:rPr>
        <w:t>…</w:t>
      </w:r>
      <w:r w:rsidR="0053655E" w:rsidRPr="0053655E">
        <w:rPr>
          <w:sz w:val="24"/>
        </w:rPr>
        <w:t xml:space="preserve"> </w:t>
      </w:r>
      <w:r w:rsidR="00783D5E" w:rsidRPr="00FE4A23">
        <w:rPr>
          <w:sz w:val="24"/>
        </w:rPr>
        <w:t>d</w:t>
      </w:r>
      <w:r w:rsidR="006A2A29" w:rsidRPr="00FE4A23">
        <w:rPr>
          <w:sz w:val="24"/>
        </w:rPr>
        <w:t>ne</w:t>
      </w:r>
      <w:r w:rsidRPr="00095FDB">
        <w:rPr>
          <w:sz w:val="24"/>
        </w:rPr>
        <w:t>:</w:t>
      </w:r>
      <w:r w:rsidR="0012112F" w:rsidRPr="00095FDB">
        <w:rPr>
          <w:sz w:val="24"/>
        </w:rPr>
        <w:t xml:space="preserve">    </w:t>
      </w:r>
      <w:r w:rsidR="00636C4C" w:rsidRPr="00095FDB">
        <w:rPr>
          <w:sz w:val="24"/>
        </w:rPr>
        <w:t xml:space="preserve"> </w:t>
      </w:r>
    </w:p>
    <w:p w:rsidR="00806F68" w:rsidRDefault="00806F68" w:rsidP="002E7917">
      <w:pPr>
        <w:spacing w:beforeLines="20" w:before="48"/>
        <w:rPr>
          <w:sz w:val="24"/>
        </w:rPr>
      </w:pPr>
    </w:p>
    <w:p w:rsidR="007B268E" w:rsidRDefault="007B268E" w:rsidP="002E7917">
      <w:pPr>
        <w:spacing w:beforeLines="20" w:before="48"/>
        <w:rPr>
          <w:sz w:val="24"/>
        </w:rPr>
      </w:pPr>
    </w:p>
    <w:p w:rsidR="007B268E" w:rsidRPr="00095FDB" w:rsidRDefault="007B268E" w:rsidP="002E7917">
      <w:pPr>
        <w:spacing w:beforeLines="20" w:before="48"/>
        <w:rPr>
          <w:sz w:val="24"/>
        </w:rPr>
      </w:pPr>
    </w:p>
    <w:p w:rsidR="002354D1" w:rsidRPr="00095FDB" w:rsidRDefault="002354D1" w:rsidP="002E7917">
      <w:pPr>
        <w:spacing w:beforeLines="20" w:before="48"/>
        <w:rPr>
          <w:sz w:val="24"/>
        </w:rPr>
      </w:pPr>
    </w:p>
    <w:p w:rsidR="001A5AF0" w:rsidRPr="00095FDB" w:rsidRDefault="001A5AF0" w:rsidP="002E7917">
      <w:pPr>
        <w:spacing w:beforeLines="20" w:before="48"/>
        <w:rPr>
          <w:sz w:val="24"/>
        </w:rPr>
      </w:pPr>
    </w:p>
    <w:p w:rsidR="00995EB3" w:rsidRDefault="00806F68" w:rsidP="00995EB3">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995EB3" w:rsidRDefault="00995EB3" w:rsidP="00995EB3">
      <w:pPr>
        <w:tabs>
          <w:tab w:val="center" w:pos="1843"/>
          <w:tab w:val="center" w:pos="7230"/>
        </w:tabs>
        <w:spacing w:beforeLines="20" w:before="48"/>
        <w:ind w:left="-284"/>
        <w:rPr>
          <w:sz w:val="24"/>
        </w:rPr>
      </w:pPr>
      <w:r>
        <w:rPr>
          <w:sz w:val="24"/>
        </w:rPr>
        <w:t xml:space="preserve">      </w:t>
      </w:r>
      <w:r w:rsidR="004F66C0">
        <w:rPr>
          <w:sz w:val="24"/>
        </w:rPr>
        <w:t xml:space="preserve">          </w:t>
      </w:r>
      <w:r w:rsidRPr="00995EB3">
        <w:rPr>
          <w:sz w:val="24"/>
        </w:rPr>
        <w:t>Ing. Martin Lehký</w:t>
      </w:r>
      <w:r>
        <w:rPr>
          <w:sz w:val="24"/>
        </w:rPr>
        <w:tab/>
      </w:r>
      <w:r w:rsidR="00F8577D" w:rsidRPr="00FF57E5">
        <w:rPr>
          <w:color w:val="000000" w:themeColor="text1"/>
          <w:sz w:val="24"/>
          <w:highlight w:val="yellow"/>
        </w:rPr>
        <w:t>…………</w:t>
      </w:r>
      <w:r w:rsidR="00F8577D">
        <w:rPr>
          <w:color w:val="000000" w:themeColor="text1"/>
          <w:sz w:val="24"/>
        </w:rPr>
        <w:t>.</w:t>
      </w:r>
    </w:p>
    <w:p w:rsidR="00806F68" w:rsidRDefault="00995EB3" w:rsidP="00C92C5B">
      <w:pPr>
        <w:pStyle w:val="Odstavecseseznamem"/>
        <w:tabs>
          <w:tab w:val="center" w:pos="1843"/>
          <w:tab w:val="center" w:pos="7230"/>
        </w:tabs>
        <w:spacing w:after="0" w:line="240" w:lineRule="auto"/>
        <w:ind w:left="6405" w:hanging="6405"/>
        <w:rPr>
          <w:rFonts w:ascii="Times New Roman" w:hAnsi="Times New Roman"/>
          <w:sz w:val="24"/>
        </w:rPr>
      </w:pPr>
      <w:r w:rsidRPr="00995EB3">
        <w:rPr>
          <w:rFonts w:ascii="Times New Roman" w:hAnsi="Times New Roman"/>
          <w:sz w:val="24"/>
        </w:rPr>
        <w:t xml:space="preserve"> </w:t>
      </w:r>
      <w:r>
        <w:rPr>
          <w:rFonts w:ascii="Times New Roman" w:hAnsi="Times New Roman"/>
          <w:sz w:val="24"/>
        </w:rPr>
        <w:t xml:space="preserve">     </w:t>
      </w:r>
      <w:r w:rsidR="00175960">
        <w:rPr>
          <w:rFonts w:ascii="Times New Roman" w:hAnsi="Times New Roman"/>
          <w:sz w:val="24"/>
        </w:rPr>
        <w:t xml:space="preserve">        </w:t>
      </w:r>
      <w:r w:rsidRPr="00995EB3">
        <w:rPr>
          <w:rFonts w:ascii="Times New Roman" w:hAnsi="Times New Roman"/>
          <w:sz w:val="24"/>
        </w:rPr>
        <w:t>ředitel</w:t>
      </w:r>
      <w:r w:rsidR="00654A49">
        <w:rPr>
          <w:rFonts w:ascii="Times New Roman" w:hAnsi="Times New Roman"/>
          <w:sz w:val="24"/>
        </w:rPr>
        <w:t xml:space="preserve">  </w:t>
      </w:r>
      <w:r w:rsidR="00175960" w:rsidRPr="00175960">
        <w:rPr>
          <w:rFonts w:ascii="Times New Roman" w:hAnsi="Times New Roman"/>
          <w:sz w:val="24"/>
        </w:rPr>
        <w:t>AS-PO</w:t>
      </w:r>
      <w:r w:rsidR="00FE4A23">
        <w:rPr>
          <w:rFonts w:ascii="Times New Roman" w:hAnsi="Times New Roman"/>
          <w:sz w:val="24"/>
        </w:rPr>
        <w:tab/>
      </w:r>
      <w:r w:rsidR="00F8577D" w:rsidRPr="00FF57E5">
        <w:rPr>
          <w:rFonts w:ascii="Times New Roman" w:hAnsi="Times New Roman"/>
          <w:sz w:val="24"/>
          <w:highlight w:val="yellow"/>
        </w:rPr>
        <w:t>…………………</w:t>
      </w:r>
      <w:r w:rsidR="00654A49" w:rsidRPr="00FF57E5">
        <w:rPr>
          <w:rFonts w:ascii="Times New Roman" w:hAnsi="Times New Roman"/>
          <w:sz w:val="24"/>
          <w:highlight w:val="yellow"/>
        </w:rPr>
        <w:t xml:space="preserve">  </w:t>
      </w:r>
      <w:r w:rsidR="00C92C5B" w:rsidRPr="00FF57E5">
        <w:rPr>
          <w:rFonts w:ascii="Times New Roman" w:hAnsi="Times New Roman"/>
          <w:sz w:val="24"/>
          <w:highlight w:val="yellow"/>
        </w:rPr>
        <w:br/>
      </w:r>
      <w:r w:rsidR="00FF57E5">
        <w:rPr>
          <w:rFonts w:ascii="Times New Roman" w:hAnsi="Times New Roman"/>
          <w:sz w:val="24"/>
        </w:rPr>
        <w:t xml:space="preserve">        </w:t>
      </w:r>
      <w:r w:rsidR="00F8577D" w:rsidRPr="00FF57E5">
        <w:rPr>
          <w:rFonts w:ascii="Times New Roman" w:hAnsi="Times New Roman"/>
          <w:sz w:val="24"/>
          <w:highlight w:val="yellow"/>
        </w:rPr>
        <w:t>………..</w:t>
      </w:r>
      <w:r w:rsidR="00654A49">
        <w:rPr>
          <w:rFonts w:ascii="Times New Roman" w:hAnsi="Times New Roman"/>
          <w:sz w:val="24"/>
        </w:rPr>
        <w:t xml:space="preserve"> </w:t>
      </w:r>
    </w:p>
    <w:p w:rsidR="00175960" w:rsidRPr="00560BF2" w:rsidRDefault="00175960"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p>
    <w:p w:rsidR="00433932" w:rsidRPr="00A12374" w:rsidRDefault="00433932" w:rsidP="00433932">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433932" w:rsidRPr="00595E50" w:rsidRDefault="00433932" w:rsidP="00433932">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433932" w:rsidRPr="009C4BA1" w:rsidRDefault="00433932" w:rsidP="00433932"/>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433932" w:rsidRPr="0036336D" w:rsidTr="008D60D5">
        <w:trPr>
          <w:trHeight w:val="426"/>
        </w:trPr>
        <w:tc>
          <w:tcPr>
            <w:tcW w:w="2725" w:type="pct"/>
            <w:tcBorders>
              <w:top w:val="single" w:sz="4" w:space="0" w:color="auto"/>
              <w:bottom w:val="single" w:sz="4" w:space="0" w:color="auto"/>
            </w:tcBorders>
            <w:vAlign w:val="center"/>
          </w:tcPr>
          <w:p w:rsidR="00433932" w:rsidRPr="00A12374" w:rsidRDefault="00433932" w:rsidP="008D60D5">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Rozsah krácení [Kč]</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433932" w:rsidRPr="0036336D" w:rsidTr="008D60D5">
        <w:trPr>
          <w:trHeight w:val="691"/>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color w:val="FF0000"/>
                <w:sz w:val="18"/>
              </w:rPr>
            </w:pPr>
            <w:r w:rsidRPr="0036336D">
              <w:rPr>
                <w:rFonts w:ascii="Arial" w:hAnsi="Arial" w:cs="Arial"/>
                <w:sz w:val="18"/>
              </w:rPr>
              <w:t>300 – 800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pacing w:val="-4"/>
                <w:sz w:val="18"/>
              </w:rPr>
            </w:pPr>
            <w:r>
              <w:rPr>
                <w:rFonts w:ascii="Arial" w:hAnsi="Arial" w:cs="Arial"/>
                <w:spacing w:val="-4"/>
                <w:sz w:val="18"/>
              </w:rPr>
              <w:t>500</w:t>
            </w:r>
          </w:p>
        </w:tc>
      </w:tr>
      <w:tr w:rsidR="00433932" w:rsidRPr="0036336D" w:rsidTr="008D60D5">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521"/>
        </w:trPr>
        <w:tc>
          <w:tcPr>
            <w:tcW w:w="2725" w:type="pct"/>
            <w:tcBorders>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433932" w:rsidRPr="0036336D" w:rsidTr="008D60D5">
        <w:trPr>
          <w:trHeight w:val="479"/>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701"/>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433932" w:rsidRDefault="00433932" w:rsidP="008D60D5">
            <w:pPr>
              <w:rPr>
                <w:rFonts w:ascii="Arial" w:hAnsi="Arial" w:cs="Arial"/>
                <w:sz w:val="18"/>
              </w:rPr>
            </w:pPr>
            <w:r w:rsidRPr="0036336D">
              <w:rPr>
                <w:rFonts w:ascii="Arial" w:hAnsi="Arial" w:cs="Arial"/>
                <w:sz w:val="18"/>
              </w:rPr>
              <w:t xml:space="preserve">Zák. 133/1985 Sb., </w:t>
            </w:r>
          </w:p>
          <w:p w:rsidR="00433932" w:rsidRPr="0036336D" w:rsidRDefault="00433932" w:rsidP="008D60D5">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433932" w:rsidRDefault="00433932" w:rsidP="008D60D5">
            <w:pPr>
              <w:rPr>
                <w:rFonts w:ascii="Arial" w:hAnsi="Arial" w:cs="Arial"/>
                <w:sz w:val="18"/>
              </w:rPr>
            </w:pPr>
            <w:r w:rsidRPr="0036336D">
              <w:rPr>
                <w:rFonts w:ascii="Arial" w:hAnsi="Arial" w:cs="Arial"/>
                <w:sz w:val="18"/>
              </w:rPr>
              <w:t xml:space="preserve">Zák. 262/2006 Sb., </w:t>
            </w:r>
          </w:p>
          <w:p w:rsidR="00433932" w:rsidRPr="0036336D" w:rsidRDefault="00433932" w:rsidP="008D60D5">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433932" w:rsidRPr="0036336D" w:rsidRDefault="00433932" w:rsidP="008D60D5">
            <w:pPr>
              <w:jc w:val="center"/>
              <w:rPr>
                <w:rFonts w:ascii="Arial" w:hAnsi="Arial" w:cs="Arial"/>
                <w:sz w:val="18"/>
              </w:rPr>
            </w:pPr>
            <w:r>
              <w:rPr>
                <w:rFonts w:ascii="Arial" w:hAnsi="Arial" w:cs="Arial"/>
                <w:sz w:val="18"/>
              </w:rPr>
              <w:t>100</w:t>
            </w:r>
            <w:r w:rsidRPr="0036336D">
              <w:rPr>
                <w:rFonts w:ascii="Arial" w:hAnsi="Arial" w:cs="Arial"/>
                <w:sz w:val="18"/>
              </w:rPr>
              <w:t>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 xml:space="preserve">Zák. 133/1985 Sb. </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200 – 500</w:t>
            </w:r>
          </w:p>
        </w:tc>
      </w:tr>
      <w:tr w:rsidR="00433932" w:rsidRPr="0036336D" w:rsidTr="008D60D5">
        <w:trPr>
          <w:trHeight w:val="340"/>
        </w:trPr>
        <w:tc>
          <w:tcPr>
            <w:tcW w:w="2725" w:type="pct"/>
            <w:tcBorders>
              <w:top w:val="single" w:sz="4" w:space="0" w:color="auto"/>
              <w:bottom w:val="single"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 / závada</w:t>
            </w:r>
          </w:p>
        </w:tc>
      </w:tr>
    </w:tbl>
    <w:p w:rsidR="00433932" w:rsidRDefault="00433932" w:rsidP="00433932">
      <w:pPr>
        <w:jc w:val="both"/>
        <w:rPr>
          <w:b/>
          <w:sz w:val="24"/>
          <w:szCs w:val="24"/>
        </w:rPr>
      </w:pPr>
    </w:p>
    <w:p w:rsidR="00433932" w:rsidRDefault="00433932" w:rsidP="00433932">
      <w:pPr>
        <w:autoSpaceDE w:val="0"/>
        <w:autoSpaceDN w:val="0"/>
        <w:adjustRightInd w:val="0"/>
        <w:rPr>
          <w:bCs/>
          <w:sz w:val="24"/>
        </w:rPr>
      </w:pPr>
    </w:p>
    <w:p w:rsidR="00D0464B" w:rsidRDefault="00D0464B" w:rsidP="00595E50">
      <w:pPr>
        <w:autoSpaceDE w:val="0"/>
        <w:autoSpaceDN w:val="0"/>
        <w:adjustRightInd w:val="0"/>
        <w:rPr>
          <w:bCs/>
          <w:sz w:val="24"/>
        </w:rPr>
      </w:pPr>
    </w:p>
    <w:sectPr w:rsidR="00D0464B" w:rsidSect="00F76CCA">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2E3" w:rsidRDefault="00CC22E3">
      <w:r>
        <w:separator/>
      </w:r>
    </w:p>
  </w:endnote>
  <w:endnote w:type="continuationSeparator" w:id="0">
    <w:p w:rsidR="00CC22E3" w:rsidRDefault="00CC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2F56BC">
      <w:rPr>
        <w:rStyle w:val="slostrnky"/>
        <w:noProof/>
      </w:rPr>
      <w:t>8</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2E3" w:rsidRDefault="00CC22E3">
      <w:r>
        <w:separator/>
      </w:r>
    </w:p>
  </w:footnote>
  <w:footnote w:type="continuationSeparator" w:id="0">
    <w:p w:rsidR="00CC22E3" w:rsidRDefault="00CC2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Pr="00996646" w:rsidRDefault="009D77B1" w:rsidP="00D56DF2">
    <w:pPr>
      <w:pStyle w:val="Zhlav"/>
      <w:jc w:val="center"/>
      <w:rPr>
        <w:color w:val="000000" w:themeColor="text1"/>
        <w:sz w:val="24"/>
        <w:szCs w:val="24"/>
      </w:rPr>
    </w:pPr>
    <w:r w:rsidRPr="00996646">
      <w:rPr>
        <w:sz w:val="24"/>
        <w:szCs w:val="24"/>
      </w:rPr>
      <w:tab/>
    </w:r>
    <w:r w:rsidR="00012241" w:rsidRPr="0007619F">
      <w:rPr>
        <w:i/>
        <w:color w:val="FF0000"/>
        <w:sz w:val="28"/>
        <w:szCs w:val="24"/>
      </w:rPr>
      <w:t>NÁVRH</w:t>
    </w:r>
    <w:r w:rsidRPr="00996646">
      <w:rPr>
        <w:sz w:val="24"/>
        <w:szCs w:val="24"/>
      </w:rPr>
      <w:tab/>
    </w:r>
    <w:r w:rsidR="00855154" w:rsidRPr="00996646">
      <w:rPr>
        <w:sz w:val="24"/>
        <w:szCs w:val="24"/>
      </w:rPr>
      <w:t>Smlouva č. U-xxx</w:t>
    </w:r>
    <w:r w:rsidRPr="00996646">
      <w:rPr>
        <w:sz w:val="24"/>
        <w:szCs w:val="24"/>
      </w:rPr>
      <w:t>-00/16</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5pt;height:679.95pt" o:ole="">
          <v:imagedata r:id="rId1" o:title=""/>
        </v:shape>
        <o:OLEObject Type="Embed" ProgID="Word.Document.12" ShapeID="_x0000_i1025" DrawAspect="Content" ObjectID="_1526110969"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127B2704"/>
    <w:multiLevelType w:val="multilevel"/>
    <w:tmpl w:val="571AD32E"/>
    <w:lvl w:ilvl="0">
      <w:start w:val="3"/>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1">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nsid w:val="32621942"/>
    <w:multiLevelType w:val="hybridMultilevel"/>
    <w:tmpl w:val="D9369C08"/>
    <w:lvl w:ilvl="0" w:tplc="04D49D24">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6">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8">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0">
    <w:nsid w:val="6EE62D78"/>
    <w:multiLevelType w:val="multilevel"/>
    <w:tmpl w:val="8D58CAD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6">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7">
    <w:nsid w:val="7BCE6725"/>
    <w:multiLevelType w:val="hybridMultilevel"/>
    <w:tmpl w:val="6CAC876C"/>
    <w:lvl w:ilvl="0" w:tplc="4A26FAA6">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94334E"/>
    <w:multiLevelType w:val="hybridMultilevel"/>
    <w:tmpl w:val="C504B5F4"/>
    <w:lvl w:ilvl="0" w:tplc="C2F6CAE6">
      <w:start w:val="1"/>
      <w:numFmt w:val="decimal"/>
      <w:lvlText w:val="5.%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FF6453E"/>
    <w:multiLevelType w:val="multilevel"/>
    <w:tmpl w:val="A0AC6BF2"/>
    <w:lvl w:ilvl="0">
      <w:start w:val="12"/>
      <w:numFmt w:val="decimal"/>
      <w:lvlText w:val="%1."/>
      <w:lvlJc w:val="left"/>
      <w:pPr>
        <w:ind w:left="480" w:hanging="480"/>
      </w:pPr>
      <w:rPr>
        <w:rFonts w:hint="default"/>
        <w:b w:val="0"/>
      </w:rPr>
    </w:lvl>
    <w:lvl w:ilvl="1">
      <w:start w:val="1"/>
      <w:numFmt w:val="decimal"/>
      <w:lvlText w:val="%1.%2."/>
      <w:lvlJc w:val="left"/>
      <w:pPr>
        <w:ind w:left="1331" w:hanging="480"/>
      </w:pPr>
      <w:rPr>
        <w:rFonts w:hint="default"/>
        <w:b/>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num w:numId="1">
    <w:abstractNumId w:val="15"/>
  </w:num>
  <w:num w:numId="2">
    <w:abstractNumId w:val="17"/>
  </w:num>
  <w:num w:numId="3">
    <w:abstractNumId w:val="14"/>
  </w:num>
  <w:num w:numId="4">
    <w:abstractNumId w:val="26"/>
  </w:num>
  <w:num w:numId="5">
    <w:abstractNumId w:val="29"/>
  </w:num>
  <w:num w:numId="6">
    <w:abstractNumId w:val="8"/>
  </w:num>
  <w:num w:numId="7">
    <w:abstractNumId w:val="6"/>
  </w:num>
  <w:num w:numId="8">
    <w:abstractNumId w:val="23"/>
  </w:num>
  <w:num w:numId="9">
    <w:abstractNumId w:val="2"/>
  </w:num>
  <w:num w:numId="10">
    <w:abstractNumId w:val="24"/>
  </w:num>
  <w:num w:numId="11">
    <w:abstractNumId w:val="22"/>
  </w:num>
  <w:num w:numId="12">
    <w:abstractNumId w:val="9"/>
  </w:num>
  <w:num w:numId="13">
    <w:abstractNumId w:val="0"/>
  </w:num>
  <w:num w:numId="14">
    <w:abstractNumId w:val="21"/>
  </w:num>
  <w:num w:numId="15">
    <w:abstractNumId w:val="10"/>
  </w:num>
  <w:num w:numId="16">
    <w:abstractNumId w:val="19"/>
  </w:num>
  <w:num w:numId="17">
    <w:abstractNumId w:val="25"/>
  </w:num>
  <w:num w:numId="18">
    <w:abstractNumId w:val="18"/>
  </w:num>
  <w:num w:numId="19">
    <w:abstractNumId w:val="28"/>
  </w:num>
  <w:num w:numId="20">
    <w:abstractNumId w:val="1"/>
  </w:num>
  <w:num w:numId="21">
    <w:abstractNumId w:val="16"/>
  </w:num>
  <w:num w:numId="22">
    <w:abstractNumId w:val="7"/>
  </w:num>
  <w:num w:numId="23">
    <w:abstractNumId w:val="13"/>
  </w:num>
  <w:num w:numId="24">
    <w:abstractNumId w:val="4"/>
  </w:num>
  <w:num w:numId="25">
    <w:abstractNumId w:val="3"/>
  </w:num>
  <w:num w:numId="26">
    <w:abstractNumId w:val="11"/>
  </w:num>
  <w:num w:numId="27">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0"/>
  </w:num>
  <w:num w:numId="30">
    <w:abstractNumId w:val="3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2241"/>
    <w:rsid w:val="00013221"/>
    <w:rsid w:val="000132A7"/>
    <w:rsid w:val="00020757"/>
    <w:rsid w:val="00020971"/>
    <w:rsid w:val="000344C5"/>
    <w:rsid w:val="00036744"/>
    <w:rsid w:val="00040516"/>
    <w:rsid w:val="00043A55"/>
    <w:rsid w:val="0004438B"/>
    <w:rsid w:val="00051889"/>
    <w:rsid w:val="00053D8D"/>
    <w:rsid w:val="000572A3"/>
    <w:rsid w:val="00064B1D"/>
    <w:rsid w:val="0006644B"/>
    <w:rsid w:val="0007119C"/>
    <w:rsid w:val="0007619F"/>
    <w:rsid w:val="00082EE7"/>
    <w:rsid w:val="00085ACD"/>
    <w:rsid w:val="00095FDB"/>
    <w:rsid w:val="00097193"/>
    <w:rsid w:val="000A0A64"/>
    <w:rsid w:val="000A171F"/>
    <w:rsid w:val="000A2E21"/>
    <w:rsid w:val="000A3F7C"/>
    <w:rsid w:val="000A5304"/>
    <w:rsid w:val="000A76C4"/>
    <w:rsid w:val="000B4217"/>
    <w:rsid w:val="000B61D8"/>
    <w:rsid w:val="000C4430"/>
    <w:rsid w:val="000D63FC"/>
    <w:rsid w:val="000E12C3"/>
    <w:rsid w:val="000F7122"/>
    <w:rsid w:val="00102CFB"/>
    <w:rsid w:val="001128D2"/>
    <w:rsid w:val="0012112F"/>
    <w:rsid w:val="00124E54"/>
    <w:rsid w:val="00126A9A"/>
    <w:rsid w:val="0012740D"/>
    <w:rsid w:val="00133CA3"/>
    <w:rsid w:val="00134292"/>
    <w:rsid w:val="00143F3E"/>
    <w:rsid w:val="00150F3F"/>
    <w:rsid w:val="0016110C"/>
    <w:rsid w:val="00167E17"/>
    <w:rsid w:val="00172B03"/>
    <w:rsid w:val="00175106"/>
    <w:rsid w:val="00175960"/>
    <w:rsid w:val="001962E3"/>
    <w:rsid w:val="00197CB7"/>
    <w:rsid w:val="001A5AF0"/>
    <w:rsid w:val="001A6F2A"/>
    <w:rsid w:val="001B51E2"/>
    <w:rsid w:val="001D4ACE"/>
    <w:rsid w:val="00203EBD"/>
    <w:rsid w:val="002179A8"/>
    <w:rsid w:val="00221F8C"/>
    <w:rsid w:val="002324EC"/>
    <w:rsid w:val="002354D1"/>
    <w:rsid w:val="0024417C"/>
    <w:rsid w:val="00246940"/>
    <w:rsid w:val="00251A87"/>
    <w:rsid w:val="002658A9"/>
    <w:rsid w:val="00265D44"/>
    <w:rsid w:val="002821D9"/>
    <w:rsid w:val="002B2A1D"/>
    <w:rsid w:val="002B65DD"/>
    <w:rsid w:val="002C458F"/>
    <w:rsid w:val="002D2786"/>
    <w:rsid w:val="002D52B0"/>
    <w:rsid w:val="002E7917"/>
    <w:rsid w:val="002F0F50"/>
    <w:rsid w:val="002F56BC"/>
    <w:rsid w:val="00300511"/>
    <w:rsid w:val="0030254C"/>
    <w:rsid w:val="00302F96"/>
    <w:rsid w:val="003033C6"/>
    <w:rsid w:val="00303658"/>
    <w:rsid w:val="00306955"/>
    <w:rsid w:val="0032040C"/>
    <w:rsid w:val="003212B3"/>
    <w:rsid w:val="003231F1"/>
    <w:rsid w:val="00346428"/>
    <w:rsid w:val="00350617"/>
    <w:rsid w:val="00351647"/>
    <w:rsid w:val="00352D92"/>
    <w:rsid w:val="00353802"/>
    <w:rsid w:val="0035499F"/>
    <w:rsid w:val="00360296"/>
    <w:rsid w:val="0036195A"/>
    <w:rsid w:val="0036638E"/>
    <w:rsid w:val="00384D63"/>
    <w:rsid w:val="0039725D"/>
    <w:rsid w:val="003972B8"/>
    <w:rsid w:val="003A0942"/>
    <w:rsid w:val="003A2108"/>
    <w:rsid w:val="003B0799"/>
    <w:rsid w:val="003B4566"/>
    <w:rsid w:val="003B4CC3"/>
    <w:rsid w:val="003B5832"/>
    <w:rsid w:val="003B70C8"/>
    <w:rsid w:val="003C35A8"/>
    <w:rsid w:val="003C7384"/>
    <w:rsid w:val="003D0288"/>
    <w:rsid w:val="003D09C1"/>
    <w:rsid w:val="003D29D6"/>
    <w:rsid w:val="003D5A9B"/>
    <w:rsid w:val="003E47D3"/>
    <w:rsid w:val="003F0801"/>
    <w:rsid w:val="003F4000"/>
    <w:rsid w:val="004023C0"/>
    <w:rsid w:val="0040457F"/>
    <w:rsid w:val="00406998"/>
    <w:rsid w:val="00410840"/>
    <w:rsid w:val="004162E0"/>
    <w:rsid w:val="004331C0"/>
    <w:rsid w:val="00433729"/>
    <w:rsid w:val="00433932"/>
    <w:rsid w:val="004357B7"/>
    <w:rsid w:val="0044413B"/>
    <w:rsid w:val="0044446E"/>
    <w:rsid w:val="004461D5"/>
    <w:rsid w:val="004540F1"/>
    <w:rsid w:val="00455900"/>
    <w:rsid w:val="00457DD3"/>
    <w:rsid w:val="0046156D"/>
    <w:rsid w:val="0046256E"/>
    <w:rsid w:val="004638A8"/>
    <w:rsid w:val="00465589"/>
    <w:rsid w:val="00465C84"/>
    <w:rsid w:val="00473AE3"/>
    <w:rsid w:val="00481EBB"/>
    <w:rsid w:val="00482F7A"/>
    <w:rsid w:val="0048318A"/>
    <w:rsid w:val="00486470"/>
    <w:rsid w:val="004934DE"/>
    <w:rsid w:val="00495DE3"/>
    <w:rsid w:val="004A1F5C"/>
    <w:rsid w:val="004B3E4F"/>
    <w:rsid w:val="004D43D9"/>
    <w:rsid w:val="004D7C78"/>
    <w:rsid w:val="004E0703"/>
    <w:rsid w:val="004E0B23"/>
    <w:rsid w:val="004E0BD0"/>
    <w:rsid w:val="004E0FAE"/>
    <w:rsid w:val="004F49F6"/>
    <w:rsid w:val="004F66C0"/>
    <w:rsid w:val="004F699B"/>
    <w:rsid w:val="004F6AA0"/>
    <w:rsid w:val="00502E1D"/>
    <w:rsid w:val="005138E7"/>
    <w:rsid w:val="00515086"/>
    <w:rsid w:val="00524874"/>
    <w:rsid w:val="005346CC"/>
    <w:rsid w:val="0053655E"/>
    <w:rsid w:val="00547CB0"/>
    <w:rsid w:val="00557C70"/>
    <w:rsid w:val="00560BF2"/>
    <w:rsid w:val="00561A21"/>
    <w:rsid w:val="005629D6"/>
    <w:rsid w:val="00566299"/>
    <w:rsid w:val="00566F27"/>
    <w:rsid w:val="0057338B"/>
    <w:rsid w:val="00592BD8"/>
    <w:rsid w:val="00595E50"/>
    <w:rsid w:val="005963A8"/>
    <w:rsid w:val="00596B25"/>
    <w:rsid w:val="00597A31"/>
    <w:rsid w:val="005A3596"/>
    <w:rsid w:val="005A4411"/>
    <w:rsid w:val="005A5731"/>
    <w:rsid w:val="005A6283"/>
    <w:rsid w:val="005B58C5"/>
    <w:rsid w:val="005B705D"/>
    <w:rsid w:val="005C5662"/>
    <w:rsid w:val="005D6449"/>
    <w:rsid w:val="005E3302"/>
    <w:rsid w:val="005E7139"/>
    <w:rsid w:val="005E7D3D"/>
    <w:rsid w:val="005F09C9"/>
    <w:rsid w:val="005F4309"/>
    <w:rsid w:val="005F7EDB"/>
    <w:rsid w:val="00600B96"/>
    <w:rsid w:val="00602BDB"/>
    <w:rsid w:val="00606C15"/>
    <w:rsid w:val="00613305"/>
    <w:rsid w:val="00615570"/>
    <w:rsid w:val="00621E02"/>
    <w:rsid w:val="006344C1"/>
    <w:rsid w:val="00634780"/>
    <w:rsid w:val="0063584C"/>
    <w:rsid w:val="00636C4C"/>
    <w:rsid w:val="006375DA"/>
    <w:rsid w:val="00643F76"/>
    <w:rsid w:val="00654A49"/>
    <w:rsid w:val="00660182"/>
    <w:rsid w:val="00663602"/>
    <w:rsid w:val="00672836"/>
    <w:rsid w:val="00681A23"/>
    <w:rsid w:val="006904F9"/>
    <w:rsid w:val="00690BCB"/>
    <w:rsid w:val="006A1AA4"/>
    <w:rsid w:val="006A2A29"/>
    <w:rsid w:val="006A5382"/>
    <w:rsid w:val="006A632E"/>
    <w:rsid w:val="006B45DB"/>
    <w:rsid w:val="006D05DB"/>
    <w:rsid w:val="006D2154"/>
    <w:rsid w:val="006D6F14"/>
    <w:rsid w:val="006E1773"/>
    <w:rsid w:val="006E3756"/>
    <w:rsid w:val="006E4EC2"/>
    <w:rsid w:val="006E4FC5"/>
    <w:rsid w:val="006F3DE9"/>
    <w:rsid w:val="006F73A4"/>
    <w:rsid w:val="0070084A"/>
    <w:rsid w:val="007008ED"/>
    <w:rsid w:val="00703DB1"/>
    <w:rsid w:val="007047B6"/>
    <w:rsid w:val="00705208"/>
    <w:rsid w:val="00714E8B"/>
    <w:rsid w:val="007168C2"/>
    <w:rsid w:val="00717884"/>
    <w:rsid w:val="00731325"/>
    <w:rsid w:val="00732F72"/>
    <w:rsid w:val="007416C3"/>
    <w:rsid w:val="0074567D"/>
    <w:rsid w:val="00746F82"/>
    <w:rsid w:val="0074794D"/>
    <w:rsid w:val="0075034C"/>
    <w:rsid w:val="00750A54"/>
    <w:rsid w:val="00753CAB"/>
    <w:rsid w:val="00756E4A"/>
    <w:rsid w:val="00767CA6"/>
    <w:rsid w:val="00770224"/>
    <w:rsid w:val="00773F23"/>
    <w:rsid w:val="00774431"/>
    <w:rsid w:val="00776A70"/>
    <w:rsid w:val="00783D5E"/>
    <w:rsid w:val="007853A6"/>
    <w:rsid w:val="00791998"/>
    <w:rsid w:val="00793B5A"/>
    <w:rsid w:val="007947EA"/>
    <w:rsid w:val="0079487C"/>
    <w:rsid w:val="007B0E9D"/>
    <w:rsid w:val="007B245C"/>
    <w:rsid w:val="007B268E"/>
    <w:rsid w:val="007B6975"/>
    <w:rsid w:val="007C4B3B"/>
    <w:rsid w:val="007C4DEA"/>
    <w:rsid w:val="007D362F"/>
    <w:rsid w:val="007D4A64"/>
    <w:rsid w:val="007E1065"/>
    <w:rsid w:val="007E7EE1"/>
    <w:rsid w:val="007F2AA2"/>
    <w:rsid w:val="007F4974"/>
    <w:rsid w:val="007F77A7"/>
    <w:rsid w:val="00803355"/>
    <w:rsid w:val="00806F68"/>
    <w:rsid w:val="008249D7"/>
    <w:rsid w:val="008249EE"/>
    <w:rsid w:val="00831C13"/>
    <w:rsid w:val="008374CD"/>
    <w:rsid w:val="00840F2C"/>
    <w:rsid w:val="00842029"/>
    <w:rsid w:val="0084231E"/>
    <w:rsid w:val="00847843"/>
    <w:rsid w:val="00852970"/>
    <w:rsid w:val="008536EB"/>
    <w:rsid w:val="00855154"/>
    <w:rsid w:val="00857513"/>
    <w:rsid w:val="00866F32"/>
    <w:rsid w:val="0087093E"/>
    <w:rsid w:val="00874BE4"/>
    <w:rsid w:val="00877356"/>
    <w:rsid w:val="00880A54"/>
    <w:rsid w:val="00880B99"/>
    <w:rsid w:val="00886F64"/>
    <w:rsid w:val="008A1017"/>
    <w:rsid w:val="008A383B"/>
    <w:rsid w:val="008A3DED"/>
    <w:rsid w:val="008A7577"/>
    <w:rsid w:val="008A7B7E"/>
    <w:rsid w:val="008B7BBC"/>
    <w:rsid w:val="008C12D8"/>
    <w:rsid w:val="008C5622"/>
    <w:rsid w:val="008C7C04"/>
    <w:rsid w:val="008D5767"/>
    <w:rsid w:val="008E02C8"/>
    <w:rsid w:val="008E069F"/>
    <w:rsid w:val="008F59AC"/>
    <w:rsid w:val="008F6F60"/>
    <w:rsid w:val="00914F75"/>
    <w:rsid w:val="0092646A"/>
    <w:rsid w:val="00933172"/>
    <w:rsid w:val="00934FCA"/>
    <w:rsid w:val="00941F5F"/>
    <w:rsid w:val="009460F6"/>
    <w:rsid w:val="0094638A"/>
    <w:rsid w:val="00946C23"/>
    <w:rsid w:val="00957072"/>
    <w:rsid w:val="00963BCA"/>
    <w:rsid w:val="00971C78"/>
    <w:rsid w:val="00985BA2"/>
    <w:rsid w:val="00986C45"/>
    <w:rsid w:val="0099006C"/>
    <w:rsid w:val="0099589C"/>
    <w:rsid w:val="00995EB3"/>
    <w:rsid w:val="00995FEB"/>
    <w:rsid w:val="00996646"/>
    <w:rsid w:val="009A3F58"/>
    <w:rsid w:val="009A71AC"/>
    <w:rsid w:val="009B1C5A"/>
    <w:rsid w:val="009D77B1"/>
    <w:rsid w:val="009E0024"/>
    <w:rsid w:val="009E79F6"/>
    <w:rsid w:val="009F4FB9"/>
    <w:rsid w:val="00A02706"/>
    <w:rsid w:val="00A06F0C"/>
    <w:rsid w:val="00A1199D"/>
    <w:rsid w:val="00A12DBD"/>
    <w:rsid w:val="00A256C9"/>
    <w:rsid w:val="00A3017A"/>
    <w:rsid w:val="00A333A0"/>
    <w:rsid w:val="00A37116"/>
    <w:rsid w:val="00A37F9B"/>
    <w:rsid w:val="00A41F35"/>
    <w:rsid w:val="00A54045"/>
    <w:rsid w:val="00A57703"/>
    <w:rsid w:val="00A63470"/>
    <w:rsid w:val="00A77B67"/>
    <w:rsid w:val="00A82DEA"/>
    <w:rsid w:val="00A8687A"/>
    <w:rsid w:val="00A87620"/>
    <w:rsid w:val="00A90406"/>
    <w:rsid w:val="00AA74B8"/>
    <w:rsid w:val="00AB10C1"/>
    <w:rsid w:val="00AB4D65"/>
    <w:rsid w:val="00AB62F1"/>
    <w:rsid w:val="00AB695B"/>
    <w:rsid w:val="00AC1195"/>
    <w:rsid w:val="00AC384A"/>
    <w:rsid w:val="00AD3584"/>
    <w:rsid w:val="00AD470B"/>
    <w:rsid w:val="00AE2642"/>
    <w:rsid w:val="00AE3EFB"/>
    <w:rsid w:val="00AE6295"/>
    <w:rsid w:val="00AE745D"/>
    <w:rsid w:val="00B46B1D"/>
    <w:rsid w:val="00B612D5"/>
    <w:rsid w:val="00B753A2"/>
    <w:rsid w:val="00B82357"/>
    <w:rsid w:val="00B90640"/>
    <w:rsid w:val="00B90B47"/>
    <w:rsid w:val="00B9228B"/>
    <w:rsid w:val="00B9303C"/>
    <w:rsid w:val="00B93824"/>
    <w:rsid w:val="00BA773F"/>
    <w:rsid w:val="00BB2180"/>
    <w:rsid w:val="00BB2D18"/>
    <w:rsid w:val="00BD31D6"/>
    <w:rsid w:val="00BD463F"/>
    <w:rsid w:val="00BD6C78"/>
    <w:rsid w:val="00BE3A33"/>
    <w:rsid w:val="00BF2028"/>
    <w:rsid w:val="00BF2F1E"/>
    <w:rsid w:val="00BF3255"/>
    <w:rsid w:val="00C067BB"/>
    <w:rsid w:val="00C12C0B"/>
    <w:rsid w:val="00C13571"/>
    <w:rsid w:val="00C21BF4"/>
    <w:rsid w:val="00C27B95"/>
    <w:rsid w:val="00C328DE"/>
    <w:rsid w:val="00C32D88"/>
    <w:rsid w:val="00C35332"/>
    <w:rsid w:val="00C45E22"/>
    <w:rsid w:val="00C515C9"/>
    <w:rsid w:val="00C51BA5"/>
    <w:rsid w:val="00C5413D"/>
    <w:rsid w:val="00C56DD3"/>
    <w:rsid w:val="00C711B4"/>
    <w:rsid w:val="00C7134B"/>
    <w:rsid w:val="00C73640"/>
    <w:rsid w:val="00C77854"/>
    <w:rsid w:val="00C84727"/>
    <w:rsid w:val="00C84C3A"/>
    <w:rsid w:val="00C85501"/>
    <w:rsid w:val="00C85579"/>
    <w:rsid w:val="00C87CAF"/>
    <w:rsid w:val="00C92C5B"/>
    <w:rsid w:val="00C9449D"/>
    <w:rsid w:val="00CA2F02"/>
    <w:rsid w:val="00CA6AD5"/>
    <w:rsid w:val="00CC1D62"/>
    <w:rsid w:val="00CC22E3"/>
    <w:rsid w:val="00CD15A7"/>
    <w:rsid w:val="00CE1C55"/>
    <w:rsid w:val="00CE5FEE"/>
    <w:rsid w:val="00D012E1"/>
    <w:rsid w:val="00D01650"/>
    <w:rsid w:val="00D0464B"/>
    <w:rsid w:val="00D13D50"/>
    <w:rsid w:val="00D1698C"/>
    <w:rsid w:val="00D16F68"/>
    <w:rsid w:val="00D43A62"/>
    <w:rsid w:val="00D4436A"/>
    <w:rsid w:val="00D461C5"/>
    <w:rsid w:val="00D5235C"/>
    <w:rsid w:val="00D548C3"/>
    <w:rsid w:val="00D56AEB"/>
    <w:rsid w:val="00D56DF2"/>
    <w:rsid w:val="00D6364B"/>
    <w:rsid w:val="00D711E4"/>
    <w:rsid w:val="00D768C1"/>
    <w:rsid w:val="00D77061"/>
    <w:rsid w:val="00D864CA"/>
    <w:rsid w:val="00D93480"/>
    <w:rsid w:val="00DA05F4"/>
    <w:rsid w:val="00DA3C03"/>
    <w:rsid w:val="00DB0147"/>
    <w:rsid w:val="00DB12A3"/>
    <w:rsid w:val="00DB3F67"/>
    <w:rsid w:val="00DB4B19"/>
    <w:rsid w:val="00DC1B06"/>
    <w:rsid w:val="00DC26F4"/>
    <w:rsid w:val="00DD1AF4"/>
    <w:rsid w:val="00DD1FCA"/>
    <w:rsid w:val="00DE5981"/>
    <w:rsid w:val="00DF0C95"/>
    <w:rsid w:val="00DF1831"/>
    <w:rsid w:val="00E147D4"/>
    <w:rsid w:val="00E152A7"/>
    <w:rsid w:val="00E1609B"/>
    <w:rsid w:val="00E3179B"/>
    <w:rsid w:val="00E34397"/>
    <w:rsid w:val="00E43D89"/>
    <w:rsid w:val="00E51409"/>
    <w:rsid w:val="00E5417F"/>
    <w:rsid w:val="00E6232E"/>
    <w:rsid w:val="00E71354"/>
    <w:rsid w:val="00E72798"/>
    <w:rsid w:val="00E75237"/>
    <w:rsid w:val="00E7635E"/>
    <w:rsid w:val="00E76541"/>
    <w:rsid w:val="00E85099"/>
    <w:rsid w:val="00E869EB"/>
    <w:rsid w:val="00E873B3"/>
    <w:rsid w:val="00EA3BE5"/>
    <w:rsid w:val="00EB1CB6"/>
    <w:rsid w:val="00EB2847"/>
    <w:rsid w:val="00EB7238"/>
    <w:rsid w:val="00ED6119"/>
    <w:rsid w:val="00ED64F1"/>
    <w:rsid w:val="00EE5368"/>
    <w:rsid w:val="00EF2358"/>
    <w:rsid w:val="00EF3C51"/>
    <w:rsid w:val="00EF5E3C"/>
    <w:rsid w:val="00EF6FC5"/>
    <w:rsid w:val="00F001D3"/>
    <w:rsid w:val="00F150A3"/>
    <w:rsid w:val="00F36D29"/>
    <w:rsid w:val="00F371C8"/>
    <w:rsid w:val="00F4646A"/>
    <w:rsid w:val="00F50AAE"/>
    <w:rsid w:val="00F514B1"/>
    <w:rsid w:val="00F55D7F"/>
    <w:rsid w:val="00F60396"/>
    <w:rsid w:val="00F634A8"/>
    <w:rsid w:val="00F66257"/>
    <w:rsid w:val="00F76CCA"/>
    <w:rsid w:val="00F8577D"/>
    <w:rsid w:val="00F866AD"/>
    <w:rsid w:val="00F87849"/>
    <w:rsid w:val="00F92749"/>
    <w:rsid w:val="00FA5036"/>
    <w:rsid w:val="00FA5C88"/>
    <w:rsid w:val="00FA62AA"/>
    <w:rsid w:val="00FB1FB9"/>
    <w:rsid w:val="00FB289A"/>
    <w:rsid w:val="00FB3861"/>
    <w:rsid w:val="00FB6DF5"/>
    <w:rsid w:val="00FC0202"/>
    <w:rsid w:val="00FC4BE0"/>
    <w:rsid w:val="00FD4896"/>
    <w:rsid w:val="00FD7CE6"/>
    <w:rsid w:val="00FE14D9"/>
    <w:rsid w:val="00FE4A23"/>
    <w:rsid w:val="00FF15B2"/>
    <w:rsid w:val="00FF4CE7"/>
    <w:rsid w:val="00FF5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link w:val="Zkladntext2Char"/>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character" w:customStyle="1" w:styleId="Zkladntext2Char">
    <w:name w:val="Základní text 2 Char"/>
    <w:basedOn w:val="Standardnpsmoodstavce"/>
    <w:link w:val="Zkladntext2"/>
    <w:rsid w:val="0094638A"/>
    <w:rPr>
      <w:rFonts w:ascii="Arial Narrow" w:hAnsi="Arial Narrow"/>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link w:val="Zkladntext2Char"/>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character" w:customStyle="1" w:styleId="Zkladntext2Char">
    <w:name w:val="Základní text 2 Char"/>
    <w:basedOn w:val="Standardnpsmoodstavce"/>
    <w:link w:val="Zkladntext2"/>
    <w:rsid w:val="0094638A"/>
    <w:rPr>
      <w:rFonts w:ascii="Arial Narrow" w:hAnsi="Arial Narro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1947">
      <w:bodyDiv w:val="1"/>
      <w:marLeft w:val="0"/>
      <w:marRight w:val="0"/>
      <w:marTop w:val="0"/>
      <w:marBottom w:val="0"/>
      <w:divBdr>
        <w:top w:val="none" w:sz="0" w:space="0" w:color="auto"/>
        <w:left w:val="none" w:sz="0" w:space="0" w:color="auto"/>
        <w:bottom w:val="none" w:sz="0" w:space="0" w:color="auto"/>
        <w:right w:val="none" w:sz="0" w:space="0" w:color="auto"/>
      </w:divBdr>
    </w:div>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121729940">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 w:id="202836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oman.pscolka@as-po.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zb79YEMeCM6d3qE886RgbldK3Js=</ds:DigestValue>
    </ds:Reference>
  </ds:SignedInfo>
  <ds:SignatureValue>bCTLagkW3ROxpcntksSxWBkJYMeDOZPVK6KnCB0gh/+YG3iwvp+oLiE4QFVR9BTwmdUaZAXvL9uzKl3HErgnilb2DRopHPEZGo2PjFVx3cdptPenpDy3a1yNzjCQhhQb9jsEsvamszPU2EWbhk86RmVCO08uP4lc9XQVUfhpaV0RHFdHPd8rPVF0eyltnrl7OJYvp7p7p74cyTitpw0ZvOIJtsQW2OsFNZ7MNC3wfs2agLRG55Eas8XjmW6CzZ61DgmVhdOho4t6EEly/SjU7uKTkUZMEeSBae/CYZswGhNSqavYOH+EmO8v5kB+IgOY2vJ9FBHlspDYiD0POdt44g==</ds:SignatureValue>
  <ds:KeyInfo>
    <ds:KeyValue>
      <ds:RSAKeyValue>
        <ds:Modulus>tH9jsQMFj+iXA23bMFr8COUyufGPmiKWqqLoN2s3KhftPq7kym7k9tnGcR0R8GhJ4owHy6qk5n3I6mkxWxvRk+NlNpOAP4JJt5q6N5O6m/jJM9sDLfdsvhA/FW41D4tteEwjjzHrBWs6yEXNgjaDBLR1cLRghqpvSY8q6TnXlIUtgFVbgjWb4P6tN/6TN82cJPk02K+UvDmK9Wzhjrhf2Wh9V9cynqDhw0bGlT7QoCa9WGqoTY1+f9CDW1SFdKfl69o77ZrRVW4xzXeM0XTn17F6HYS3ZSNoT3DTSHyBw+mDDtJXcRBTmQJrebEYH+i3hwc1xVZ2sV9Bjea5Kt7KGQ==</ds:Modulus>
        <ds:Exponent>AQAB</ds:Exponent>
      </ds:RSAKeyValue>
    </ds:KeyValue>
    <ds:X509Data>
      <ds:X509Certificate>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ENWnSNfNhisfMwjevE4WE6bfgsIMA0GCSqGSIb3DQEBCwUAA4IBAQCCDBGwUlP/HJmqXJ3mxB1oIUbjR+XXowlVruw9nvwSRD32vnEDMgwb9EX9sFViVTOJdraBqXwUqlnYwksKdnO/i3aJYKHGJCezDn8CAp9zRv0y6jC4UcRnPQzEp/MrqNSydN+pYjEwDECmVZ++Dd1AwGXXZGarhLywmr1nOlYonLtGfv7DpK71qucGLodiSdAiKeQCsRF3h7WIH1kWlUcebfkwtRYZrihGumpmmmGIQ1AaH1p5hAVSeFRJ/vcFEE5xI7Kn1EIZ9Xxe2gpfJgyF8ggy4QcRUpfL9Yg5r/N9sCrcvrm6AkKiRmbOy6/KOJc/mDE3I7Rp8h2hN7gmD3bM</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g4OxV05C/+cwaFlQ4q2pcF37WXY=</ds:DigestValue>
      </ds:Reference>
      <ds:Reference URI="/word/document.xml?ContentType=application/vnd.openxmlformats-officedocument.wordprocessingml.document.main+xml">
        <ds:DigestMethod Algorithm="http://www.w3.org/2000/09/xmldsig#sha1"/>
        <ds:DigestValue>QyCFZeRVUp+gdx87p/ZRFnwZSyk=</ds:DigestValue>
      </ds:Reference>
      <ds:Reference URI="/word/endnotes.xml?ContentType=application/vnd.openxmlformats-officedocument.wordprocessingml.endnotes+xml">
        <ds:DigestMethod Algorithm="http://www.w3.org/2000/09/xmldsig#sha1"/>
        <ds:DigestValue>1rbW4J/H40q1C5NuhDjpWeWpmsc=</ds:DigestValue>
      </ds:Reference>
      <ds:Reference URI="/word/footer2.xml?ContentType=application/vnd.openxmlformats-officedocument.wordprocessingml.footer+xml">
        <ds:DigestMethod Algorithm="http://www.w3.org/2000/09/xmldsig#sha1"/>
        <ds:DigestValue>fXq7AcG96xOeYORYlhTAz8XovMs=</ds:DigestValue>
      </ds:Reference>
      <ds:Reference URI="/word/styles.xml?ContentType=application/vnd.openxmlformats-officedocument.wordprocessingml.styles+xml">
        <ds:DigestMethod Algorithm="http://www.w3.org/2000/09/xmldsig#sha1"/>
        <ds:DigestValue>J6dy8nLwtClDdCdPcT3ePK7gJtI=</ds:DigestValue>
      </ds:Reference>
      <ds:Reference URI="/word/footnotes.xml?ContentType=application/vnd.openxmlformats-officedocument.wordprocessingml.footnotes+xml">
        <ds:DigestMethod Algorithm="http://www.w3.org/2000/09/xmldsig#sha1"/>
        <ds:DigestValue>9R1u66muoIsG3+5KY5wurFAguJA=</ds:DigestValue>
      </ds:Reference>
      <ds:Reference URI="/word/footer1.xml?ContentType=application/vnd.openxmlformats-officedocument.wordprocessingml.footer+xml">
        <ds:DigestMethod Algorithm="http://www.w3.org/2000/09/xmldsig#sha1"/>
        <ds:DigestValue>HlRfkuuyWxJRSiHozd27znUYCZE=</ds:DigestValue>
      </ds:Reference>
      <ds:Reference URI="/word/numbering.xml?ContentType=application/vnd.openxmlformats-officedocument.wordprocessingml.numbering+xml">
        <ds:DigestMethod Algorithm="http://www.w3.org/2000/09/xmldsig#sha1"/>
        <ds:DigestValue>GZFhY6PMTdVXB8d/hH8gm7WElhU=</ds:DigestValue>
      </ds:Reference>
      <ds:Reference URI="/word/webSettings.xml?ContentType=application/vnd.openxmlformats-officedocument.wordprocessingml.webSettings+xml">
        <ds:DigestMethod Algorithm="http://www.w3.org/2000/09/xmldsig#sha1"/>
        <ds:DigestValue>DjfFtdCo/vlwkzogpQKZQI1UYiI=</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OeWERije9odXkv0pFkx1vtUVhb4=</ds:DigestValue>
      </ds:Reference>
      <ds:Reference URI="/word/header2.xml?ContentType=application/vnd.openxmlformats-officedocument.wordprocessingml.header+xml">
        <ds:DigestMethod Algorithm="http://www.w3.org/2000/09/xmldsig#sha1"/>
        <ds:DigestValue>BIe6xAkphVbg4uWmxjMRSrCqpZM=</ds:DigestValue>
      </ds:Reference>
      <ds:Reference URI="/word/settings.xml?ContentType=application/vnd.openxmlformats-officedocument.wordprocessingml.settings+xml">
        <ds:DigestMethod Algorithm="http://www.w3.org/2000/09/xmldsig#sha1"/>
        <ds:DigestValue>pqppOBwiP3oagntbfMTlsmNzvYM=</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UE3sZGM6lLyM4BZQ9AJKYepWf78=</ds:DigestValue>
      </ds:Reference>
      <ds:Reference URI="/word/stylesWithEffects.xml?ContentType=application/vnd.ms-word.stylesWithEffects+xml">
        <ds:DigestMethod Algorithm="http://www.w3.org/2000/09/xmldsig#sha1"/>
        <ds:DigestValue>qfbDCTSn3HNOHkIprcna3PFyCw0=</ds:DigestValue>
      </ds:Reference>
      <ds:Reference URI="/word/fontTable.xml?ContentType=application/vnd.openxmlformats-officedocument.wordprocessingml.fontTable+xml">
        <ds:DigestMethod Algorithm="http://www.w3.org/2000/09/xmldsig#sha1"/>
        <ds:DigestValue>ZV8uzoYsHqGayRNGcoa25Mr4sTE=</ds:DigestValue>
      </ds:Reference>
      <ds:Reference URI="/word/embeddings/Microsoft_Word_Document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+EeG8Uvjmop190+K8ZdKZo349us=</ds:DigestValue>
      </ds:Reference>
    </ds:Manifest>
    <ds:SignatureProperties>
      <ds:SignatureProperty Id="idSignatureTime" Target="#idSignature1">
        <SignatureTime xmlns="http://schemas.openxmlformats.org/package/2006/digital-signature">
          <Format>YYYY-MM-DDThh:mm:ss.sTZD</Format>
          <Value>2016-05-30T13:38:32.2Z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62A82-3782-43EB-A654-B84DC516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2317</Words>
  <Characters>13675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15961</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CERNA Lenka</cp:lastModifiedBy>
  <cp:revision>2</cp:revision>
  <cp:lastPrinted>2016-05-10T10:56:00Z</cp:lastPrinted>
  <dcterms:created xsi:type="dcterms:W3CDTF">2016-05-30T08:56:00Z</dcterms:created>
  <dcterms:modified xsi:type="dcterms:W3CDTF">2016-05-30T08:56:00Z</dcterms:modified>
</cp:coreProperties>
</file>