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68D7E" w14:textId="77777777"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65CEEC25" w14:textId="77777777" w:rsidR="00C84727" w:rsidRPr="0093306C" w:rsidRDefault="00C84727" w:rsidP="002E7917">
      <w:pPr>
        <w:pStyle w:val="Zkladntext"/>
        <w:spacing w:beforeLines="20" w:before="48"/>
        <w:jc w:val="center"/>
        <w:rPr>
          <w:rFonts w:ascii="Times New Roman" w:hAnsi="Times New Roman"/>
          <w:i w:val="0"/>
          <w:caps/>
          <w:spacing w:val="100"/>
          <w:sz w:val="22"/>
          <w:szCs w:val="28"/>
        </w:rPr>
      </w:pPr>
    </w:p>
    <w:p w14:paraId="4E462B52" w14:textId="77777777"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14:paraId="74F8C77F" w14:textId="77777777"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14:paraId="6647AD2D" w14:textId="77777777" w:rsidTr="00AE745D">
        <w:trPr>
          <w:trHeight w:val="317"/>
          <w:jc w:val="center"/>
        </w:trPr>
        <w:tc>
          <w:tcPr>
            <w:tcW w:w="3614" w:type="dxa"/>
            <w:shd w:val="clear" w:color="00FFFF" w:fill="auto"/>
          </w:tcPr>
          <w:p w14:paraId="070A43C2" w14:textId="77777777" w:rsidR="006D6F14" w:rsidRPr="00095FDB" w:rsidRDefault="00AE2642" w:rsidP="002E7917">
            <w:pPr>
              <w:spacing w:beforeLines="20" w:before="48"/>
              <w:rPr>
                <w:b/>
                <w:sz w:val="24"/>
              </w:rPr>
            </w:pPr>
            <w:r w:rsidRPr="00095FDB">
              <w:rPr>
                <w:b/>
                <w:sz w:val="24"/>
              </w:rPr>
              <w:t xml:space="preserve">OBJEDNATEL:    </w:t>
            </w:r>
          </w:p>
          <w:p w14:paraId="2FD61D41" w14:textId="77777777"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14:paraId="442D0DCC" w14:textId="77777777"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14:paraId="0F771405" w14:textId="77777777"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14:paraId="36591CB1" w14:textId="77777777" w:rsidTr="00AE745D">
        <w:trPr>
          <w:trHeight w:val="280"/>
          <w:jc w:val="center"/>
        </w:trPr>
        <w:tc>
          <w:tcPr>
            <w:tcW w:w="3614" w:type="dxa"/>
          </w:tcPr>
          <w:p w14:paraId="66CB7B60" w14:textId="77777777"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14:paraId="2748FE86" w14:textId="77777777"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14:paraId="03C689B9" w14:textId="77777777" w:rsidTr="00AE745D">
        <w:trPr>
          <w:trHeight w:val="369"/>
          <w:jc w:val="center"/>
        </w:trPr>
        <w:tc>
          <w:tcPr>
            <w:tcW w:w="3614" w:type="dxa"/>
          </w:tcPr>
          <w:p w14:paraId="13AE8D1E" w14:textId="77777777" w:rsidR="00AE2642" w:rsidRPr="00095FDB" w:rsidRDefault="00AE2642" w:rsidP="002E7917">
            <w:pPr>
              <w:spacing w:beforeLines="20" w:before="48"/>
              <w:rPr>
                <w:i/>
                <w:sz w:val="24"/>
              </w:rPr>
            </w:pPr>
            <w:r w:rsidRPr="00095FDB">
              <w:rPr>
                <w:i/>
                <w:sz w:val="24"/>
              </w:rPr>
              <w:t>Sídlo:</w:t>
            </w:r>
          </w:p>
        </w:tc>
        <w:tc>
          <w:tcPr>
            <w:tcW w:w="6164" w:type="dxa"/>
          </w:tcPr>
          <w:p w14:paraId="2A687112" w14:textId="77777777"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14:paraId="7A4C905B" w14:textId="77777777" w:rsidTr="00AE745D">
        <w:trPr>
          <w:trHeight w:val="482"/>
          <w:jc w:val="center"/>
        </w:trPr>
        <w:tc>
          <w:tcPr>
            <w:tcW w:w="3614" w:type="dxa"/>
            <w:tcBorders>
              <w:bottom w:val="nil"/>
            </w:tcBorders>
          </w:tcPr>
          <w:p w14:paraId="729E2AF0" w14:textId="77777777" w:rsidR="00AE2642" w:rsidRPr="00095FDB" w:rsidRDefault="00036744" w:rsidP="002E7917">
            <w:pPr>
              <w:spacing w:beforeLines="20" w:before="48"/>
              <w:rPr>
                <w:i/>
                <w:sz w:val="24"/>
              </w:rPr>
            </w:pPr>
            <w:r w:rsidRPr="00095FDB">
              <w:rPr>
                <w:i/>
                <w:sz w:val="24"/>
              </w:rPr>
              <w:t>IČ</w:t>
            </w:r>
            <w:r w:rsidR="00B334C7">
              <w:rPr>
                <w:i/>
                <w:sz w:val="24"/>
              </w:rPr>
              <w:t>O</w:t>
            </w:r>
            <w:r w:rsidRPr="00095FDB">
              <w:rPr>
                <w:i/>
                <w:sz w:val="24"/>
              </w:rPr>
              <w:t>:</w:t>
            </w:r>
          </w:p>
          <w:p w14:paraId="38E223E3" w14:textId="77777777"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14:paraId="5687881E" w14:textId="77777777" w:rsidR="00AE2642" w:rsidRPr="00095FDB" w:rsidRDefault="00AE2642" w:rsidP="002E7917">
            <w:pPr>
              <w:spacing w:beforeLines="20" w:before="48"/>
              <w:rPr>
                <w:sz w:val="24"/>
              </w:rPr>
            </w:pPr>
            <w:r w:rsidRPr="00095FDB">
              <w:rPr>
                <w:sz w:val="24"/>
              </w:rPr>
              <w:t>60460580</w:t>
            </w:r>
          </w:p>
          <w:p w14:paraId="287DB9C5" w14:textId="77777777" w:rsidR="00AE2642" w:rsidRPr="00095FDB" w:rsidRDefault="00AE2642" w:rsidP="002E7917">
            <w:pPr>
              <w:spacing w:beforeLines="20" w:before="48"/>
              <w:rPr>
                <w:sz w:val="24"/>
              </w:rPr>
            </w:pPr>
            <w:r w:rsidRPr="00095FDB">
              <w:rPr>
                <w:sz w:val="24"/>
              </w:rPr>
              <w:t xml:space="preserve">CZ60460580 </w:t>
            </w:r>
          </w:p>
        </w:tc>
      </w:tr>
      <w:tr w:rsidR="00AE2642" w:rsidRPr="00095FDB" w14:paraId="545B9C56" w14:textId="77777777" w:rsidTr="00AE745D">
        <w:trPr>
          <w:cantSplit/>
          <w:trHeight w:val="480"/>
          <w:jc w:val="center"/>
        </w:trPr>
        <w:tc>
          <w:tcPr>
            <w:tcW w:w="3614" w:type="dxa"/>
            <w:tcBorders>
              <w:bottom w:val="nil"/>
            </w:tcBorders>
          </w:tcPr>
          <w:p w14:paraId="664AF26F" w14:textId="77777777"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14:paraId="6443846F" w14:textId="77777777" w:rsidR="00AE2642" w:rsidRPr="00095FDB" w:rsidRDefault="00AE2642" w:rsidP="002E7917">
            <w:pPr>
              <w:spacing w:beforeLines="20" w:before="48"/>
              <w:rPr>
                <w:i/>
                <w:sz w:val="24"/>
              </w:rPr>
            </w:pPr>
            <w:r w:rsidRPr="00095FDB">
              <w:rPr>
                <w:i/>
                <w:sz w:val="24"/>
              </w:rPr>
              <w:t>Fax:</w:t>
            </w:r>
          </w:p>
        </w:tc>
        <w:tc>
          <w:tcPr>
            <w:tcW w:w="6164" w:type="dxa"/>
            <w:tcBorders>
              <w:bottom w:val="nil"/>
            </w:tcBorders>
          </w:tcPr>
          <w:p w14:paraId="0D3C76AF" w14:textId="77777777"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14:paraId="63A1E1AD" w14:textId="77777777" w:rsidR="00AE2642" w:rsidRPr="00095FDB" w:rsidRDefault="005963A8" w:rsidP="002E7917">
            <w:pPr>
              <w:spacing w:beforeLines="20" w:before="48"/>
              <w:rPr>
                <w:sz w:val="24"/>
              </w:rPr>
            </w:pPr>
            <w:r w:rsidRPr="00095FDB">
              <w:rPr>
                <w:sz w:val="24"/>
              </w:rPr>
              <w:t>973 204 092</w:t>
            </w:r>
          </w:p>
        </w:tc>
      </w:tr>
      <w:tr w:rsidR="00AE2642" w:rsidRPr="00095FDB" w14:paraId="23BB69C9" w14:textId="77777777" w:rsidTr="00AE745D">
        <w:trPr>
          <w:trHeight w:val="357"/>
          <w:jc w:val="center"/>
        </w:trPr>
        <w:tc>
          <w:tcPr>
            <w:tcW w:w="3614" w:type="dxa"/>
          </w:tcPr>
          <w:p w14:paraId="59897E0F" w14:textId="77777777" w:rsidR="00753CAB" w:rsidRPr="00095FDB" w:rsidRDefault="00753CAB" w:rsidP="002E7917">
            <w:pPr>
              <w:spacing w:beforeLines="20" w:before="48"/>
              <w:rPr>
                <w:i/>
                <w:sz w:val="24"/>
              </w:rPr>
            </w:pPr>
            <w:r w:rsidRPr="00095FDB">
              <w:rPr>
                <w:i/>
                <w:sz w:val="24"/>
              </w:rPr>
              <w:t>ID datové schránky:</w:t>
            </w:r>
          </w:p>
          <w:p w14:paraId="0AB5F818" w14:textId="77777777" w:rsidR="00AE2642" w:rsidRPr="00095FDB" w:rsidRDefault="00AE2642" w:rsidP="002E7917">
            <w:pPr>
              <w:spacing w:beforeLines="20" w:before="48"/>
              <w:rPr>
                <w:i/>
                <w:sz w:val="24"/>
              </w:rPr>
            </w:pPr>
            <w:r w:rsidRPr="00095FDB">
              <w:rPr>
                <w:i/>
                <w:sz w:val="24"/>
              </w:rPr>
              <w:t>Odpovědní zástupci pro jednání:</w:t>
            </w:r>
          </w:p>
        </w:tc>
        <w:tc>
          <w:tcPr>
            <w:tcW w:w="6164" w:type="dxa"/>
          </w:tcPr>
          <w:p w14:paraId="01FB60C0" w14:textId="77777777" w:rsidR="00AE2642" w:rsidRPr="00095FDB" w:rsidRDefault="00753CAB" w:rsidP="002E7917">
            <w:pPr>
              <w:spacing w:beforeLines="20" w:before="48"/>
              <w:rPr>
                <w:sz w:val="24"/>
                <w:szCs w:val="24"/>
              </w:rPr>
            </w:pPr>
            <w:r w:rsidRPr="00095FDB">
              <w:rPr>
                <w:sz w:val="24"/>
                <w:szCs w:val="24"/>
              </w:rPr>
              <w:t>dugmkm6</w:t>
            </w:r>
          </w:p>
        </w:tc>
      </w:tr>
      <w:tr w:rsidR="00AE2642" w:rsidRPr="00095FDB" w14:paraId="05ACFED8" w14:textId="77777777" w:rsidTr="00AE745D">
        <w:trPr>
          <w:trHeight w:val="294"/>
          <w:jc w:val="center"/>
        </w:trPr>
        <w:tc>
          <w:tcPr>
            <w:tcW w:w="3614" w:type="dxa"/>
          </w:tcPr>
          <w:p w14:paraId="67D61B29" w14:textId="77777777" w:rsidR="00AE2642" w:rsidRPr="00095FDB" w:rsidRDefault="00AE2642" w:rsidP="00773F23">
            <w:pPr>
              <w:rPr>
                <w:i/>
                <w:sz w:val="24"/>
              </w:rPr>
            </w:pPr>
            <w:r w:rsidRPr="00095FDB">
              <w:rPr>
                <w:i/>
                <w:sz w:val="24"/>
              </w:rPr>
              <w:t>- jednat ve věcech smluvních:</w:t>
            </w:r>
          </w:p>
        </w:tc>
        <w:tc>
          <w:tcPr>
            <w:tcW w:w="6164" w:type="dxa"/>
          </w:tcPr>
          <w:p w14:paraId="1BDCEE41" w14:textId="77777777"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14:paraId="288C0754" w14:textId="77777777" w:rsidTr="00606C15">
        <w:trPr>
          <w:trHeight w:val="480"/>
          <w:jc w:val="center"/>
        </w:trPr>
        <w:tc>
          <w:tcPr>
            <w:tcW w:w="3614" w:type="dxa"/>
          </w:tcPr>
          <w:p w14:paraId="58B96608" w14:textId="77777777" w:rsidR="00AE2642" w:rsidRPr="00095FDB" w:rsidRDefault="00AE2642" w:rsidP="00773F23">
            <w:pPr>
              <w:rPr>
                <w:i/>
                <w:sz w:val="24"/>
              </w:rPr>
            </w:pPr>
            <w:r w:rsidRPr="00095FDB">
              <w:rPr>
                <w:i/>
                <w:sz w:val="24"/>
              </w:rPr>
              <w:t>- jednat ve věcech technických:</w:t>
            </w:r>
          </w:p>
        </w:tc>
        <w:tc>
          <w:tcPr>
            <w:tcW w:w="6164" w:type="dxa"/>
            <w:shd w:val="clear" w:color="auto" w:fill="auto"/>
          </w:tcPr>
          <w:p w14:paraId="5B8C1845" w14:textId="77777777" w:rsidR="00AE745D" w:rsidRPr="00095FDB" w:rsidRDefault="00A660B6" w:rsidP="00C15AAC">
            <w:pPr>
              <w:rPr>
                <w:sz w:val="24"/>
              </w:rPr>
            </w:pPr>
            <w:r>
              <w:rPr>
                <w:sz w:val="24"/>
              </w:rPr>
              <w:t>Blanka Olejníková</w:t>
            </w:r>
            <w:r w:rsidR="00C15AAC">
              <w:rPr>
                <w:sz w:val="24"/>
              </w:rPr>
              <w:t xml:space="preserve"> – tel</w:t>
            </w:r>
            <w:r w:rsidR="007814F4">
              <w:rPr>
                <w:sz w:val="24"/>
              </w:rPr>
              <w:t xml:space="preserve">.: </w:t>
            </w:r>
            <w:r>
              <w:rPr>
                <w:sz w:val="24"/>
              </w:rPr>
              <w:t>602 285 377</w:t>
            </w:r>
          </w:p>
        </w:tc>
      </w:tr>
      <w:tr w:rsidR="00A37116" w:rsidRPr="00095FDB" w14:paraId="011D3A75" w14:textId="77777777" w:rsidTr="00AE745D">
        <w:trPr>
          <w:trHeight w:val="480"/>
          <w:jc w:val="center"/>
        </w:trPr>
        <w:tc>
          <w:tcPr>
            <w:tcW w:w="3614" w:type="dxa"/>
          </w:tcPr>
          <w:p w14:paraId="1F01E973" w14:textId="77777777" w:rsidR="00A37116" w:rsidRPr="00095FDB" w:rsidRDefault="00A37116" w:rsidP="00773F23">
            <w:pPr>
              <w:rPr>
                <w:i/>
                <w:sz w:val="24"/>
              </w:rPr>
            </w:pPr>
            <w:r w:rsidRPr="00095FDB">
              <w:rPr>
                <w:i/>
                <w:sz w:val="24"/>
              </w:rPr>
              <w:t>(dále jen „objednatel“)</w:t>
            </w:r>
          </w:p>
        </w:tc>
        <w:tc>
          <w:tcPr>
            <w:tcW w:w="6164" w:type="dxa"/>
          </w:tcPr>
          <w:p w14:paraId="2765A2A4" w14:textId="77777777" w:rsidR="00A37116" w:rsidRPr="00095FDB" w:rsidRDefault="00A37116" w:rsidP="006D6F14">
            <w:pPr>
              <w:rPr>
                <w:sz w:val="24"/>
              </w:rPr>
            </w:pPr>
          </w:p>
        </w:tc>
      </w:tr>
    </w:tbl>
    <w:p w14:paraId="59585BEA" w14:textId="77777777"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14:paraId="3BE30600" w14:textId="77777777" w:rsidTr="00B612D5">
        <w:trPr>
          <w:trHeight w:val="284"/>
          <w:jc w:val="center"/>
        </w:trPr>
        <w:tc>
          <w:tcPr>
            <w:tcW w:w="3614" w:type="dxa"/>
            <w:shd w:val="clear" w:color="auto" w:fill="auto"/>
          </w:tcPr>
          <w:p w14:paraId="2DCB0FCE" w14:textId="77777777" w:rsidR="00722094" w:rsidRDefault="00722094" w:rsidP="00FD46EB">
            <w:pPr>
              <w:spacing w:before="120" w:after="120"/>
              <w:rPr>
                <w:b/>
                <w:sz w:val="24"/>
              </w:rPr>
            </w:pPr>
            <w:r>
              <w:rPr>
                <w:b/>
                <w:sz w:val="24"/>
              </w:rPr>
              <w:t xml:space="preserve">ZHOTOVITEL:        </w:t>
            </w:r>
          </w:p>
          <w:p w14:paraId="622A1113" w14:textId="77777777"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14:paraId="02DDEB6F" w14:textId="77777777" w:rsidR="004C1FA9" w:rsidRPr="009C5B53" w:rsidRDefault="009C5B53" w:rsidP="004C1FA9">
            <w:pPr>
              <w:spacing w:before="120"/>
              <w:rPr>
                <w:bCs/>
                <w:sz w:val="24"/>
                <w:highlight w:val="yellow"/>
              </w:rPr>
            </w:pPr>
            <w:r w:rsidRPr="009C5B53">
              <w:rPr>
                <w:bCs/>
                <w:sz w:val="24"/>
                <w:highlight w:val="yellow"/>
              </w:rPr>
              <w:t>…………………….</w:t>
            </w:r>
            <w:r w:rsidR="004C1FA9" w:rsidRPr="009C5B53">
              <w:rPr>
                <w:bCs/>
                <w:sz w:val="24"/>
                <w:highlight w:val="yellow"/>
              </w:rPr>
              <w:t>…………………….</w:t>
            </w:r>
          </w:p>
          <w:p w14:paraId="169DB986" w14:textId="77777777" w:rsidR="00722094" w:rsidRPr="009C5B53" w:rsidRDefault="004C1FA9" w:rsidP="00CC796D">
            <w:pPr>
              <w:spacing w:before="120"/>
              <w:rPr>
                <w:bCs/>
                <w:sz w:val="24"/>
                <w:highlight w:val="yellow"/>
              </w:rPr>
            </w:pPr>
            <w:r w:rsidRPr="009C5B53">
              <w:rPr>
                <w:bCs/>
                <w:sz w:val="24"/>
                <w:highlight w:val="yellow"/>
              </w:rPr>
              <w:t>……………………</w:t>
            </w:r>
            <w:r>
              <w:rPr>
                <w:bCs/>
                <w:sz w:val="24"/>
                <w:highlight w:val="yellow"/>
              </w:rPr>
              <w:t>…</w:t>
            </w:r>
            <w:r w:rsidR="009C5B53" w:rsidRPr="009C5B53">
              <w:rPr>
                <w:bCs/>
                <w:sz w:val="24"/>
                <w:highlight w:val="yellow"/>
              </w:rPr>
              <w:t>…………………..</w:t>
            </w:r>
          </w:p>
        </w:tc>
      </w:tr>
      <w:tr w:rsidR="00722094" w:rsidRPr="00403490" w14:paraId="22F961BE" w14:textId="77777777" w:rsidTr="00B612D5">
        <w:trPr>
          <w:trHeight w:val="267"/>
          <w:jc w:val="center"/>
        </w:trPr>
        <w:tc>
          <w:tcPr>
            <w:tcW w:w="3614" w:type="dxa"/>
            <w:shd w:val="clear" w:color="auto" w:fill="auto"/>
          </w:tcPr>
          <w:p w14:paraId="0F6A00F3" w14:textId="77777777" w:rsidR="00722094" w:rsidRDefault="00722094" w:rsidP="00FD46EB">
            <w:pPr>
              <w:rPr>
                <w:i/>
                <w:sz w:val="24"/>
              </w:rPr>
            </w:pPr>
            <w:r>
              <w:rPr>
                <w:i/>
                <w:sz w:val="24"/>
              </w:rPr>
              <w:t>Zastoupený:</w:t>
            </w:r>
          </w:p>
        </w:tc>
        <w:tc>
          <w:tcPr>
            <w:tcW w:w="6164" w:type="dxa"/>
            <w:shd w:val="clear" w:color="auto" w:fill="auto"/>
          </w:tcPr>
          <w:p w14:paraId="70B320AC" w14:textId="77777777" w:rsidR="00722094" w:rsidRPr="004C1FA9" w:rsidRDefault="009C5B53" w:rsidP="0019238A">
            <w:pPr>
              <w:spacing w:before="120"/>
              <w:rPr>
                <w:bCs/>
                <w:sz w:val="24"/>
                <w:highlight w:val="yellow"/>
              </w:rPr>
            </w:pPr>
            <w:r w:rsidRPr="009C5B53">
              <w:rPr>
                <w:bCs/>
                <w:sz w:val="24"/>
                <w:highlight w:val="yellow"/>
              </w:rPr>
              <w:t>………………</w:t>
            </w:r>
            <w:r w:rsidR="004C1FA9" w:rsidRPr="009C5B53">
              <w:rPr>
                <w:bCs/>
                <w:sz w:val="24"/>
                <w:highlight w:val="yellow"/>
              </w:rPr>
              <w:t>……………………</w:t>
            </w:r>
            <w:r w:rsidR="004C1FA9">
              <w:rPr>
                <w:bCs/>
                <w:sz w:val="24"/>
                <w:highlight w:val="yellow"/>
              </w:rPr>
              <w:t>…….</w:t>
            </w:r>
            <w:r w:rsidR="004C1FA9" w:rsidRPr="009C5B53">
              <w:rPr>
                <w:bCs/>
                <w:sz w:val="24"/>
                <w:highlight w:val="yellow"/>
              </w:rPr>
              <w:t>.</w:t>
            </w:r>
          </w:p>
        </w:tc>
      </w:tr>
      <w:tr w:rsidR="00722094" w:rsidRPr="00403490" w14:paraId="0216BE3D" w14:textId="77777777" w:rsidTr="00B612D5">
        <w:trPr>
          <w:trHeight w:val="207"/>
          <w:jc w:val="center"/>
        </w:trPr>
        <w:tc>
          <w:tcPr>
            <w:tcW w:w="3614" w:type="dxa"/>
            <w:tcBorders>
              <w:bottom w:val="nil"/>
            </w:tcBorders>
            <w:shd w:val="clear" w:color="auto" w:fill="auto"/>
          </w:tcPr>
          <w:p w14:paraId="54278838" w14:textId="77777777" w:rsidR="00722094" w:rsidRDefault="00722094" w:rsidP="00FD46EB">
            <w:pPr>
              <w:rPr>
                <w:i/>
                <w:sz w:val="24"/>
              </w:rPr>
            </w:pPr>
            <w:r>
              <w:rPr>
                <w:i/>
                <w:sz w:val="24"/>
              </w:rPr>
              <w:t>Sídlo:</w:t>
            </w:r>
          </w:p>
        </w:tc>
        <w:tc>
          <w:tcPr>
            <w:tcW w:w="6164" w:type="dxa"/>
            <w:tcBorders>
              <w:bottom w:val="nil"/>
            </w:tcBorders>
            <w:shd w:val="clear" w:color="auto" w:fill="auto"/>
          </w:tcPr>
          <w:p w14:paraId="0BA1B027" w14:textId="77777777" w:rsidR="004C1FA9" w:rsidRPr="009C5B53" w:rsidRDefault="009C5B53" w:rsidP="004C1FA9">
            <w:pPr>
              <w:spacing w:before="120"/>
              <w:rPr>
                <w:bCs/>
                <w:sz w:val="24"/>
                <w:highlight w:val="yellow"/>
              </w:rPr>
            </w:pPr>
            <w:r w:rsidRPr="009C5B53">
              <w:rPr>
                <w:bCs/>
                <w:sz w:val="24"/>
                <w:highlight w:val="yellow"/>
              </w:rPr>
              <w:t>………………</w:t>
            </w:r>
            <w:r w:rsidR="004C1FA9" w:rsidRPr="009C5B53">
              <w:rPr>
                <w:bCs/>
                <w:sz w:val="24"/>
                <w:highlight w:val="yellow"/>
              </w:rPr>
              <w:t>………</w:t>
            </w:r>
            <w:r w:rsidR="004C1FA9">
              <w:rPr>
                <w:bCs/>
                <w:sz w:val="24"/>
                <w:highlight w:val="yellow"/>
              </w:rPr>
              <w:t>…….</w:t>
            </w:r>
            <w:r w:rsidR="004C1FA9" w:rsidRPr="009C5B53">
              <w:rPr>
                <w:bCs/>
                <w:sz w:val="24"/>
                <w:highlight w:val="yellow"/>
              </w:rPr>
              <w:t>…………….</w:t>
            </w:r>
          </w:p>
          <w:p w14:paraId="54EF798B" w14:textId="77777777" w:rsidR="00722094" w:rsidRPr="009C5B53" w:rsidRDefault="00722094" w:rsidP="00CC796D">
            <w:pPr>
              <w:spacing w:before="120"/>
              <w:rPr>
                <w:highlight w:val="yellow"/>
              </w:rPr>
            </w:pPr>
          </w:p>
        </w:tc>
      </w:tr>
      <w:tr w:rsidR="00722094" w:rsidRPr="00403490" w14:paraId="58202C13" w14:textId="77777777" w:rsidTr="00B612D5">
        <w:trPr>
          <w:trHeight w:val="20"/>
          <w:jc w:val="center"/>
        </w:trPr>
        <w:tc>
          <w:tcPr>
            <w:tcW w:w="3614" w:type="dxa"/>
            <w:shd w:val="clear" w:color="auto" w:fill="auto"/>
          </w:tcPr>
          <w:p w14:paraId="3D8CDD7D" w14:textId="77777777" w:rsidR="00722094" w:rsidRDefault="00722094" w:rsidP="00FD46EB">
            <w:pPr>
              <w:rPr>
                <w:i/>
                <w:sz w:val="24"/>
              </w:rPr>
            </w:pPr>
            <w:r>
              <w:rPr>
                <w:i/>
                <w:sz w:val="24"/>
              </w:rPr>
              <w:t>IČ</w:t>
            </w:r>
            <w:r w:rsidR="00B334C7">
              <w:rPr>
                <w:i/>
                <w:sz w:val="24"/>
              </w:rPr>
              <w:t>O</w:t>
            </w:r>
            <w:r>
              <w:rPr>
                <w:i/>
                <w:sz w:val="24"/>
              </w:rPr>
              <w:t>, DIČ:</w:t>
            </w:r>
          </w:p>
        </w:tc>
        <w:tc>
          <w:tcPr>
            <w:tcW w:w="6164" w:type="dxa"/>
            <w:shd w:val="clear" w:color="auto" w:fill="auto"/>
          </w:tcPr>
          <w:p w14:paraId="6019C825" w14:textId="77777777" w:rsidR="00722094" w:rsidRPr="004C1FA9" w:rsidRDefault="004C1FA9" w:rsidP="00CC796D">
            <w:pPr>
              <w:spacing w:before="120"/>
              <w:rPr>
                <w:bCs/>
                <w:sz w:val="24"/>
                <w:highlight w:val="yellow"/>
              </w:rPr>
            </w:pPr>
            <w:r w:rsidRPr="009C5B53">
              <w:rPr>
                <w:bCs/>
                <w:sz w:val="24"/>
                <w:highlight w:val="yellow"/>
              </w:rPr>
              <w:t>……………………</w:t>
            </w:r>
            <w:r>
              <w:rPr>
                <w:bCs/>
                <w:sz w:val="24"/>
                <w:highlight w:val="yellow"/>
              </w:rPr>
              <w:t>…...</w:t>
            </w:r>
            <w:r w:rsidR="009C5B53" w:rsidRPr="009C5B53">
              <w:rPr>
                <w:bCs/>
                <w:sz w:val="24"/>
                <w:highlight w:val="yellow"/>
              </w:rPr>
              <w:t>………………..</w:t>
            </w:r>
          </w:p>
        </w:tc>
      </w:tr>
      <w:tr w:rsidR="00722094" w:rsidRPr="00403490" w14:paraId="5FA0D839" w14:textId="77777777" w:rsidTr="00B612D5">
        <w:trPr>
          <w:trHeight w:val="20"/>
          <w:jc w:val="center"/>
        </w:trPr>
        <w:tc>
          <w:tcPr>
            <w:tcW w:w="3614" w:type="dxa"/>
            <w:shd w:val="clear" w:color="auto" w:fill="auto"/>
          </w:tcPr>
          <w:p w14:paraId="6547BFAC" w14:textId="77777777" w:rsidR="00722094" w:rsidRDefault="00722094" w:rsidP="00FD46EB">
            <w:pPr>
              <w:rPr>
                <w:i/>
                <w:sz w:val="24"/>
              </w:rPr>
            </w:pPr>
            <w:r>
              <w:rPr>
                <w:i/>
                <w:sz w:val="24"/>
              </w:rPr>
              <w:t>Bankovní spojení:</w:t>
            </w:r>
          </w:p>
          <w:p w14:paraId="0C912379" w14:textId="77777777" w:rsidR="00722094" w:rsidRDefault="00722094" w:rsidP="00E869EB">
            <w:pPr>
              <w:rPr>
                <w:i/>
                <w:sz w:val="24"/>
              </w:rPr>
            </w:pPr>
            <w:r w:rsidRPr="0019273A">
              <w:rPr>
                <w:i/>
                <w:sz w:val="24"/>
              </w:rPr>
              <w:t>Číslo účtu:</w:t>
            </w:r>
          </w:p>
          <w:p w14:paraId="370A8158" w14:textId="77777777" w:rsidR="00722094" w:rsidRDefault="00722094" w:rsidP="00E869EB">
            <w:pPr>
              <w:rPr>
                <w:i/>
                <w:sz w:val="24"/>
              </w:rPr>
            </w:pPr>
          </w:p>
          <w:p w14:paraId="2910E323" w14:textId="77777777" w:rsidR="00722094" w:rsidRDefault="00722094" w:rsidP="00E869EB">
            <w:pPr>
              <w:rPr>
                <w:i/>
                <w:sz w:val="24"/>
              </w:rPr>
            </w:pPr>
            <w:r w:rsidRPr="0019273A">
              <w:rPr>
                <w:i/>
                <w:sz w:val="24"/>
              </w:rPr>
              <w:t>ID datové schránky:</w:t>
            </w:r>
          </w:p>
        </w:tc>
        <w:tc>
          <w:tcPr>
            <w:tcW w:w="6164" w:type="dxa"/>
            <w:shd w:val="clear" w:color="auto" w:fill="auto"/>
          </w:tcPr>
          <w:p w14:paraId="07E68B36" w14:textId="77777777" w:rsidR="00722094" w:rsidRPr="009C5B53" w:rsidRDefault="004C1FA9" w:rsidP="00CC796D">
            <w:pPr>
              <w:spacing w:before="120"/>
              <w:rPr>
                <w:bCs/>
                <w:sz w:val="24"/>
                <w:highlight w:val="yellow"/>
              </w:rPr>
            </w:pPr>
            <w:r w:rsidRPr="009C5B53">
              <w:rPr>
                <w:bCs/>
                <w:sz w:val="24"/>
                <w:highlight w:val="yellow"/>
              </w:rPr>
              <w:t>…………………….</w:t>
            </w:r>
            <w:r w:rsidR="009C5B53" w:rsidRPr="009C5B53">
              <w:rPr>
                <w:bCs/>
                <w:sz w:val="24"/>
                <w:highlight w:val="yellow"/>
              </w:rPr>
              <w:t>…</w:t>
            </w:r>
            <w:r>
              <w:rPr>
                <w:bCs/>
                <w:sz w:val="24"/>
                <w:highlight w:val="yellow"/>
              </w:rPr>
              <w:t>..</w:t>
            </w:r>
            <w:r w:rsidR="009C5B53" w:rsidRPr="009C5B53">
              <w:rPr>
                <w:bCs/>
                <w:sz w:val="24"/>
                <w:highlight w:val="yellow"/>
              </w:rPr>
              <w:t>………………..</w:t>
            </w:r>
          </w:p>
          <w:p w14:paraId="327753C3" w14:textId="77777777" w:rsidR="004C1FA9" w:rsidRPr="009C5B53" w:rsidRDefault="004C1FA9" w:rsidP="004C1FA9">
            <w:pPr>
              <w:spacing w:before="120"/>
              <w:rPr>
                <w:bCs/>
                <w:sz w:val="24"/>
                <w:highlight w:val="yellow"/>
              </w:rPr>
            </w:pPr>
            <w:r w:rsidRPr="009C5B53">
              <w:rPr>
                <w:bCs/>
                <w:sz w:val="24"/>
                <w:highlight w:val="yellow"/>
              </w:rPr>
              <w:t>…………………………………….…….</w:t>
            </w:r>
          </w:p>
          <w:p w14:paraId="26D51BB6" w14:textId="77777777" w:rsidR="00722094" w:rsidRPr="009C5B53" w:rsidRDefault="009C5B53" w:rsidP="00CC796D">
            <w:pPr>
              <w:spacing w:before="120"/>
              <w:rPr>
                <w:bCs/>
                <w:sz w:val="24"/>
                <w:highlight w:val="yellow"/>
              </w:rPr>
            </w:pPr>
            <w:r w:rsidRPr="009C5B53">
              <w:rPr>
                <w:bCs/>
                <w:sz w:val="24"/>
                <w:highlight w:val="yellow"/>
              </w:rPr>
              <w:t>……………….…</w:t>
            </w:r>
            <w:r w:rsidR="004C1FA9">
              <w:rPr>
                <w:bCs/>
                <w:sz w:val="24"/>
                <w:highlight w:val="yellow"/>
              </w:rPr>
              <w:t>…………….</w:t>
            </w:r>
            <w:r w:rsidRPr="009C5B53">
              <w:rPr>
                <w:bCs/>
                <w:sz w:val="24"/>
                <w:highlight w:val="yellow"/>
              </w:rPr>
              <w:t>…………</w:t>
            </w:r>
          </w:p>
          <w:p w14:paraId="5894CD9D" w14:textId="77777777" w:rsidR="00722094" w:rsidRPr="009C5B53" w:rsidRDefault="00722094" w:rsidP="00CC796D">
            <w:pPr>
              <w:rPr>
                <w:sz w:val="24"/>
                <w:highlight w:val="yellow"/>
              </w:rPr>
            </w:pPr>
          </w:p>
        </w:tc>
      </w:tr>
      <w:tr w:rsidR="00722094" w:rsidRPr="00403490" w14:paraId="29999884" w14:textId="77777777" w:rsidTr="00B612D5">
        <w:trPr>
          <w:trHeight w:val="20"/>
          <w:jc w:val="center"/>
        </w:trPr>
        <w:tc>
          <w:tcPr>
            <w:tcW w:w="3614" w:type="dxa"/>
            <w:shd w:val="clear" w:color="auto" w:fill="auto"/>
          </w:tcPr>
          <w:p w14:paraId="3893FAE5" w14:textId="77777777" w:rsidR="00722094" w:rsidRDefault="00722094" w:rsidP="00E869EB">
            <w:pPr>
              <w:rPr>
                <w:i/>
                <w:sz w:val="24"/>
              </w:rPr>
            </w:pPr>
            <w:r>
              <w:rPr>
                <w:i/>
                <w:sz w:val="24"/>
              </w:rPr>
              <w:t>Odpovědní zástupci pro jednání:</w:t>
            </w:r>
          </w:p>
        </w:tc>
        <w:tc>
          <w:tcPr>
            <w:tcW w:w="6164" w:type="dxa"/>
            <w:shd w:val="clear" w:color="auto" w:fill="auto"/>
          </w:tcPr>
          <w:p w14:paraId="200CE428" w14:textId="77777777" w:rsidR="00722094" w:rsidRPr="009C5B53" w:rsidRDefault="00722094" w:rsidP="00CC796D">
            <w:pPr>
              <w:spacing w:before="120"/>
              <w:rPr>
                <w:sz w:val="24"/>
                <w:highlight w:val="yellow"/>
              </w:rPr>
            </w:pPr>
          </w:p>
        </w:tc>
      </w:tr>
      <w:tr w:rsidR="00722094" w:rsidRPr="00403490" w14:paraId="5125CBB9" w14:textId="77777777" w:rsidTr="00B612D5">
        <w:trPr>
          <w:trHeight w:val="20"/>
          <w:jc w:val="center"/>
        </w:trPr>
        <w:tc>
          <w:tcPr>
            <w:tcW w:w="3614" w:type="dxa"/>
            <w:shd w:val="clear" w:color="auto" w:fill="auto"/>
          </w:tcPr>
          <w:p w14:paraId="047CCC75" w14:textId="77777777"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14:paraId="42BC6970" w14:textId="77777777" w:rsidR="00722094" w:rsidRPr="009C5B53" w:rsidRDefault="009C5B53" w:rsidP="00C042BD">
            <w:pPr>
              <w:spacing w:before="120"/>
              <w:rPr>
                <w:sz w:val="24"/>
                <w:highlight w:val="yellow"/>
              </w:rPr>
            </w:pPr>
            <w:r w:rsidRPr="009C5B53">
              <w:rPr>
                <w:bCs/>
                <w:sz w:val="24"/>
                <w:highlight w:val="yellow"/>
              </w:rPr>
              <w:t>…………</w:t>
            </w:r>
            <w:r w:rsidR="004C1FA9">
              <w:rPr>
                <w:bCs/>
                <w:sz w:val="24"/>
                <w:highlight w:val="yellow"/>
              </w:rPr>
              <w:t>…………………………</w:t>
            </w:r>
            <w:r w:rsidRPr="009C5B53">
              <w:rPr>
                <w:bCs/>
                <w:sz w:val="24"/>
                <w:highlight w:val="yellow"/>
              </w:rPr>
              <w:t>…….</w:t>
            </w:r>
          </w:p>
        </w:tc>
      </w:tr>
      <w:tr w:rsidR="00722094" w:rsidRPr="00403490" w14:paraId="70C22497" w14:textId="77777777" w:rsidTr="00B612D5">
        <w:trPr>
          <w:trHeight w:val="20"/>
          <w:jc w:val="center"/>
        </w:trPr>
        <w:tc>
          <w:tcPr>
            <w:tcW w:w="3614" w:type="dxa"/>
            <w:shd w:val="clear" w:color="auto" w:fill="auto"/>
          </w:tcPr>
          <w:p w14:paraId="32055079" w14:textId="77777777" w:rsidR="00722094" w:rsidRDefault="00722094" w:rsidP="00FD46EB">
            <w:pPr>
              <w:rPr>
                <w:i/>
                <w:sz w:val="24"/>
              </w:rPr>
            </w:pPr>
            <w:r>
              <w:rPr>
                <w:i/>
                <w:sz w:val="24"/>
              </w:rPr>
              <w:t>- jednat ve věcech technických:</w:t>
            </w:r>
          </w:p>
        </w:tc>
        <w:tc>
          <w:tcPr>
            <w:tcW w:w="6164" w:type="dxa"/>
            <w:shd w:val="clear" w:color="auto" w:fill="auto"/>
          </w:tcPr>
          <w:p w14:paraId="10ED0AC0" w14:textId="77777777" w:rsidR="00722094" w:rsidRPr="009C5B53" w:rsidRDefault="009C5B53" w:rsidP="00CC796D">
            <w:pPr>
              <w:spacing w:before="120"/>
              <w:rPr>
                <w:sz w:val="24"/>
                <w:highlight w:val="yellow"/>
              </w:rPr>
            </w:pPr>
            <w:r w:rsidRPr="009C5B53">
              <w:rPr>
                <w:bCs/>
                <w:sz w:val="24"/>
                <w:highlight w:val="yellow"/>
              </w:rPr>
              <w:t>………</w:t>
            </w:r>
            <w:r w:rsidR="004C1FA9">
              <w:rPr>
                <w:bCs/>
                <w:sz w:val="24"/>
                <w:highlight w:val="yellow"/>
              </w:rPr>
              <w:t>…………………………</w:t>
            </w:r>
            <w:r w:rsidRPr="009C5B53">
              <w:rPr>
                <w:bCs/>
                <w:sz w:val="24"/>
                <w:highlight w:val="yellow"/>
              </w:rPr>
              <w:t>……….</w:t>
            </w:r>
          </w:p>
        </w:tc>
      </w:tr>
      <w:tr w:rsidR="00E869EB" w14:paraId="74511CF2" w14:textId="77777777" w:rsidTr="005E3302">
        <w:trPr>
          <w:trHeight w:val="20"/>
          <w:jc w:val="center"/>
        </w:trPr>
        <w:tc>
          <w:tcPr>
            <w:tcW w:w="3614" w:type="dxa"/>
            <w:tcBorders>
              <w:bottom w:val="nil"/>
            </w:tcBorders>
            <w:shd w:val="clear" w:color="auto" w:fill="auto"/>
          </w:tcPr>
          <w:p w14:paraId="6302A193" w14:textId="77777777" w:rsidR="00E869EB" w:rsidRDefault="00E869EB" w:rsidP="00FD46EB">
            <w:pPr>
              <w:spacing w:after="120"/>
              <w:rPr>
                <w:i/>
                <w:sz w:val="24"/>
              </w:rPr>
            </w:pPr>
            <w:r>
              <w:rPr>
                <w:i/>
                <w:sz w:val="24"/>
              </w:rPr>
              <w:t xml:space="preserve">(dále jen „zhotovitel“)  </w:t>
            </w:r>
          </w:p>
        </w:tc>
        <w:tc>
          <w:tcPr>
            <w:tcW w:w="6164" w:type="dxa"/>
            <w:tcBorders>
              <w:bottom w:val="nil"/>
            </w:tcBorders>
          </w:tcPr>
          <w:p w14:paraId="76FD73D1" w14:textId="77777777" w:rsidR="00E869EB" w:rsidRDefault="00E869EB" w:rsidP="00FD46EB">
            <w:pPr>
              <w:spacing w:beforeLines="20" w:before="48"/>
              <w:rPr>
                <w:sz w:val="24"/>
              </w:rPr>
            </w:pPr>
          </w:p>
        </w:tc>
      </w:tr>
    </w:tbl>
    <w:p w14:paraId="66D07236" w14:textId="77777777" w:rsidR="00E869EB" w:rsidRDefault="00E869EB" w:rsidP="002E7917">
      <w:pPr>
        <w:spacing w:beforeLines="20" w:before="48"/>
        <w:ind w:left="-284"/>
        <w:jc w:val="both"/>
        <w:rPr>
          <w:sz w:val="24"/>
        </w:rPr>
      </w:pPr>
    </w:p>
    <w:p w14:paraId="65BA7D06" w14:textId="77777777" w:rsidR="00AE2642" w:rsidRDefault="00AE2642" w:rsidP="002E7917">
      <w:pPr>
        <w:spacing w:beforeLines="20" w:before="48"/>
        <w:ind w:left="-284"/>
        <w:jc w:val="both"/>
        <w:rPr>
          <w:sz w:val="24"/>
        </w:rPr>
      </w:pPr>
      <w:r w:rsidRPr="007B268E">
        <w:rPr>
          <w:sz w:val="24"/>
        </w:rPr>
        <w:t>za takto dohodnutých podmínek:</w:t>
      </w:r>
    </w:p>
    <w:p w14:paraId="3E5B2F3D" w14:textId="77777777" w:rsidR="00C042BD" w:rsidRDefault="00C042BD" w:rsidP="002E7917">
      <w:pPr>
        <w:spacing w:beforeLines="20" w:before="48"/>
        <w:ind w:left="-284"/>
        <w:jc w:val="both"/>
        <w:rPr>
          <w:sz w:val="24"/>
        </w:rPr>
      </w:pPr>
    </w:p>
    <w:p w14:paraId="4B300BC1" w14:textId="77777777" w:rsidR="007814F4" w:rsidRDefault="007814F4" w:rsidP="002E7917">
      <w:pPr>
        <w:spacing w:beforeLines="20" w:before="48"/>
        <w:ind w:left="-284"/>
        <w:jc w:val="both"/>
        <w:rPr>
          <w:sz w:val="24"/>
        </w:rPr>
      </w:pPr>
    </w:p>
    <w:p w14:paraId="0D3FC7BA" w14:textId="77777777" w:rsidR="007814F4" w:rsidRDefault="007814F4" w:rsidP="002E7917">
      <w:pPr>
        <w:spacing w:beforeLines="20" w:before="48"/>
        <w:ind w:left="-284"/>
        <w:jc w:val="both"/>
        <w:rPr>
          <w:sz w:val="24"/>
        </w:rPr>
      </w:pPr>
    </w:p>
    <w:p w14:paraId="62DDF187" w14:textId="77777777" w:rsidR="007814F4" w:rsidRDefault="007814F4" w:rsidP="002E7917">
      <w:pPr>
        <w:spacing w:beforeLines="20" w:before="48"/>
        <w:ind w:left="-284"/>
        <w:jc w:val="both"/>
        <w:rPr>
          <w:sz w:val="24"/>
        </w:rPr>
      </w:pPr>
    </w:p>
    <w:p w14:paraId="7787A267" w14:textId="77777777" w:rsidR="007814F4" w:rsidRDefault="007814F4" w:rsidP="002E7917">
      <w:pPr>
        <w:spacing w:beforeLines="20" w:before="48"/>
        <w:ind w:left="-284"/>
        <w:jc w:val="both"/>
        <w:rPr>
          <w:sz w:val="24"/>
        </w:rPr>
      </w:pPr>
    </w:p>
    <w:p w14:paraId="296E4BDF" w14:textId="77777777"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14:paraId="076166A2" w14:textId="77777777" w:rsidR="00A660B6" w:rsidRDefault="007814F4" w:rsidP="007814F4">
      <w:pPr>
        <w:pStyle w:val="Zhlav"/>
        <w:jc w:val="both"/>
        <w:rPr>
          <w:sz w:val="24"/>
          <w:szCs w:val="24"/>
        </w:rPr>
      </w:pPr>
      <w:r w:rsidRPr="0088413A">
        <w:rPr>
          <w:sz w:val="24"/>
          <w:szCs w:val="24"/>
        </w:rPr>
        <w:t>Předmětem této smlouvy je závazek zhotovitele zajistit</w:t>
      </w:r>
      <w:r>
        <w:rPr>
          <w:sz w:val="24"/>
          <w:szCs w:val="24"/>
        </w:rPr>
        <w:t xml:space="preserve"> pro objednatele </w:t>
      </w:r>
      <w:r w:rsidR="00A660B6">
        <w:rPr>
          <w:sz w:val="24"/>
          <w:szCs w:val="24"/>
        </w:rPr>
        <w:t>výměnu prosklené fasády a související stavební úpravy tělocvičny v Hradci Králové, ul. Heyrovského č. p. 1213.</w:t>
      </w:r>
    </w:p>
    <w:p w14:paraId="3EAB064E" w14:textId="77777777" w:rsidR="00A660B6" w:rsidRDefault="00A660B6" w:rsidP="007814F4">
      <w:pPr>
        <w:pStyle w:val="Zhlav"/>
        <w:jc w:val="both"/>
        <w:rPr>
          <w:sz w:val="24"/>
          <w:szCs w:val="24"/>
        </w:rPr>
      </w:pPr>
    </w:p>
    <w:p w14:paraId="421DB3AE" w14:textId="77777777" w:rsidR="007814F4" w:rsidRDefault="007814F4" w:rsidP="007814F4">
      <w:pPr>
        <w:spacing w:beforeLines="20" w:before="48"/>
        <w:jc w:val="both"/>
        <w:rPr>
          <w:sz w:val="24"/>
          <w:szCs w:val="24"/>
        </w:rPr>
      </w:pPr>
      <w:r>
        <w:rPr>
          <w:sz w:val="24"/>
          <w:szCs w:val="24"/>
        </w:rPr>
        <w:t>Podrobná specifikace prací:</w:t>
      </w:r>
    </w:p>
    <w:p w14:paraId="0882EFC8" w14:textId="77777777" w:rsidR="007814F4" w:rsidRDefault="007814F4" w:rsidP="007814F4">
      <w:pPr>
        <w:spacing w:beforeLines="20" w:before="48"/>
        <w:jc w:val="both"/>
        <w:rPr>
          <w:sz w:val="24"/>
          <w:szCs w:val="24"/>
        </w:rPr>
      </w:pPr>
    </w:p>
    <w:p w14:paraId="22358FC5" w14:textId="43CC3161" w:rsidR="007814F4"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Provést vlastní realizaci díla podle zpracované projektové dokumentace „Výměna prosklené fasády a spojené stavební úpravy se zateplením objektu – tělocvična – Heyrovského ulice – Hradec Králové“, zpracovaná ATELIER SCHMIED SDRUŽENÍ, KONGRESOVÉ CENTRUM ALDIS, Eliščino Nábřeží 375, Hradec Králové 500 03</w:t>
      </w:r>
      <w:r w:rsidR="0036491E">
        <w:rPr>
          <w:rFonts w:ascii="Times New Roman" w:eastAsia="Times New Roman" w:hAnsi="Times New Roman" w:cs="Times New Roman"/>
          <w:sz w:val="24"/>
          <w:szCs w:val="24"/>
        </w:rPr>
        <w:t xml:space="preserve"> a dle oceněného soupisu stavebních prací, dodávek a služeb, který je nedílnou přílohou č. 2 </w:t>
      </w:r>
      <w:proofErr w:type="gramStart"/>
      <w:r w:rsidR="0036491E">
        <w:rPr>
          <w:rFonts w:ascii="Times New Roman" w:eastAsia="Times New Roman" w:hAnsi="Times New Roman" w:cs="Times New Roman"/>
          <w:sz w:val="24"/>
          <w:szCs w:val="24"/>
        </w:rPr>
        <w:t>této</w:t>
      </w:r>
      <w:proofErr w:type="gramEnd"/>
      <w:r w:rsidR="0036491E">
        <w:rPr>
          <w:rFonts w:ascii="Times New Roman" w:eastAsia="Times New Roman" w:hAnsi="Times New Roman" w:cs="Times New Roman"/>
          <w:sz w:val="24"/>
          <w:szCs w:val="24"/>
        </w:rPr>
        <w:t xml:space="preserve"> smlouvy.</w:t>
      </w:r>
    </w:p>
    <w:p w14:paraId="7BD9304F" w14:textId="77777777" w:rsidR="00A660B6" w:rsidRPr="00A660B6"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Provést výměnu ležatých dešťových svodů. Nové dešťové svody budou napojeny na vyhřívané střešní vpusti z roku 2012. Rozvody budou z plastu, vedeny nad podhledem v původní trase a budou také vyhřívány pomocí topných kabelů, které budou okolo potrubí omotány. Potrubí vedené pod střechou (svody) bude izolováno v tloušťce 2 cm. Před napojením svodu do odpadu bude na potrubí osazen čistící kus. Dešťové svody jsou navrženy z trub plastových HT DN 150, spád svodů alespoň 2 %. Potrubí bude ukotveno do zdi (vedle potrubí kanalizace je v podhledu vedeno potrubí VZT). Vyhřívání svodů je navrženo pomocí topných kabelů omotaných kolem potrubí. Regulace systému je navržena pomocí regulátorů s vnějším teplotním senzorem. Výkonové zatížení pro ohřev svodů se uvažuje v rozmezí 40 – 50 W/m. Maximální instalovaný výkon pro plastové svody 40 W/m a pro kovové svody 50 W/m. Před uvedením do provozu musí být zařízení podrobeno výchozí revizi a musí být zajištěn souhlasný stav výkresové dokumentace se skutečným provedením. Napájení topných kabelů bude zajištěno z rozvaděče instalovaného v roce 2012 v místnosti vzduchotechniky.</w:t>
      </w:r>
    </w:p>
    <w:p w14:paraId="09BED45B" w14:textId="77777777" w:rsidR="00A660B6" w:rsidRPr="00A660B6"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Průběžně pořizovat fotodokumentaci.</w:t>
      </w:r>
    </w:p>
    <w:p w14:paraId="78E56B3D" w14:textId="77777777" w:rsidR="00A660B6" w:rsidRPr="00A660B6"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Doložit veškeré výchozí revize, protokoly o příslušných zkouškách, atesty výrobků a materiálu, doložit prohlášení o shodě na dodané výrobky a ostatní doklady pro vydání kolaudačního souhlasu k provozu.</w:t>
      </w:r>
    </w:p>
    <w:p w14:paraId="14500E9B" w14:textId="77777777" w:rsidR="00A660B6" w:rsidRPr="00A660B6"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Zajistit vydání kolaudačního souhlasu.</w:t>
      </w:r>
    </w:p>
    <w:p w14:paraId="4BCAC55D" w14:textId="77777777" w:rsidR="00A660B6" w:rsidRPr="000D4910" w:rsidRDefault="00A660B6" w:rsidP="000D4910">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 xml:space="preserve">Zpracovat PD skutečného provedení stavby 3 x v listinné podobě </w:t>
      </w:r>
      <w:r w:rsidRPr="000D4910">
        <w:rPr>
          <w:rFonts w:ascii="Times New Roman" w:eastAsia="Times New Roman" w:hAnsi="Times New Roman" w:cs="Times New Roman"/>
          <w:sz w:val="24"/>
          <w:szCs w:val="24"/>
        </w:rPr>
        <w:t>a 1 x v elektronické podobě na CD (ve formátu *.</w:t>
      </w:r>
      <w:proofErr w:type="spellStart"/>
      <w:r w:rsidRPr="000D4910">
        <w:rPr>
          <w:rFonts w:ascii="Times New Roman" w:eastAsia="Times New Roman" w:hAnsi="Times New Roman" w:cs="Times New Roman"/>
          <w:sz w:val="24"/>
          <w:szCs w:val="24"/>
        </w:rPr>
        <w:t>pdf</w:t>
      </w:r>
      <w:proofErr w:type="spellEnd"/>
      <w:r w:rsidRPr="000D4910">
        <w:rPr>
          <w:rFonts w:ascii="Times New Roman" w:eastAsia="Times New Roman" w:hAnsi="Times New Roman" w:cs="Times New Roman"/>
          <w:sz w:val="24"/>
          <w:szCs w:val="24"/>
        </w:rPr>
        <w:t xml:space="preserve"> a také zároveň ve formátu *.doc, *.</w:t>
      </w:r>
      <w:proofErr w:type="spellStart"/>
      <w:r w:rsidRPr="000D4910">
        <w:rPr>
          <w:rFonts w:ascii="Times New Roman" w:eastAsia="Times New Roman" w:hAnsi="Times New Roman" w:cs="Times New Roman"/>
          <w:sz w:val="24"/>
          <w:szCs w:val="24"/>
        </w:rPr>
        <w:t>xls</w:t>
      </w:r>
      <w:proofErr w:type="spellEnd"/>
      <w:r w:rsidRPr="000D4910">
        <w:rPr>
          <w:rFonts w:ascii="Times New Roman" w:eastAsia="Times New Roman" w:hAnsi="Times New Roman" w:cs="Times New Roman"/>
          <w:sz w:val="24"/>
          <w:szCs w:val="24"/>
        </w:rPr>
        <w:t xml:space="preserve"> *.</w:t>
      </w:r>
      <w:proofErr w:type="spellStart"/>
      <w:r w:rsidRPr="000D4910">
        <w:rPr>
          <w:rFonts w:ascii="Times New Roman" w:eastAsia="Times New Roman" w:hAnsi="Times New Roman" w:cs="Times New Roman"/>
          <w:sz w:val="24"/>
          <w:szCs w:val="24"/>
        </w:rPr>
        <w:t>dwg</w:t>
      </w:r>
      <w:proofErr w:type="spellEnd"/>
      <w:r w:rsidRPr="000D4910">
        <w:rPr>
          <w:rFonts w:ascii="Times New Roman" w:eastAsia="Times New Roman" w:hAnsi="Times New Roman" w:cs="Times New Roman"/>
          <w:sz w:val="24"/>
          <w:szCs w:val="24"/>
        </w:rPr>
        <w:t>) – podle Vyhlášky č. 499/2006 Sb. v platném znění.</w:t>
      </w:r>
    </w:p>
    <w:p w14:paraId="3D025CB9" w14:textId="16A0E943" w:rsidR="00A660B6" w:rsidRPr="000D4910"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0D4910">
        <w:rPr>
          <w:rFonts w:ascii="Times New Roman" w:eastAsia="Times New Roman" w:hAnsi="Times New Roman" w:cs="Times New Roman"/>
          <w:sz w:val="24"/>
          <w:szCs w:val="24"/>
        </w:rPr>
        <w:t xml:space="preserve">Součástí plnění </w:t>
      </w:r>
      <w:bookmarkStart w:id="0" w:name="_GoBack"/>
      <w:bookmarkEnd w:id="0"/>
      <w:r w:rsidRPr="000D4910">
        <w:rPr>
          <w:rFonts w:ascii="Times New Roman" w:eastAsia="Times New Roman" w:hAnsi="Times New Roman" w:cs="Times New Roman"/>
          <w:sz w:val="24"/>
          <w:szCs w:val="24"/>
        </w:rPr>
        <w:t xml:space="preserve">je průběžný a závěrečný úklid, odvoz a ekologická likvidace demontovaného materiálu a veškerého vzniklého odpadu včetně uložení na skládku. Doklady o likvidaci odpadu budou předány zástupci </w:t>
      </w:r>
      <w:r w:rsidR="0077705B">
        <w:rPr>
          <w:rFonts w:ascii="Times New Roman" w:eastAsia="Times New Roman" w:hAnsi="Times New Roman" w:cs="Times New Roman"/>
          <w:sz w:val="24"/>
          <w:szCs w:val="24"/>
        </w:rPr>
        <w:t>objednatele</w:t>
      </w:r>
      <w:r w:rsidRPr="000D4910">
        <w:rPr>
          <w:rFonts w:ascii="Times New Roman" w:eastAsia="Times New Roman" w:hAnsi="Times New Roman" w:cs="Times New Roman"/>
          <w:sz w:val="24"/>
          <w:szCs w:val="24"/>
        </w:rPr>
        <w:t xml:space="preserve"> nejpozději do týdne od jejich vystavení, a to včetně dokladů o výkupu – vážní lístky.</w:t>
      </w:r>
    </w:p>
    <w:p w14:paraId="6C3EC666" w14:textId="77777777" w:rsidR="00A660B6" w:rsidRPr="00A660B6"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Bezpečnostní značení dle norem.</w:t>
      </w:r>
    </w:p>
    <w:p w14:paraId="3F4E39A8" w14:textId="77777777" w:rsidR="000D4910" w:rsidRDefault="00A660B6" w:rsidP="000D4910">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U veškerých prací a činností, které budou prováděny za plného provozu v budovách, je nutno dodržovat bezpečnostní předpisy, požární předpisy, požární dozor a dohled, příp. další technický dohled</w:t>
      </w:r>
      <w:r w:rsidR="000D4910">
        <w:rPr>
          <w:rFonts w:ascii="Times New Roman" w:eastAsia="Times New Roman" w:hAnsi="Times New Roman" w:cs="Times New Roman"/>
          <w:sz w:val="24"/>
          <w:szCs w:val="24"/>
        </w:rPr>
        <w:t>.</w:t>
      </w:r>
    </w:p>
    <w:p w14:paraId="3706AC96" w14:textId="77777777" w:rsidR="000D4910" w:rsidRPr="000D4910" w:rsidRDefault="000D4910" w:rsidP="000D4910">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Veškeré požadované práce realizovat za dodržení platných bezpečnostních a hygienických norem a předpisů, předepsaných technologických postupů a technických norem, které jsou pro uvedený předmět díla závazné. Dílo bude provedeno v nejvyšší kvalitě a dodávky materiálu budou v první jakostní třídě doloženy certifikáty a prohlášení o shodě, musí být jasně a zřetelně znám výrobce dodávaného výrobku či </w:t>
      </w:r>
      <w:r>
        <w:rPr>
          <w:rFonts w:ascii="Times New Roman" w:eastAsia="Times New Roman" w:hAnsi="Times New Roman" w:cs="Times New Roman"/>
          <w:sz w:val="24"/>
          <w:szCs w:val="24"/>
        </w:rPr>
        <w:lastRenderedPageBreak/>
        <w:t>materiálu. Při realizaci díla nesmí být poškozena střecha budovy 003 – společenská část, která je v záruční době.</w:t>
      </w:r>
    </w:p>
    <w:p w14:paraId="1617C612" w14:textId="77777777" w:rsidR="007814F4" w:rsidRPr="00C80DC9" w:rsidRDefault="007814F4" w:rsidP="00566F27">
      <w:pPr>
        <w:spacing w:line="288" w:lineRule="auto"/>
        <w:ind w:left="714"/>
        <w:jc w:val="both"/>
        <w:rPr>
          <w:color w:val="FF0000"/>
          <w:sz w:val="24"/>
          <w:szCs w:val="24"/>
        </w:rPr>
      </w:pPr>
    </w:p>
    <w:p w14:paraId="29165045" w14:textId="77777777"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14:paraId="58123597" w14:textId="77777777"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7814F4">
        <w:rPr>
          <w:sz w:val="24"/>
          <w:szCs w:val="24"/>
        </w:rPr>
        <w:tab/>
      </w:r>
      <w:r w:rsidR="007814F4">
        <w:rPr>
          <w:sz w:val="24"/>
          <w:szCs w:val="24"/>
        </w:rPr>
        <w:tab/>
      </w:r>
      <w:r w:rsidR="00981300">
        <w:rPr>
          <w:sz w:val="24"/>
          <w:szCs w:val="24"/>
        </w:rPr>
        <w:t>dle č. 12</w:t>
      </w:r>
      <w:r w:rsidR="00AE2BBA">
        <w:rPr>
          <w:sz w:val="24"/>
          <w:szCs w:val="24"/>
        </w:rPr>
        <w:t>.</w:t>
      </w:r>
      <w:r w:rsidR="007814F4">
        <w:rPr>
          <w:sz w:val="24"/>
          <w:szCs w:val="24"/>
        </w:rPr>
        <w:t xml:space="preserve"> </w:t>
      </w:r>
      <w:r w:rsidR="00AE2BBA">
        <w:rPr>
          <w:sz w:val="24"/>
          <w:szCs w:val="24"/>
        </w:rPr>
        <w:t>2. této smlouvy</w:t>
      </w:r>
      <w:r w:rsidR="000B70BA">
        <w:rPr>
          <w:sz w:val="24"/>
          <w:szCs w:val="24"/>
        </w:rPr>
        <w:t xml:space="preserve"> </w:t>
      </w:r>
    </w:p>
    <w:p w14:paraId="6A47A0D5" w14:textId="77777777" w:rsidR="0036491E" w:rsidRDefault="0036491E" w:rsidP="007814F4">
      <w:pPr>
        <w:rPr>
          <w:sz w:val="24"/>
          <w:szCs w:val="24"/>
        </w:rPr>
      </w:pPr>
    </w:p>
    <w:p w14:paraId="4D9EC97B" w14:textId="538BC029" w:rsidR="007814F4" w:rsidRDefault="007814F4" w:rsidP="007814F4">
      <w:pPr>
        <w:rPr>
          <w:sz w:val="24"/>
          <w:szCs w:val="24"/>
        </w:rPr>
      </w:pPr>
      <w:r w:rsidRPr="00852925">
        <w:rPr>
          <w:sz w:val="24"/>
          <w:szCs w:val="24"/>
        </w:rPr>
        <w:t xml:space="preserve">Termín </w:t>
      </w:r>
      <w:r w:rsidR="00A660B6">
        <w:rPr>
          <w:sz w:val="24"/>
          <w:szCs w:val="24"/>
        </w:rPr>
        <w:t>dokončení a předání díla</w:t>
      </w:r>
      <w:r w:rsidR="0036491E">
        <w:rPr>
          <w:sz w:val="24"/>
          <w:szCs w:val="24"/>
        </w:rPr>
        <w:t xml:space="preserve"> včetně předložení kolaudačního souhlasu:</w:t>
      </w:r>
      <w:r w:rsidRPr="00852925">
        <w:rPr>
          <w:sz w:val="24"/>
          <w:szCs w:val="24"/>
        </w:rPr>
        <w:t xml:space="preserve"> </w:t>
      </w:r>
      <w:r>
        <w:rPr>
          <w:sz w:val="24"/>
          <w:szCs w:val="24"/>
        </w:rPr>
        <w:tab/>
      </w:r>
      <w:r>
        <w:rPr>
          <w:sz w:val="24"/>
          <w:szCs w:val="24"/>
        </w:rPr>
        <w:tab/>
      </w:r>
    </w:p>
    <w:p w14:paraId="698D29D1" w14:textId="77777777" w:rsidR="0036491E" w:rsidRDefault="0036491E" w:rsidP="007814F4">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5FA4558A" w14:textId="0126F26C" w:rsidR="007814F4" w:rsidRDefault="0036491E" w:rsidP="007814F4">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7814F4">
        <w:rPr>
          <w:sz w:val="24"/>
          <w:szCs w:val="24"/>
        </w:rPr>
        <w:tab/>
      </w:r>
      <w:r w:rsidR="007814F4">
        <w:rPr>
          <w:sz w:val="24"/>
          <w:szCs w:val="24"/>
        </w:rPr>
        <w:tab/>
      </w:r>
      <w:r w:rsidR="00257555">
        <w:rPr>
          <w:sz w:val="24"/>
          <w:szCs w:val="24"/>
        </w:rPr>
        <w:t xml:space="preserve">do </w:t>
      </w:r>
      <w:r w:rsidR="007814F4">
        <w:rPr>
          <w:sz w:val="24"/>
          <w:szCs w:val="24"/>
        </w:rPr>
        <w:t>15. 12. 2017</w:t>
      </w:r>
    </w:p>
    <w:p w14:paraId="3E727184" w14:textId="77777777" w:rsidR="007814F4" w:rsidRDefault="007814F4" w:rsidP="007814F4">
      <w:pPr>
        <w:rPr>
          <w:sz w:val="24"/>
          <w:szCs w:val="24"/>
        </w:rPr>
      </w:pPr>
    </w:p>
    <w:p w14:paraId="47799B63" w14:textId="77777777" w:rsidR="007814F4" w:rsidRPr="00852925" w:rsidRDefault="007814F4" w:rsidP="007814F4">
      <w:pPr>
        <w:rPr>
          <w:sz w:val="24"/>
          <w:szCs w:val="24"/>
        </w:rPr>
      </w:pPr>
      <w:r w:rsidRPr="00852925">
        <w:rPr>
          <w:sz w:val="24"/>
          <w:szCs w:val="24"/>
        </w:rPr>
        <w:t xml:space="preserve">Místo plnění: </w:t>
      </w:r>
      <w:r w:rsidR="00257555">
        <w:rPr>
          <w:sz w:val="24"/>
          <w:szCs w:val="24"/>
        </w:rPr>
        <w:tab/>
      </w:r>
      <w:r w:rsidR="00257555">
        <w:rPr>
          <w:sz w:val="24"/>
          <w:szCs w:val="24"/>
        </w:rPr>
        <w:tab/>
        <w:t>tělocvična ul. Heyrovského, Heyrovského 1213, Hradec Králové</w:t>
      </w:r>
    </w:p>
    <w:p w14:paraId="1F4AF4EA" w14:textId="77777777" w:rsidR="007814F4" w:rsidRPr="00852925" w:rsidRDefault="007814F4" w:rsidP="007814F4">
      <w:pPr>
        <w:rPr>
          <w:sz w:val="24"/>
          <w:szCs w:val="24"/>
        </w:rPr>
      </w:pPr>
    </w:p>
    <w:p w14:paraId="19A28795" w14:textId="77777777"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14:paraId="64EF2426" w14:textId="1619ED37" w:rsidR="00962699" w:rsidRDefault="00962699" w:rsidP="00962699">
      <w:pPr>
        <w:spacing w:after="120"/>
        <w:jc w:val="both"/>
        <w:rPr>
          <w:sz w:val="24"/>
        </w:rPr>
      </w:pPr>
      <w:r>
        <w:rPr>
          <w:sz w:val="24"/>
        </w:rPr>
        <w:t>Cena za předmět díla bez DPH je cenou konečnou, nejvýše přípustnou, ve které jsou zahrnuty veškeré náklady dle článku I této smlouvy a činí</w:t>
      </w:r>
      <w:r w:rsidR="0036491E">
        <w:rPr>
          <w:sz w:val="24"/>
        </w:rPr>
        <w:t xml:space="preserve"> </w:t>
      </w:r>
      <w:r w:rsidR="0036491E" w:rsidRPr="000B70BA">
        <w:rPr>
          <w:sz w:val="24"/>
          <w:highlight w:val="yellow"/>
        </w:rPr>
        <w:t>……………</w:t>
      </w:r>
      <w:r w:rsidR="0036491E" w:rsidRPr="000B70BA">
        <w:rPr>
          <w:sz w:val="24"/>
        </w:rPr>
        <w:t>,- Kč</w:t>
      </w:r>
      <w:r w:rsidR="0036491E">
        <w:rPr>
          <w:sz w:val="24"/>
        </w:rPr>
        <w:t>.</w:t>
      </w:r>
      <w:r>
        <w:rPr>
          <w:sz w:val="24"/>
        </w:rPr>
        <w:t xml:space="preserve"> </w:t>
      </w:r>
    </w:p>
    <w:p w14:paraId="35158930" w14:textId="77777777" w:rsidR="00962699" w:rsidRDefault="00962699" w:rsidP="00962699">
      <w:pPr>
        <w:tabs>
          <w:tab w:val="left" w:pos="1080"/>
          <w:tab w:val="right" w:pos="7740"/>
        </w:tabs>
        <w:jc w:val="both"/>
        <w:rPr>
          <w:sz w:val="24"/>
          <w:u w:val="single"/>
        </w:rPr>
      </w:pPr>
    </w:p>
    <w:p w14:paraId="163CCF01" w14:textId="23789C64" w:rsidR="00962699" w:rsidRDefault="00962699" w:rsidP="00962699">
      <w:pPr>
        <w:tabs>
          <w:tab w:val="left" w:pos="1080"/>
          <w:tab w:val="right" w:pos="7740"/>
        </w:tabs>
        <w:jc w:val="both"/>
        <w:rPr>
          <w:sz w:val="24"/>
        </w:rPr>
      </w:pPr>
      <w:r>
        <w:rPr>
          <w:sz w:val="24"/>
        </w:rPr>
        <w:t>slovy:</w:t>
      </w:r>
      <w:r>
        <w:rPr>
          <w:sz w:val="24"/>
        </w:rPr>
        <w:tab/>
      </w:r>
      <w:r w:rsidRPr="0036491E">
        <w:rPr>
          <w:sz w:val="24"/>
        </w:rPr>
        <w:t>„</w:t>
      </w:r>
      <w:r w:rsidRPr="0036491E">
        <w:rPr>
          <w:sz w:val="24"/>
          <w:highlight w:val="yellow"/>
        </w:rPr>
        <w:t>…………………………………….….….</w:t>
      </w:r>
      <w:r w:rsidRPr="0036491E">
        <w:rPr>
          <w:sz w:val="24"/>
        </w:rPr>
        <w:t>“.</w:t>
      </w:r>
    </w:p>
    <w:p w14:paraId="35DE27AA" w14:textId="77777777" w:rsidR="00962699" w:rsidRDefault="00962699" w:rsidP="00962699">
      <w:pPr>
        <w:jc w:val="center"/>
        <w:rPr>
          <w:sz w:val="24"/>
        </w:rPr>
      </w:pPr>
    </w:p>
    <w:p w14:paraId="4418D49F" w14:textId="77777777" w:rsidR="009A3F58" w:rsidRDefault="009A3F58" w:rsidP="00B46B1D">
      <w:pPr>
        <w:rPr>
          <w:sz w:val="24"/>
          <w:szCs w:val="24"/>
        </w:rPr>
      </w:pPr>
      <w:r w:rsidRPr="000B70BA">
        <w:rPr>
          <w:sz w:val="24"/>
          <w:szCs w:val="24"/>
        </w:rPr>
        <w:t>DPH bude účtováno v sazbě platné ke dni uskutečnění zdanitelného plnění.</w:t>
      </w:r>
    </w:p>
    <w:p w14:paraId="07A1BCFE" w14:textId="77777777" w:rsidR="00A753A3" w:rsidRPr="000B70BA" w:rsidRDefault="00A753A3" w:rsidP="00B46B1D">
      <w:pPr>
        <w:rPr>
          <w:sz w:val="24"/>
          <w:szCs w:val="24"/>
        </w:rPr>
      </w:pPr>
    </w:p>
    <w:p w14:paraId="319C902B" w14:textId="77777777"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14:paraId="5E53A26D" w14:textId="77777777"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14:paraId="498B2383" w14:textId="195638A8" w:rsidR="003B6F68" w:rsidRPr="00605DE4"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t xml:space="preserve">Objednatel se zavazuje hradit cenu díla na základě dílčích daňových dokladů, jež budou vystaveny v souladu s </w:t>
      </w:r>
      <w:proofErr w:type="spellStart"/>
      <w:r w:rsidRPr="00AB137B">
        <w:rPr>
          <w:rFonts w:ascii="Times New Roman" w:hAnsi="Times New Roman"/>
          <w:b w:val="0"/>
          <w:i w:val="0"/>
        </w:rPr>
        <w:t>ust</w:t>
      </w:r>
      <w:proofErr w:type="spellEnd"/>
      <w:r w:rsidRPr="00AB137B">
        <w:rPr>
          <w:rFonts w:ascii="Times New Roman" w:hAnsi="Times New Roman"/>
          <w:b w:val="0"/>
          <w:i w:val="0"/>
        </w:rPr>
        <w:t>. § 11 odst.</w:t>
      </w:r>
      <w:r w:rsidR="00D06DD6">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Daňový doklad (dále jen faktura)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14:paraId="79DE325A" w14:textId="77777777" w:rsidR="003B6F68" w:rsidRPr="00605DE4" w:rsidRDefault="003B6F68" w:rsidP="0093306C">
      <w:pPr>
        <w:pStyle w:val="Zkladntext"/>
        <w:numPr>
          <w:ilvl w:val="0"/>
          <w:numId w:val="30"/>
        </w:numPr>
        <w:jc w:val="both"/>
        <w:rPr>
          <w:rFonts w:ascii="Times New Roman" w:hAnsi="Times New Roman"/>
          <w:b w:val="0"/>
          <w:i w:val="0"/>
        </w:rPr>
      </w:pPr>
      <w:r w:rsidRPr="00605DE4">
        <w:rPr>
          <w:rFonts w:ascii="Times New Roman" w:hAnsi="Times New Roman"/>
          <w:b w:val="0"/>
          <w:i w:val="0"/>
        </w:rPr>
        <w:t xml:space="preserve">Lhůta splatnosti faktur je 30 dnů od doručení faktury do sídla objednatele. V případě, že zhotovitel uvede na faktuře den splatnosti, který nebude odpovídat </w:t>
      </w:r>
      <w:r w:rsidR="00257555">
        <w:rPr>
          <w:rFonts w:ascii="Times New Roman" w:hAnsi="Times New Roman"/>
          <w:b w:val="0"/>
          <w:i w:val="0"/>
        </w:rPr>
        <w:t>podmínce 30</w:t>
      </w:r>
      <w:r w:rsidRPr="00605DE4">
        <w:rPr>
          <w:rFonts w:ascii="Times New Roman" w:hAnsi="Times New Roman"/>
          <w:b w:val="0"/>
          <w:i w:val="0"/>
        </w:rPr>
        <w:t xml:space="preserve"> denní lhůty po doručení do sídla objednatele, je objednatel oprávněn takovouto fakturu vrátit zpět zhotoviteli jako neoprávněnou. </w:t>
      </w:r>
    </w:p>
    <w:p w14:paraId="5C3E97C3" w14:textId="0DEC90DC" w:rsidR="003B6F68" w:rsidRPr="00660119" w:rsidRDefault="003B6F68" w:rsidP="0093306C">
      <w:pPr>
        <w:pStyle w:val="Zkladntext"/>
        <w:numPr>
          <w:ilvl w:val="0"/>
          <w:numId w:val="30"/>
        </w:numPr>
        <w:jc w:val="both"/>
      </w:pPr>
      <w:r w:rsidRPr="0093306C">
        <w:rPr>
          <w:rFonts w:ascii="Times New Roman" w:hAnsi="Times New Roman"/>
          <w:b w:val="0"/>
          <w:i w:val="0"/>
        </w:rPr>
        <w:t>Zhotovitel se zavazuje vystavovat dílčí faktury</w:t>
      </w:r>
      <w:r w:rsidR="0053649A">
        <w:rPr>
          <w:rFonts w:ascii="Times New Roman" w:hAnsi="Times New Roman"/>
          <w:b w:val="0"/>
          <w:i w:val="0"/>
        </w:rPr>
        <w:t xml:space="preserve"> j</w:t>
      </w:r>
      <w:r w:rsidRPr="0093306C">
        <w:rPr>
          <w:rFonts w:ascii="Times New Roman" w:hAnsi="Times New Roman"/>
          <w:b w:val="0"/>
          <w:i w:val="0"/>
        </w:rPr>
        <w:t xml:space="preserve">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00257555">
        <w:rPr>
          <w:rFonts w:ascii="Times New Roman" w:hAnsi="Times New Roman"/>
          <w:b w:val="0"/>
          <w:i w:val="0"/>
        </w:rPr>
        <w:t>technickým dozorem objednatele (dále jen „TDI“)</w:t>
      </w:r>
      <w:r w:rsidRPr="0093306C">
        <w:rPr>
          <w:rFonts w:ascii="Times New Roman" w:hAnsi="Times New Roman"/>
          <w:b w:val="0"/>
          <w:i w:val="0"/>
        </w:rPr>
        <w:t xml:space="preserve"> a objednatelem. </w:t>
      </w:r>
    </w:p>
    <w:p w14:paraId="6850F16C" w14:textId="77777777" w:rsidR="0053649A" w:rsidRDefault="003B6F68" w:rsidP="0093306C">
      <w:pPr>
        <w:pStyle w:val="Zkladntext"/>
        <w:numPr>
          <w:ilvl w:val="0"/>
          <w:numId w:val="30"/>
        </w:numPr>
        <w:jc w:val="both"/>
        <w:rPr>
          <w:rFonts w:ascii="Times New Roman" w:hAnsi="Times New Roman"/>
          <w:b w:val="0"/>
          <w:i w:val="0"/>
        </w:rPr>
      </w:pPr>
      <w:r w:rsidRPr="0053649A">
        <w:rPr>
          <w:rFonts w:ascii="Times New Roman" w:hAnsi="Times New Roman"/>
          <w:b w:val="0"/>
          <w:i w:val="0"/>
        </w:rPr>
        <w:t xml:space="preserve">Faktury budou propláceny až do výše </w:t>
      </w:r>
      <w:r w:rsidR="0053649A" w:rsidRPr="0053649A">
        <w:rPr>
          <w:rFonts w:ascii="Times New Roman" w:hAnsi="Times New Roman"/>
          <w:b w:val="0"/>
          <w:i w:val="0"/>
        </w:rPr>
        <w:t>8</w:t>
      </w:r>
      <w:r w:rsidRPr="0053649A">
        <w:rPr>
          <w:rFonts w:ascii="Times New Roman" w:hAnsi="Times New Roman"/>
          <w:b w:val="0"/>
          <w:i w:val="0"/>
        </w:rPr>
        <w:t>0 % celkové ceny díla, zb</w:t>
      </w:r>
      <w:r w:rsidR="0053649A" w:rsidRPr="0053649A">
        <w:rPr>
          <w:rFonts w:ascii="Times New Roman" w:hAnsi="Times New Roman"/>
          <w:b w:val="0"/>
          <w:i w:val="0"/>
        </w:rPr>
        <w:t>ývající finanční objem ve výši 1</w:t>
      </w:r>
      <w:r w:rsidRPr="0053649A">
        <w:rPr>
          <w:rFonts w:ascii="Times New Roman" w:hAnsi="Times New Roman"/>
          <w:b w:val="0"/>
          <w:i w:val="0"/>
        </w:rPr>
        <w:t xml:space="preserve">0 % celkové ceny díla bude uhrazen po odstranění případných vad </w:t>
      </w:r>
      <w:r w:rsidR="0053649A">
        <w:rPr>
          <w:rFonts w:ascii="Times New Roman" w:hAnsi="Times New Roman"/>
          <w:b w:val="0"/>
          <w:i w:val="0"/>
        </w:rPr>
        <w:br/>
      </w:r>
      <w:r w:rsidRPr="0053649A">
        <w:rPr>
          <w:rFonts w:ascii="Times New Roman" w:hAnsi="Times New Roman"/>
          <w:b w:val="0"/>
          <w:i w:val="0"/>
        </w:rPr>
        <w:t xml:space="preserve">a nedodělků </w:t>
      </w:r>
      <w:r w:rsidR="0053649A" w:rsidRPr="0053649A">
        <w:rPr>
          <w:rFonts w:ascii="Times New Roman" w:hAnsi="Times New Roman"/>
          <w:b w:val="0"/>
          <w:i w:val="0"/>
        </w:rPr>
        <w:t>a objem ve výši 10</w:t>
      </w:r>
      <w:r w:rsidR="00D06DD6">
        <w:rPr>
          <w:rFonts w:ascii="Times New Roman" w:hAnsi="Times New Roman"/>
          <w:b w:val="0"/>
          <w:i w:val="0"/>
        </w:rPr>
        <w:t xml:space="preserve"> </w:t>
      </w:r>
      <w:r w:rsidR="0053649A" w:rsidRPr="0053649A">
        <w:rPr>
          <w:rFonts w:ascii="Times New Roman" w:hAnsi="Times New Roman"/>
          <w:b w:val="0"/>
          <w:i w:val="0"/>
        </w:rPr>
        <w:t xml:space="preserve">% celkové ceny bude uhrazen po </w:t>
      </w:r>
      <w:r w:rsidR="0053649A">
        <w:rPr>
          <w:rFonts w:ascii="Times New Roman" w:hAnsi="Times New Roman"/>
          <w:b w:val="0"/>
          <w:i w:val="0"/>
        </w:rPr>
        <w:t xml:space="preserve">vydání </w:t>
      </w:r>
      <w:r w:rsidR="0053649A" w:rsidRPr="0053649A">
        <w:rPr>
          <w:rFonts w:ascii="Times New Roman" w:hAnsi="Times New Roman"/>
          <w:b w:val="0"/>
          <w:i w:val="0"/>
        </w:rPr>
        <w:t>kolaudačního</w:t>
      </w:r>
      <w:r w:rsidR="0053649A">
        <w:rPr>
          <w:rFonts w:ascii="Times New Roman" w:hAnsi="Times New Roman"/>
          <w:b w:val="0"/>
          <w:i w:val="0"/>
        </w:rPr>
        <w:t xml:space="preserve"> souhlasu s užíváním stavby, vždy na základě písemné žádosti zhotovitele a dodání příslušných dokladů.</w:t>
      </w:r>
    </w:p>
    <w:p w14:paraId="044AB76C" w14:textId="77777777" w:rsidR="003B6F68" w:rsidRPr="0053649A" w:rsidRDefault="003B6F68" w:rsidP="0093306C">
      <w:pPr>
        <w:pStyle w:val="Zkladntext"/>
        <w:numPr>
          <w:ilvl w:val="0"/>
          <w:numId w:val="30"/>
        </w:numPr>
        <w:jc w:val="both"/>
        <w:rPr>
          <w:rFonts w:ascii="Times New Roman" w:hAnsi="Times New Roman"/>
          <w:b w:val="0"/>
          <w:i w:val="0"/>
        </w:rPr>
      </w:pPr>
      <w:r w:rsidRPr="0053649A">
        <w:rPr>
          <w:rFonts w:ascii="Times New Roman" w:hAnsi="Times New Roman"/>
          <w:b w:val="0"/>
          <w:i w:val="0"/>
        </w:rPr>
        <w:lastRenderedPageBreak/>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14:paraId="416B4F06" w14:textId="77777777" w:rsidR="00605DE4" w:rsidRPr="00660119" w:rsidRDefault="00605DE4" w:rsidP="0093306C">
      <w:pPr>
        <w:pStyle w:val="Zkladntext"/>
        <w:numPr>
          <w:ilvl w:val="0"/>
          <w:numId w:val="30"/>
        </w:numPr>
        <w:jc w:val="both"/>
      </w:pPr>
      <w:r w:rsidRPr="0093306C">
        <w:rPr>
          <w:rFonts w:ascii="Times New Roman" w:hAnsi="Times New Roman"/>
          <w:b w:val="0"/>
          <w:i w:val="0"/>
        </w:rPr>
        <w:t>Faktu</w:t>
      </w:r>
      <w:r w:rsidR="0053649A">
        <w:rPr>
          <w:rFonts w:ascii="Times New Roman" w:hAnsi="Times New Roman"/>
          <w:b w:val="0"/>
          <w:i w:val="0"/>
        </w:rPr>
        <w:t>r</w:t>
      </w:r>
      <w:r w:rsidRPr="0093306C">
        <w:rPr>
          <w:rFonts w:ascii="Times New Roman" w:hAnsi="Times New Roman"/>
          <w:b w:val="0"/>
          <w:i w:val="0"/>
        </w:rPr>
        <w:t>y rozdělit na jednotlivé stavební celky (objekty) a ty následně rozdělit na stavební a další profesní části.</w:t>
      </w:r>
    </w:p>
    <w:p w14:paraId="4CC37A23" w14:textId="77777777" w:rsidR="00095FDB" w:rsidRDefault="00095FDB" w:rsidP="00095FDB">
      <w:pPr>
        <w:tabs>
          <w:tab w:val="right" w:pos="4253"/>
        </w:tabs>
        <w:spacing w:after="120" w:line="288" w:lineRule="auto"/>
        <w:ind w:left="851"/>
        <w:jc w:val="both"/>
        <w:rPr>
          <w:sz w:val="24"/>
          <w:szCs w:val="24"/>
        </w:rPr>
      </w:pPr>
    </w:p>
    <w:p w14:paraId="02316C35" w14:textId="77777777" w:rsidR="00421634" w:rsidRPr="00421634" w:rsidRDefault="00F866AD" w:rsidP="00A753A3">
      <w:pPr>
        <w:pStyle w:val="Nadpis6"/>
        <w:spacing w:beforeLines="20" w:before="48" w:after="120"/>
      </w:pPr>
      <w:r w:rsidRPr="00421634">
        <w:rPr>
          <w:rFonts w:ascii="Times New Roman" w:hAnsi="Times New Roman"/>
          <w:u w:val="none"/>
        </w:rPr>
        <w:t xml:space="preserve">V. </w:t>
      </w:r>
      <w:r w:rsidR="00421634" w:rsidRPr="00421634">
        <w:rPr>
          <w:rFonts w:ascii="Times New Roman" w:hAnsi="Times New Roman"/>
          <w:u w:val="none"/>
        </w:rPr>
        <w:t>PrÁva a povinnosti stran</w:t>
      </w:r>
    </w:p>
    <w:p w14:paraId="3D10D86A" w14:textId="77777777"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14:paraId="4A4B25F6" w14:textId="77777777" w:rsidR="00C328DE" w:rsidRPr="00095FDB" w:rsidRDefault="00C328DE" w:rsidP="00257555">
      <w:pPr>
        <w:numPr>
          <w:ilvl w:val="0"/>
          <w:numId w:val="5"/>
        </w:numPr>
        <w:spacing w:before="120"/>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14:paraId="3FFC3BD6" w14:textId="77777777"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14:paraId="4A90690B" w14:textId="77777777" w:rsidR="00C30097" w:rsidRPr="005F0C16" w:rsidRDefault="00C30097" w:rsidP="00C30097">
      <w:pPr>
        <w:numPr>
          <w:ilvl w:val="0"/>
          <w:numId w:val="5"/>
        </w:numPr>
        <w:spacing w:before="120"/>
        <w:jc w:val="both"/>
        <w:rPr>
          <w:sz w:val="24"/>
        </w:rPr>
      </w:pPr>
      <w:r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14:paraId="211A9ED8" w14:textId="77777777" w:rsidR="00C30097" w:rsidRPr="00E649B0" w:rsidRDefault="00C30097" w:rsidP="00C30097">
      <w:pPr>
        <w:numPr>
          <w:ilvl w:val="0"/>
          <w:numId w:val="5"/>
        </w:numPr>
        <w:spacing w:before="120"/>
        <w:jc w:val="both"/>
        <w:rPr>
          <w:sz w:val="24"/>
        </w:rPr>
      </w:pPr>
      <w:r w:rsidRPr="00E649B0">
        <w:rPr>
          <w:sz w:val="24"/>
        </w:rPr>
        <w:t xml:space="preserve">Zhotovitel zahájí stavební práce bez zbytečného odkladu po předání staveniště objednatelem a ukončí stavební práce nejpozději do termínu </w:t>
      </w:r>
      <w:proofErr w:type="gramStart"/>
      <w:r w:rsidRPr="00E649B0">
        <w:rPr>
          <w:sz w:val="24"/>
        </w:rPr>
        <w:t>uvedeném</w:t>
      </w:r>
      <w:proofErr w:type="gramEnd"/>
      <w:r w:rsidRPr="00E649B0">
        <w:rPr>
          <w:sz w:val="24"/>
        </w:rPr>
        <w:t xml:space="preserve"> v</w:t>
      </w:r>
      <w:r>
        <w:rPr>
          <w:sz w:val="24"/>
        </w:rPr>
        <w:t> článku II.</w:t>
      </w:r>
      <w:r w:rsidRPr="00E649B0">
        <w:rPr>
          <w:sz w:val="24"/>
        </w:rPr>
        <w:t> této smlouvy.</w:t>
      </w:r>
    </w:p>
    <w:p w14:paraId="154C81C3" w14:textId="77777777"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14:paraId="331ADFA5" w14:textId="77777777"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14:paraId="2902938F" w14:textId="77777777" w:rsidR="00C30097" w:rsidRPr="00710C31" w:rsidRDefault="00C30097" w:rsidP="00C30097">
      <w:pPr>
        <w:numPr>
          <w:ilvl w:val="0"/>
          <w:numId w:val="5"/>
        </w:numPr>
        <w:tabs>
          <w:tab w:val="left" w:pos="0"/>
        </w:tabs>
        <w:spacing w:before="120"/>
        <w:jc w:val="both"/>
        <w:rPr>
          <w:b/>
          <w:sz w:val="24"/>
        </w:rPr>
      </w:pPr>
      <w:r w:rsidRPr="00710C31">
        <w:rPr>
          <w:sz w:val="24"/>
        </w:rPr>
        <w:t>Zhotovitel je povinen písemně vyzvat objednatele k převzetí konstrukcí, které budou zakryty, minimálně 3 pracovní dny předem. O převzetí konstrukcí bude učiněn zápis ve stavebním deníku.</w:t>
      </w:r>
    </w:p>
    <w:p w14:paraId="62E3ADE3" w14:textId="77777777" w:rsidR="00C30097" w:rsidRPr="00C15AAC" w:rsidRDefault="00C30097" w:rsidP="00C15AAC">
      <w:pPr>
        <w:pStyle w:val="Odstavecseseznamem"/>
        <w:numPr>
          <w:ilvl w:val="0"/>
          <w:numId w:val="5"/>
        </w:numPr>
        <w:tabs>
          <w:tab w:val="left" w:pos="0"/>
        </w:tabs>
        <w:spacing w:beforeLines="20" w:before="48" w:line="240" w:lineRule="auto"/>
        <w:jc w:val="both"/>
        <w:rPr>
          <w:rFonts w:ascii="Times New Roman" w:hAnsi="Times New Roman"/>
          <w:sz w:val="24"/>
        </w:rPr>
      </w:pPr>
      <w:r w:rsidRPr="00C15AAC">
        <w:rPr>
          <w:rFonts w:ascii="Times New Roman" w:hAnsi="Times New Roman"/>
          <w:sz w:val="24"/>
        </w:rPr>
        <w:t xml:space="preserve">V případě, že dojde ke změně </w:t>
      </w:r>
      <w:r w:rsidR="004F604D" w:rsidRPr="00C15AAC">
        <w:rPr>
          <w:rFonts w:ascii="Times New Roman" w:hAnsi="Times New Roman"/>
          <w:sz w:val="24"/>
        </w:rPr>
        <w:t>poddodavatele</w:t>
      </w:r>
      <w:r w:rsidRPr="00C15AAC">
        <w:rPr>
          <w:rFonts w:ascii="Times New Roman" w:hAnsi="Times New Roman"/>
          <w:sz w:val="24"/>
        </w:rPr>
        <w:t>, prostřednictvím kterého zhotovitel prokazoval v zadávacím řízení kvalifikaci, je zhotovitel povinen před jeho změnou objednatele písemně informovat a vyžádat si jeho souhlasné stanovisko.</w:t>
      </w:r>
      <w:r w:rsidR="00144D7E" w:rsidRPr="00C15AAC">
        <w:rPr>
          <w:rFonts w:ascii="Times New Roman" w:hAnsi="Times New Roman"/>
          <w:sz w:val="24"/>
        </w:rPr>
        <w:t xml:space="preserve"> </w:t>
      </w:r>
    </w:p>
    <w:p w14:paraId="5392CE9B" w14:textId="1BC85655" w:rsidR="00C30097" w:rsidRPr="00C15AAC" w:rsidRDefault="00C30097" w:rsidP="00C15AAC">
      <w:pPr>
        <w:pStyle w:val="Odstavecseseznamem"/>
        <w:numPr>
          <w:ilvl w:val="0"/>
          <w:numId w:val="5"/>
        </w:numPr>
        <w:tabs>
          <w:tab w:val="left" w:pos="0"/>
        </w:tabs>
        <w:spacing w:beforeLines="20" w:before="48" w:line="240" w:lineRule="auto"/>
        <w:jc w:val="both"/>
        <w:rPr>
          <w:rFonts w:ascii="Times New Roman" w:hAnsi="Times New Roman"/>
          <w:sz w:val="24"/>
        </w:rPr>
      </w:pPr>
      <w:r w:rsidRPr="00C15AAC">
        <w:rPr>
          <w:rFonts w:ascii="Times New Roman" w:hAnsi="Times New Roman"/>
          <w:sz w:val="24"/>
        </w:rPr>
        <w:t xml:space="preserve">Původcem </w:t>
      </w:r>
      <w:r w:rsidR="00DB39CA">
        <w:rPr>
          <w:rFonts w:ascii="Times New Roman" w:hAnsi="Times New Roman"/>
          <w:sz w:val="24"/>
        </w:rPr>
        <w:t xml:space="preserve">veškerého </w:t>
      </w:r>
      <w:r w:rsidRPr="00C15AAC">
        <w:rPr>
          <w:rFonts w:ascii="Times New Roman" w:hAnsi="Times New Roman"/>
          <w:sz w:val="24"/>
        </w:rPr>
        <w:t>odpadu</w:t>
      </w:r>
      <w:r w:rsidR="003B6F68" w:rsidRPr="00C15AAC">
        <w:rPr>
          <w:rFonts w:ascii="Times New Roman" w:hAnsi="Times New Roman"/>
          <w:sz w:val="24"/>
        </w:rPr>
        <w:t xml:space="preserve"> vzniklého </w:t>
      </w:r>
      <w:r w:rsidR="00DB39CA">
        <w:rPr>
          <w:rFonts w:ascii="Times New Roman" w:hAnsi="Times New Roman"/>
          <w:sz w:val="24"/>
        </w:rPr>
        <w:t>v souvislosti s realizací akce</w:t>
      </w:r>
      <w:r w:rsidRPr="00C15AAC">
        <w:rPr>
          <w:rFonts w:ascii="Times New Roman" w:hAnsi="Times New Roman"/>
          <w:sz w:val="24"/>
        </w:rPr>
        <w:t xml:space="preserve"> je zhotovitel.</w:t>
      </w:r>
    </w:p>
    <w:p w14:paraId="420CF4CA" w14:textId="77777777" w:rsidR="00FA2D4A" w:rsidRPr="00C15AAC" w:rsidRDefault="00FA2D4A" w:rsidP="00C15AAC">
      <w:pPr>
        <w:pStyle w:val="Odstavecseseznamem"/>
        <w:numPr>
          <w:ilvl w:val="0"/>
          <w:numId w:val="5"/>
        </w:numPr>
        <w:tabs>
          <w:tab w:val="left" w:pos="0"/>
        </w:tabs>
        <w:spacing w:beforeLines="20" w:before="48" w:line="240" w:lineRule="auto"/>
        <w:jc w:val="both"/>
        <w:rPr>
          <w:rFonts w:ascii="Times New Roman" w:hAnsi="Times New Roman"/>
          <w:sz w:val="24"/>
        </w:rPr>
      </w:pPr>
      <w:r w:rsidRPr="0053649A">
        <w:rPr>
          <w:rFonts w:ascii="Times New Roman" w:hAnsi="Times New Roman"/>
          <w:sz w:val="24"/>
        </w:rPr>
        <w:t>Zhotovitel bere na vědomí, že budova</w:t>
      </w:r>
      <w:r w:rsidR="00144D7E" w:rsidRPr="0053649A">
        <w:rPr>
          <w:rFonts w:ascii="Times New Roman" w:hAnsi="Times New Roman"/>
          <w:sz w:val="24"/>
        </w:rPr>
        <w:t>,</w:t>
      </w:r>
      <w:r w:rsidRPr="0053649A">
        <w:rPr>
          <w:rFonts w:ascii="Times New Roman" w:hAnsi="Times New Roman"/>
          <w:sz w:val="24"/>
        </w:rPr>
        <w:t xml:space="preserve"> v níž bude dílo provádět, je součástí vojenského areálu, výměna bude probíhat za provozu</w:t>
      </w:r>
      <w:r w:rsidRPr="00C15AAC">
        <w:rPr>
          <w:rFonts w:ascii="Times New Roman" w:hAnsi="Times New Roman"/>
          <w:sz w:val="24"/>
        </w:rPr>
        <w:t xml:space="preserve">. </w:t>
      </w:r>
      <w:r w:rsidR="00567814" w:rsidRPr="00C15AAC">
        <w:rPr>
          <w:rFonts w:ascii="Times New Roman" w:hAnsi="Times New Roman"/>
          <w:sz w:val="24"/>
        </w:rPr>
        <w:t xml:space="preserve"> </w:t>
      </w:r>
    </w:p>
    <w:p w14:paraId="0617B31E" w14:textId="09B95AC5" w:rsidR="00605DE4" w:rsidRPr="00C15AAC" w:rsidRDefault="00605DE4" w:rsidP="0093306C">
      <w:pPr>
        <w:pStyle w:val="Odstavecseseznamem"/>
        <w:numPr>
          <w:ilvl w:val="0"/>
          <w:numId w:val="5"/>
        </w:numPr>
        <w:tabs>
          <w:tab w:val="left" w:pos="0"/>
        </w:tabs>
        <w:spacing w:beforeLines="20" w:before="48" w:line="240" w:lineRule="auto"/>
        <w:jc w:val="both"/>
        <w:rPr>
          <w:rFonts w:ascii="Times New Roman" w:hAnsi="Times New Roman"/>
          <w:sz w:val="24"/>
        </w:rPr>
      </w:pPr>
      <w:r w:rsidRPr="0093306C">
        <w:rPr>
          <w:rFonts w:ascii="Times New Roman" w:hAnsi="Times New Roman"/>
          <w:sz w:val="24"/>
        </w:rPr>
        <w:lastRenderedPageBreak/>
        <w:t xml:space="preserve">Veškeré finanční prostředky získané za kovový odpad budou </w:t>
      </w:r>
      <w:r w:rsidR="00DB39CA">
        <w:rPr>
          <w:rFonts w:ascii="Times New Roman" w:hAnsi="Times New Roman"/>
          <w:sz w:val="24"/>
        </w:rPr>
        <w:t xml:space="preserve">předány </w:t>
      </w:r>
      <w:r w:rsidR="0077705B">
        <w:rPr>
          <w:rFonts w:ascii="Times New Roman" w:hAnsi="Times New Roman"/>
          <w:sz w:val="24"/>
        </w:rPr>
        <w:t>objednateli</w:t>
      </w:r>
      <w:r w:rsidR="00DB39CA">
        <w:rPr>
          <w:rFonts w:ascii="Times New Roman" w:hAnsi="Times New Roman"/>
          <w:sz w:val="24"/>
        </w:rPr>
        <w:t>.</w:t>
      </w:r>
    </w:p>
    <w:p w14:paraId="563F2F2F" w14:textId="77777777" w:rsidR="00605DE4" w:rsidRPr="0093306C" w:rsidRDefault="00605DE4" w:rsidP="0093306C">
      <w:pPr>
        <w:pStyle w:val="Odstavecseseznamem"/>
        <w:numPr>
          <w:ilvl w:val="0"/>
          <w:numId w:val="5"/>
        </w:numPr>
        <w:tabs>
          <w:tab w:val="left" w:pos="0"/>
        </w:tabs>
        <w:spacing w:beforeLines="20" w:before="48" w:line="240" w:lineRule="auto"/>
        <w:jc w:val="both"/>
        <w:rPr>
          <w:sz w:val="24"/>
        </w:rPr>
      </w:pPr>
      <w:r w:rsidRPr="0093306C">
        <w:rPr>
          <w:rFonts w:ascii="Times New Roman" w:hAnsi="Times New Roman"/>
          <w:sz w:val="24"/>
        </w:rPr>
        <w:t>Veškeré administrativní poplatky (vytyčení sítí, žádost o kolaudační souhlas, atd.) hradí zhotovitel.</w:t>
      </w:r>
    </w:p>
    <w:p w14:paraId="5101FB22" w14:textId="77777777" w:rsidR="0053649A" w:rsidRDefault="0053649A" w:rsidP="00933172">
      <w:pPr>
        <w:tabs>
          <w:tab w:val="left" w:pos="0"/>
        </w:tabs>
        <w:spacing w:before="120"/>
        <w:ind w:left="851"/>
        <w:jc w:val="both"/>
        <w:rPr>
          <w:b/>
          <w:sz w:val="24"/>
        </w:rPr>
      </w:pPr>
    </w:p>
    <w:p w14:paraId="540C381E" w14:textId="77777777" w:rsidR="00A753A3" w:rsidRPr="00A753A3" w:rsidRDefault="00F866AD" w:rsidP="00A753A3">
      <w:pPr>
        <w:pStyle w:val="Nadpis6"/>
        <w:keepNext w:val="0"/>
        <w:spacing w:beforeLines="20" w:before="48" w:after="120"/>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14:paraId="73D1BEE5" w14:textId="77777777"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14:paraId="50955BE4" w14:textId="77777777"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14:paraId="0CF307AF" w14:textId="77777777"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14:paraId="627A6D7C" w14:textId="77777777"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14:paraId="0DC70EA2" w14:textId="77777777"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14:paraId="28891580" w14:textId="77777777"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14:paraId="2E0A8F44" w14:textId="77777777" w:rsidR="00FD4896" w:rsidRDefault="00FD4896" w:rsidP="002E7917">
      <w:pPr>
        <w:pStyle w:val="Nadpis6"/>
        <w:keepNext w:val="0"/>
        <w:spacing w:beforeLines="20" w:before="48" w:after="120"/>
        <w:rPr>
          <w:rFonts w:ascii="Times New Roman" w:hAnsi="Times New Roman"/>
        </w:rPr>
      </w:pPr>
    </w:p>
    <w:p w14:paraId="6626ED48" w14:textId="77777777" w:rsidR="002354D1" w:rsidRPr="00C042BD" w:rsidRDefault="00F866AD" w:rsidP="00A753A3">
      <w:pPr>
        <w:pStyle w:val="Nadpis6"/>
        <w:keepNext w:val="0"/>
        <w:spacing w:beforeLines="20" w:before="48" w:after="120"/>
        <w:rPr>
          <w:szCs w:val="24"/>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14:paraId="7E69CB3A" w14:textId="77777777"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r w:rsidR="00D06DD6">
        <w:rPr>
          <w:sz w:val="24"/>
        </w:rPr>
        <w:t>.</w:t>
      </w:r>
    </w:p>
    <w:p w14:paraId="3BA67BBD" w14:textId="77777777"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14:paraId="7CE5CB50" w14:textId="77777777"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14:paraId="16B5AB1C" w14:textId="77777777"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14:paraId="52720C24" w14:textId="77777777"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14:paraId="7C48990A" w14:textId="77777777" w:rsidR="00197CB7" w:rsidRDefault="00197CB7" w:rsidP="00197CB7">
      <w:pPr>
        <w:numPr>
          <w:ilvl w:val="0"/>
          <w:numId w:val="17"/>
        </w:numPr>
        <w:spacing w:before="120" w:after="120"/>
        <w:jc w:val="both"/>
        <w:rPr>
          <w:sz w:val="24"/>
        </w:rPr>
      </w:pPr>
      <w:r w:rsidRPr="00095FDB">
        <w:rPr>
          <w:sz w:val="24"/>
        </w:rPr>
        <w:t xml:space="preserve">Zhotovitel </w:t>
      </w:r>
      <w:r w:rsidR="001666A8">
        <w:rPr>
          <w:sz w:val="24"/>
        </w:rPr>
        <w:t xml:space="preserve">bere na vědomí, že 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14:paraId="08241E48" w14:textId="77777777"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14:paraId="6CAA5731" w14:textId="77777777" w:rsidR="00A753A3" w:rsidRPr="00A753A3" w:rsidRDefault="00B10CE7" w:rsidP="00A753A3">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w:t>
      </w:r>
      <w:r w:rsidRPr="0000424F">
        <w:rPr>
          <w:rFonts w:ascii="Times New Roman" w:hAnsi="Times New Roman"/>
          <w:sz w:val="24"/>
          <w:szCs w:val="20"/>
        </w:rPr>
        <w:t xml:space="preserve">min. </w:t>
      </w:r>
      <w:r w:rsidR="00257555" w:rsidRPr="0000424F">
        <w:rPr>
          <w:rFonts w:ascii="Times New Roman" w:hAnsi="Times New Roman"/>
          <w:sz w:val="24"/>
          <w:szCs w:val="20"/>
        </w:rPr>
        <w:t>10 000 000</w:t>
      </w:r>
      <w:r w:rsidR="00257555">
        <w:rPr>
          <w:rFonts w:ascii="Times New Roman" w:hAnsi="Times New Roman"/>
          <w:sz w:val="24"/>
          <w:szCs w:val="20"/>
        </w:rPr>
        <w:t xml:space="preserve"> </w:t>
      </w:r>
      <w:r w:rsidR="000B70BA">
        <w:rPr>
          <w:rFonts w:ascii="Times New Roman" w:hAnsi="Times New Roman"/>
          <w:sz w:val="24"/>
          <w:szCs w:val="20"/>
        </w:rPr>
        <w:t>K</w:t>
      </w:r>
      <w:r w:rsidRPr="00B10CE7">
        <w:rPr>
          <w:rFonts w:ascii="Times New Roman" w:hAnsi="Times New Roman"/>
          <w:sz w:val="24"/>
          <w:szCs w:val="20"/>
        </w:rPr>
        <w:t xml:space="preserve">č. Zhotovitel je povinen mít uzavřenu pojistnou smlouvu pro případ vzniku škody minimálně ve stejném rozsahu a výši, jak je </w:t>
      </w:r>
      <w:r w:rsidRPr="00B10CE7">
        <w:rPr>
          <w:rFonts w:ascii="Times New Roman" w:hAnsi="Times New Roman"/>
          <w:sz w:val="24"/>
          <w:szCs w:val="20"/>
        </w:rPr>
        <w:lastRenderedPageBreak/>
        <w:t>uvedeno v tomto bodu, a to po celou dobu trvání smluvního vztahu založeného touto smlouvou.</w:t>
      </w:r>
    </w:p>
    <w:p w14:paraId="5DDFE4FD" w14:textId="77777777" w:rsidR="002368C4" w:rsidRPr="00AC76B4" w:rsidRDefault="002368C4" w:rsidP="00A753A3">
      <w:pPr>
        <w:pStyle w:val="Nadpis6"/>
        <w:keepNext w:val="0"/>
        <w:spacing w:beforeLines="20" w:before="48" w:after="120"/>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14:paraId="7160B737" w14:textId="77777777"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w:t>
      </w:r>
      <w:proofErr w:type="spellStart"/>
      <w:r w:rsidR="002368C4" w:rsidRPr="00E30091">
        <w:rPr>
          <w:sz w:val="24"/>
          <w:szCs w:val="24"/>
        </w:rPr>
        <w:t>méněpráce</w:t>
      </w:r>
      <w:proofErr w:type="spellEnd"/>
      <w:r w:rsidR="002368C4" w:rsidRPr="00E30091">
        <w:rPr>
          <w:sz w:val="24"/>
          <w:szCs w:val="24"/>
        </w:rPr>
        <w:t xml:space="preserv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14:paraId="2661BC1B" w14:textId="77777777" w:rsidR="002368C4" w:rsidRPr="0093306C" w:rsidRDefault="00FE5E24" w:rsidP="00FE5E24">
      <w:pPr>
        <w:shd w:val="clear" w:color="00FFFF" w:fill="auto"/>
        <w:spacing w:before="120"/>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w:t>
      </w:r>
      <w:proofErr w:type="spellStart"/>
      <w:r w:rsidR="002368C4" w:rsidRPr="0093306C">
        <w:rPr>
          <w:sz w:val="24"/>
          <w:szCs w:val="24"/>
        </w:rPr>
        <w:t>méněprací</w:t>
      </w:r>
      <w:proofErr w:type="spellEnd"/>
      <w:r w:rsidR="002368C4" w:rsidRPr="0093306C">
        <w:rPr>
          <w:sz w:val="24"/>
          <w:szCs w:val="24"/>
        </w:rPr>
        <w:t xml:space="preserve"> </w:t>
      </w:r>
    </w:p>
    <w:p w14:paraId="0E7A2CDB"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14:paraId="00178742"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14:paraId="21AC9D36"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14:paraId="7617D6DD"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0B9AD73F"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w:t>
      </w:r>
      <w:proofErr w:type="spellStart"/>
      <w:r w:rsidRPr="002368C4">
        <w:rPr>
          <w:rFonts w:ascii="Times New Roman" w:hAnsi="Times New Roman"/>
          <w:sz w:val="24"/>
          <w:szCs w:val="24"/>
        </w:rPr>
        <w:t>méněpráce</w:t>
      </w:r>
      <w:proofErr w:type="spellEnd"/>
      <w:r w:rsidRPr="002368C4">
        <w:rPr>
          <w:rFonts w:ascii="Times New Roman" w:hAnsi="Times New Roman"/>
          <w:sz w:val="24"/>
          <w:szCs w:val="24"/>
        </w:rPr>
        <w:t xml:space="preserve">), budou odečteny ve výši součtu veškerých odpovídajících položek a nákladů neprovedených dodávek a prací dle položkového rozpočtu.       </w:t>
      </w:r>
    </w:p>
    <w:p w14:paraId="4E404236" w14:textId="77777777"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14:paraId="1238DF8C" w14:textId="77777777"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14:paraId="21EA0820" w14:textId="5DBA48D9" w:rsidR="002368C4" w:rsidRDefault="00FE5E24" w:rsidP="00FE5E24">
      <w:pPr>
        <w:shd w:val="clear" w:color="00FFFF" w:fill="auto"/>
        <w:spacing w:before="120"/>
        <w:ind w:left="709" w:hanging="709"/>
        <w:jc w:val="both"/>
        <w:rPr>
          <w:sz w:val="24"/>
          <w:szCs w:val="24"/>
        </w:rPr>
      </w:pPr>
      <w:r w:rsidRPr="00FE5E24">
        <w:rPr>
          <w:b/>
          <w:sz w:val="24"/>
          <w:szCs w:val="24"/>
        </w:rPr>
        <w:t>8.</w:t>
      </w:r>
      <w:r w:rsidR="0036491E">
        <w:rPr>
          <w:b/>
          <w:sz w:val="24"/>
          <w:szCs w:val="24"/>
        </w:rPr>
        <w:t>5</w:t>
      </w:r>
      <w:r w:rsidRPr="00FE5E24">
        <w:rPr>
          <w:b/>
          <w:sz w:val="24"/>
          <w:szCs w:val="24"/>
        </w:rPr>
        <w:tab/>
      </w:r>
      <w:r w:rsidR="002368C4" w:rsidRPr="00FE5E24">
        <w:rPr>
          <w:sz w:val="24"/>
          <w:szCs w:val="24"/>
        </w:rPr>
        <w:t>Zhotovitel je povinen na základě písemné žádosti pro zadavatele provést případné vícepráce plynoucí z postupu zakázky. Rozsah a cena víceprací musí být před jejich prováděním písemně odsouhlasena odpovědnými zástupci obou smluvních stran. Vícepráce do 10</w:t>
      </w:r>
      <w:r w:rsidR="00D06DD6">
        <w:rPr>
          <w:sz w:val="24"/>
          <w:szCs w:val="24"/>
        </w:rPr>
        <w:t xml:space="preserve"> </w:t>
      </w:r>
      <w:r w:rsidR="002368C4" w:rsidRPr="00FE5E24">
        <w:rPr>
          <w:sz w:val="24"/>
          <w:szCs w:val="24"/>
        </w:rPr>
        <w:t>% nabídkové ceny nemají vliv na termín dokončení díla. Při rozsahu víceprací nad 10</w:t>
      </w:r>
      <w:r w:rsidR="00D06DD6">
        <w:rPr>
          <w:sz w:val="24"/>
          <w:szCs w:val="24"/>
        </w:rPr>
        <w:t xml:space="preserve"> </w:t>
      </w:r>
      <w:r w:rsidR="002368C4" w:rsidRPr="00FE5E24">
        <w:rPr>
          <w:sz w:val="24"/>
          <w:szCs w:val="24"/>
        </w:rPr>
        <w:t>% nabídkové ceny se na žádost zhotovitele smluvní doba prodlouží o odpovídající dobu.</w:t>
      </w:r>
    </w:p>
    <w:p w14:paraId="2A466CA6" w14:textId="0FF72404" w:rsidR="00FE5E24" w:rsidRPr="00FE5E24" w:rsidRDefault="00FE5E24" w:rsidP="00FE5E24">
      <w:pPr>
        <w:shd w:val="clear" w:color="00FFFF" w:fill="auto"/>
        <w:spacing w:before="120"/>
        <w:ind w:left="709" w:hanging="709"/>
        <w:jc w:val="both"/>
        <w:rPr>
          <w:sz w:val="24"/>
          <w:szCs w:val="24"/>
        </w:rPr>
      </w:pPr>
      <w:r>
        <w:rPr>
          <w:b/>
          <w:sz w:val="24"/>
          <w:szCs w:val="24"/>
        </w:rPr>
        <w:t>8.</w:t>
      </w:r>
      <w:r w:rsidR="0036491E">
        <w:rPr>
          <w:b/>
          <w:sz w:val="24"/>
          <w:szCs w:val="24"/>
        </w:rPr>
        <w:t>6</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14:paraId="4FFA4E32" w14:textId="77777777" w:rsidR="00A753A3" w:rsidRDefault="00A753A3" w:rsidP="00A753A3">
      <w:pPr>
        <w:pStyle w:val="Nadpis6"/>
        <w:keepNext w:val="0"/>
        <w:spacing w:beforeLines="20" w:before="48" w:after="120"/>
        <w:rPr>
          <w:rFonts w:ascii="Times New Roman" w:hAnsi="Times New Roman"/>
          <w:u w:val="none"/>
        </w:rPr>
      </w:pPr>
    </w:p>
    <w:p w14:paraId="5096BE1D" w14:textId="77777777" w:rsidR="00EA3BE5" w:rsidRPr="00EA3BE5" w:rsidRDefault="002368C4" w:rsidP="00A753A3">
      <w:pPr>
        <w:pStyle w:val="Nadpis6"/>
        <w:keepNext w:val="0"/>
        <w:spacing w:beforeLines="20" w:before="48" w:after="120"/>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14:paraId="4208323B" w14:textId="77777777" w:rsidR="00197CB7"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 xml:space="preserve">h stran, a při kterém </w:t>
      </w:r>
      <w:r w:rsidR="00197CB7" w:rsidRPr="00095FDB">
        <w:rPr>
          <w:sz w:val="24"/>
        </w:rPr>
        <w:lastRenderedPageBreak/>
        <w:t>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14:paraId="4F7BD727" w14:textId="77777777" w:rsidR="006B0EA7" w:rsidRPr="00095FDB" w:rsidRDefault="006B0EA7" w:rsidP="00C042BD">
      <w:pPr>
        <w:shd w:val="clear" w:color="00FFFF" w:fill="auto"/>
        <w:ind w:left="720" w:hanging="720"/>
        <w:jc w:val="both"/>
        <w:rPr>
          <w:sz w:val="24"/>
        </w:rPr>
      </w:pPr>
    </w:p>
    <w:p w14:paraId="5CF9C537" w14:textId="77777777" w:rsidR="00A753A3" w:rsidRPr="00A753A3" w:rsidRDefault="00F866AD" w:rsidP="00A753A3">
      <w:pPr>
        <w:pStyle w:val="Nadpis6"/>
        <w:keepNext w:val="0"/>
        <w:spacing w:beforeLines="20" w:before="48" w:after="120"/>
      </w:pPr>
      <w:r w:rsidRPr="00421634">
        <w:rPr>
          <w:rFonts w:ascii="Times New Roman" w:hAnsi="Times New Roman"/>
          <w:u w:val="none"/>
        </w:rPr>
        <w:t xml:space="preserve">X. </w:t>
      </w:r>
      <w:r w:rsidR="00AE2642" w:rsidRPr="00421634">
        <w:rPr>
          <w:rFonts w:ascii="Times New Roman" w:hAnsi="Times New Roman"/>
          <w:u w:val="none"/>
        </w:rPr>
        <w:t>SMLUVNÍ POKUTY</w:t>
      </w:r>
    </w:p>
    <w:p w14:paraId="750FA4D8" w14:textId="77777777"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14:paraId="7433F8D0" w14:textId="3A8576A7"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53649A">
        <w:rPr>
          <w:rFonts w:ascii="Times New Roman" w:hAnsi="Times New Roman"/>
          <w:bCs/>
          <w:sz w:val="24"/>
        </w:rPr>
        <w:t>5 000</w:t>
      </w:r>
      <w:r w:rsidR="00A11243" w:rsidRPr="00195732">
        <w:rPr>
          <w:rFonts w:ascii="Times New Roman" w:hAnsi="Times New Roman"/>
          <w:bCs/>
          <w:sz w:val="24"/>
        </w:rPr>
        <w:t xml:space="preserve"> Kč za každý</w:t>
      </w:r>
      <w:r w:rsidR="00257555">
        <w:rPr>
          <w:rFonts w:ascii="Times New Roman" w:hAnsi="Times New Roman"/>
          <w:bCs/>
          <w:sz w:val="24"/>
        </w:rPr>
        <w:t>,</w:t>
      </w:r>
      <w:r w:rsidR="00A11243" w:rsidRPr="00195732">
        <w:rPr>
          <w:rFonts w:ascii="Times New Roman" w:hAnsi="Times New Roman"/>
          <w:bCs/>
          <w:sz w:val="24"/>
        </w:rPr>
        <w:t xml:space="preserve"> i započatý</w:t>
      </w:r>
      <w:r w:rsidR="00257555">
        <w:rPr>
          <w:rFonts w:ascii="Times New Roman" w:hAnsi="Times New Roman"/>
          <w:bCs/>
          <w:sz w:val="24"/>
        </w:rPr>
        <w:t>, den prodlení z předání</w:t>
      </w:r>
      <w:r w:rsidR="00A11243" w:rsidRPr="00195732">
        <w:rPr>
          <w:rFonts w:ascii="Times New Roman" w:hAnsi="Times New Roman"/>
          <w:bCs/>
          <w:sz w:val="24"/>
        </w:rPr>
        <w:t xml:space="preserve"> díla.</w:t>
      </w:r>
      <w:r w:rsidR="007976B8" w:rsidRPr="00195732">
        <w:rPr>
          <w:rFonts w:ascii="Times New Roman" w:hAnsi="Times New Roman"/>
          <w:bCs/>
          <w:sz w:val="24"/>
        </w:rPr>
        <w:t xml:space="preserve"> </w:t>
      </w:r>
    </w:p>
    <w:p w14:paraId="08DD37A1" w14:textId="1B28AD17"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53649A">
        <w:rPr>
          <w:rFonts w:ascii="Times New Roman" w:hAnsi="Times New Roman"/>
          <w:bCs/>
          <w:sz w:val="24"/>
        </w:rPr>
        <w:t>5 000</w:t>
      </w:r>
      <w:r w:rsidRPr="00195732">
        <w:rPr>
          <w:rFonts w:ascii="Times New Roman" w:hAnsi="Times New Roman"/>
          <w:bCs/>
          <w:sz w:val="24"/>
        </w:rPr>
        <w:t xml:space="preserve"> Kč</w:t>
      </w:r>
      <w:r w:rsidR="00AE2642" w:rsidRPr="00195732">
        <w:rPr>
          <w:rFonts w:ascii="Times New Roman" w:hAnsi="Times New Roman"/>
          <w:bCs/>
          <w:sz w:val="24"/>
        </w:rPr>
        <w:t> za každý</w:t>
      </w:r>
      <w:r w:rsidR="00AD19DF">
        <w:rPr>
          <w:rFonts w:ascii="Times New Roman" w:hAnsi="Times New Roman"/>
          <w:bCs/>
          <w:sz w:val="24"/>
        </w:rPr>
        <w:t>,</w:t>
      </w:r>
      <w:r w:rsidR="00AE2642" w:rsidRPr="00195732">
        <w:rPr>
          <w:rFonts w:ascii="Times New Roman" w:hAnsi="Times New Roman"/>
          <w:bCs/>
          <w:sz w:val="24"/>
        </w:rPr>
        <w:t xml:space="preserve"> i započatý</w:t>
      </w:r>
      <w:r w:rsidR="00AD19DF">
        <w:rPr>
          <w:rFonts w:ascii="Times New Roman" w:hAnsi="Times New Roman"/>
          <w:bCs/>
          <w:sz w:val="24"/>
        </w:rPr>
        <w:t>,</w:t>
      </w:r>
      <w:r w:rsidR="00AE2642" w:rsidRPr="00195732">
        <w:rPr>
          <w:rFonts w:ascii="Times New Roman" w:hAnsi="Times New Roman"/>
          <w:bCs/>
          <w:sz w:val="24"/>
        </w:rPr>
        <w:t xml:space="preserve"> den prodlení.</w:t>
      </w:r>
    </w:p>
    <w:p w14:paraId="29ABDCE7" w14:textId="02851277"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53649A">
        <w:rPr>
          <w:rFonts w:ascii="Times New Roman" w:hAnsi="Times New Roman"/>
          <w:bCs/>
          <w:sz w:val="24"/>
        </w:rPr>
        <w:t>5 000</w:t>
      </w:r>
      <w:r w:rsidR="00A11243" w:rsidRPr="00195732">
        <w:rPr>
          <w:rFonts w:ascii="Times New Roman" w:hAnsi="Times New Roman"/>
          <w:bCs/>
          <w:sz w:val="24"/>
        </w:rPr>
        <w:t xml:space="preserve"> Kč</w:t>
      </w:r>
      <w:r w:rsidR="006375DA" w:rsidRPr="00195732">
        <w:rPr>
          <w:rFonts w:ascii="Times New Roman" w:hAnsi="Times New Roman"/>
          <w:bCs/>
          <w:sz w:val="24"/>
        </w:rPr>
        <w:t xml:space="preserve"> </w:t>
      </w:r>
      <w:r w:rsidR="00C85501" w:rsidRPr="00195732">
        <w:rPr>
          <w:rFonts w:ascii="Times New Roman" w:hAnsi="Times New Roman"/>
          <w:bCs/>
          <w:sz w:val="24"/>
        </w:rPr>
        <w:t>za každý započatý den a každé jednotlivé porušení.</w:t>
      </w:r>
    </w:p>
    <w:p w14:paraId="41465359" w14:textId="77777777" w:rsidR="001A6F2A" w:rsidRPr="00195732" w:rsidRDefault="001A6F2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Smluvní pokuta</w:t>
      </w:r>
      <w:r w:rsidR="002354D1" w:rsidRPr="00195732">
        <w:rPr>
          <w:rFonts w:ascii="Times New Roman" w:hAnsi="Times New Roman"/>
          <w:bCs/>
          <w:sz w:val="24"/>
        </w:rPr>
        <w:t xml:space="preserve"> je </w:t>
      </w:r>
      <w:r w:rsidRPr="00195732">
        <w:rPr>
          <w:rFonts w:ascii="Times New Roman" w:hAnsi="Times New Roman"/>
          <w:bCs/>
          <w:sz w:val="24"/>
        </w:rPr>
        <w:t xml:space="preserve">stanovena </w:t>
      </w:r>
      <w:r w:rsidR="00027C2C" w:rsidRPr="00195732">
        <w:rPr>
          <w:rFonts w:ascii="Times New Roman" w:hAnsi="Times New Roman"/>
          <w:bCs/>
          <w:sz w:val="24"/>
        </w:rPr>
        <w:t xml:space="preserve">ve výši </w:t>
      </w:r>
      <w:r w:rsidR="0053649A">
        <w:rPr>
          <w:rFonts w:ascii="Times New Roman" w:hAnsi="Times New Roman"/>
          <w:bCs/>
          <w:sz w:val="24"/>
        </w:rPr>
        <w:t xml:space="preserve">5 000 </w:t>
      </w:r>
      <w:r w:rsidR="00027C2C" w:rsidRPr="00195732">
        <w:rPr>
          <w:rFonts w:ascii="Times New Roman" w:hAnsi="Times New Roman"/>
          <w:bCs/>
          <w:sz w:val="24"/>
        </w:rPr>
        <w:t>Kč za každý den do odstranění nedostatků ve stavebním deníku.</w:t>
      </w:r>
    </w:p>
    <w:p w14:paraId="41F85779" w14:textId="190696EB"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w:t>
      </w:r>
      <w:r w:rsidR="00D06DD6">
        <w:rPr>
          <w:rFonts w:ascii="Times New Roman" w:hAnsi="Times New Roman"/>
          <w:bCs/>
          <w:sz w:val="24"/>
        </w:rPr>
        <w:t>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14:paraId="6F408423" w14:textId="77777777"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14:paraId="191A21FC" w14:textId="77777777"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Zhotovitel nebude povinen hradit smluvní pokuty dle odstavců </w:t>
      </w:r>
      <w:r w:rsidR="009456DD">
        <w:rPr>
          <w:rFonts w:ascii="Times New Roman" w:hAnsi="Times New Roman"/>
          <w:bCs/>
          <w:sz w:val="24"/>
        </w:rPr>
        <w:t xml:space="preserve">2, </w:t>
      </w:r>
      <w:r w:rsidRPr="00195732">
        <w:rPr>
          <w:rFonts w:ascii="Times New Roman" w:hAnsi="Times New Roman"/>
          <w:bCs/>
          <w:sz w:val="24"/>
        </w:rPr>
        <w:t>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14:paraId="1A969059" w14:textId="77777777" w:rsidR="00A753A3" w:rsidRDefault="00AE2642" w:rsidP="00ED62CE">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14:paraId="1D2C6AF8" w14:textId="77777777" w:rsidR="00A753A3" w:rsidRPr="00A753A3" w:rsidRDefault="00A753A3" w:rsidP="00A753A3">
      <w:pPr>
        <w:tabs>
          <w:tab w:val="right" w:pos="9071"/>
        </w:tabs>
        <w:spacing w:after="120"/>
        <w:jc w:val="both"/>
        <w:rPr>
          <w:bCs/>
          <w:sz w:val="24"/>
        </w:rPr>
      </w:pPr>
    </w:p>
    <w:p w14:paraId="4C106E41" w14:textId="77777777" w:rsidR="002354D1" w:rsidRPr="002354D1" w:rsidRDefault="00F866AD" w:rsidP="00A753A3">
      <w:pPr>
        <w:pStyle w:val="Nadpis6"/>
        <w:keepNext w:val="0"/>
        <w:spacing w:beforeLines="20" w:before="48" w:after="120"/>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14:paraId="2D629C5D" w14:textId="77777777"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14:paraId="3B157314"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14:paraId="40EC9132"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14:paraId="4E8AF737"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443AE0D5" w14:textId="77777777"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14:paraId="21D01BC7" w14:textId="77777777"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47C6774F" w14:textId="77777777" w:rsidR="00F634A8" w:rsidRDefault="00F634A8" w:rsidP="00F634A8">
      <w:pPr>
        <w:spacing w:beforeLines="20" w:before="48"/>
        <w:ind w:left="851"/>
        <w:jc w:val="both"/>
        <w:rPr>
          <w:sz w:val="24"/>
        </w:rPr>
      </w:pPr>
    </w:p>
    <w:p w14:paraId="23DBFF9F" w14:textId="77777777" w:rsidR="00A753A3" w:rsidRPr="00A753A3" w:rsidRDefault="00F866AD" w:rsidP="00A753A3">
      <w:pPr>
        <w:pStyle w:val="Nadpis6"/>
        <w:keepNext w:val="0"/>
        <w:spacing w:beforeLines="20" w:before="48" w:after="120"/>
      </w:pPr>
      <w:r w:rsidRPr="00421634">
        <w:rPr>
          <w:rFonts w:ascii="Times New Roman" w:hAnsi="Times New Roman"/>
          <w:u w:val="none"/>
        </w:rPr>
        <w:lastRenderedPageBreak/>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14:paraId="49EA3C25" w14:textId="77777777"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14:paraId="3A1238EC" w14:textId="77777777" w:rsidR="00806F68" w:rsidRPr="0093306C" w:rsidRDefault="007D20E3" w:rsidP="007D20E3">
      <w:pPr>
        <w:pStyle w:val="Zkladntext3"/>
        <w:spacing w:before="0" w:after="120"/>
        <w:ind w:left="720" w:hanging="720"/>
        <w:jc w:val="both"/>
      </w:pPr>
      <w:r w:rsidRPr="007D20E3">
        <w:rPr>
          <w:b/>
        </w:rPr>
        <w:t>12.2</w:t>
      </w:r>
      <w:r>
        <w:tab/>
      </w:r>
      <w:r w:rsidR="0024096C" w:rsidRPr="0093306C">
        <w:t>Smlouva nabývá platnosti dnem podpisu oběma smluvními stranami  a účinnosti dnem uveřejnění v registru smluv. Zhotovitel bere na vědomí, že uveřejnění</w:t>
      </w:r>
      <w:r w:rsidR="00F57993">
        <w:t xml:space="preserve"> smlouvy v tomto registru v plném znění</w:t>
      </w:r>
      <w:r w:rsidR="009456DD">
        <w:t xml:space="preserve"> </w:t>
      </w:r>
      <w:r w:rsidR="0024096C" w:rsidRPr="0093306C">
        <w:t>zajistí objednatel</w:t>
      </w:r>
      <w:r w:rsidR="00F57993">
        <w:t>.</w:t>
      </w:r>
    </w:p>
    <w:p w14:paraId="681E9BA2" w14:textId="77777777"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79459740" w14:textId="77777777"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7DC866AF" w14:textId="77777777"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B0703E">
        <w:t>třech</w:t>
      </w:r>
      <w:r w:rsidR="00806F68" w:rsidRPr="00095FDB">
        <w:t xml:space="preserve"> stejnopisech, z ni</w:t>
      </w:r>
      <w:r w:rsidR="003A0942">
        <w:t xml:space="preserve">chž l </w:t>
      </w:r>
      <w:proofErr w:type="spellStart"/>
      <w:r w:rsidR="003A0942">
        <w:t>paré</w:t>
      </w:r>
      <w:proofErr w:type="spellEnd"/>
      <w:r w:rsidR="003A0942">
        <w:t xml:space="preserve"> obdrží zhotovitel a </w:t>
      </w:r>
      <w:r w:rsidR="00B0703E">
        <w:t>2</w:t>
      </w:r>
      <w:r w:rsidR="00806F68" w:rsidRPr="00095FDB">
        <w:t xml:space="preserve"> </w:t>
      </w:r>
      <w:proofErr w:type="spellStart"/>
      <w:r w:rsidR="00806F68" w:rsidRPr="00095FDB">
        <w:t>paré</w:t>
      </w:r>
      <w:proofErr w:type="spellEnd"/>
      <w:r w:rsidR="00806F68" w:rsidRPr="00095FDB">
        <w:t xml:space="preserve"> objednatel.</w:t>
      </w:r>
    </w:p>
    <w:p w14:paraId="0C185245" w14:textId="77777777"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14:paraId="1C18DCF0" w14:textId="77777777" w:rsidR="00FA62AA" w:rsidRDefault="00FA62AA" w:rsidP="00806F68">
      <w:pPr>
        <w:pStyle w:val="Zkladntext3"/>
        <w:spacing w:before="0" w:after="120"/>
        <w:ind w:left="851"/>
        <w:jc w:val="both"/>
      </w:pPr>
    </w:p>
    <w:p w14:paraId="00E09BB0" w14:textId="77777777" w:rsidR="002354D1" w:rsidRPr="002354D1" w:rsidRDefault="002354D1" w:rsidP="002354D1">
      <w:pPr>
        <w:rPr>
          <w:b/>
          <w:sz w:val="24"/>
          <w:szCs w:val="24"/>
          <w:u w:val="single"/>
        </w:rPr>
      </w:pPr>
      <w:r w:rsidRPr="002354D1">
        <w:rPr>
          <w:b/>
          <w:sz w:val="24"/>
          <w:szCs w:val="24"/>
          <w:u w:val="single"/>
        </w:rPr>
        <w:t>Přílohy:</w:t>
      </w:r>
    </w:p>
    <w:p w14:paraId="43C160C4" w14:textId="77777777" w:rsidR="00C328DE" w:rsidRDefault="0024096C" w:rsidP="00EA3BE5">
      <w:pPr>
        <w:rPr>
          <w:sz w:val="24"/>
          <w:szCs w:val="24"/>
        </w:rPr>
      </w:pPr>
      <w:r>
        <w:rPr>
          <w:sz w:val="24"/>
          <w:szCs w:val="24"/>
        </w:rPr>
        <w:t>Příloha č. 1 – Sankce za porušení BOZP, PO a OŽP</w:t>
      </w:r>
    </w:p>
    <w:p w14:paraId="6CAA1106" w14:textId="2CD87390" w:rsidR="0024096C" w:rsidRDefault="0024096C" w:rsidP="00EA3BE5">
      <w:pPr>
        <w:rPr>
          <w:sz w:val="24"/>
          <w:szCs w:val="24"/>
        </w:rPr>
      </w:pPr>
      <w:r>
        <w:rPr>
          <w:sz w:val="24"/>
          <w:szCs w:val="24"/>
        </w:rPr>
        <w:t xml:space="preserve">Příloha č. 2 – Oceněný </w:t>
      </w:r>
      <w:r w:rsidR="00D06DD6">
        <w:rPr>
          <w:sz w:val="24"/>
          <w:szCs w:val="24"/>
        </w:rPr>
        <w:t>soupis stavebních prací, dodávek a služeb</w:t>
      </w:r>
    </w:p>
    <w:p w14:paraId="535C05F8" w14:textId="77777777" w:rsidR="00EA3BE5" w:rsidRDefault="00EA3BE5" w:rsidP="00EA3BE5">
      <w:pPr>
        <w:rPr>
          <w:sz w:val="24"/>
          <w:szCs w:val="24"/>
        </w:rPr>
      </w:pPr>
    </w:p>
    <w:p w14:paraId="0C5DDF6D" w14:textId="77777777" w:rsidR="00EA3BE5" w:rsidRPr="00EA3BE5" w:rsidRDefault="00EA3BE5" w:rsidP="00EA3BE5">
      <w:pPr>
        <w:rPr>
          <w:sz w:val="24"/>
          <w:szCs w:val="24"/>
        </w:rPr>
      </w:pPr>
    </w:p>
    <w:p w14:paraId="08511465" w14:textId="77777777" w:rsidR="00806F68" w:rsidRPr="00095FDB" w:rsidRDefault="00806F68" w:rsidP="00EA3BE5">
      <w:pPr>
        <w:pStyle w:val="Zkladntext3"/>
        <w:spacing w:before="0" w:after="120"/>
        <w:jc w:val="both"/>
      </w:pPr>
    </w:p>
    <w:p w14:paraId="29881839" w14:textId="77777777"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proofErr w:type="gramStart"/>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proofErr w:type="gramEnd"/>
      <w:r w:rsidRPr="0093306C">
        <w:rPr>
          <w:sz w:val="24"/>
          <w:highlight w:val="yellow"/>
        </w:rPr>
        <w:t>:</w:t>
      </w:r>
      <w:r w:rsidR="001F23B4" w:rsidRPr="0093306C">
        <w:rPr>
          <w:sz w:val="24"/>
          <w:highlight w:val="yellow"/>
        </w:rPr>
        <w:t>………..</w:t>
      </w:r>
    </w:p>
    <w:p w14:paraId="6515F8A7" w14:textId="77777777" w:rsidR="009C5B53" w:rsidRDefault="009C5B53" w:rsidP="009C5B53">
      <w:pPr>
        <w:shd w:val="clear" w:color="auto" w:fill="FFFFFF"/>
        <w:rPr>
          <w:sz w:val="24"/>
        </w:rPr>
      </w:pPr>
    </w:p>
    <w:p w14:paraId="16F1167B" w14:textId="77777777" w:rsidR="009C5B53" w:rsidRDefault="009C5B53" w:rsidP="009C5B53">
      <w:pPr>
        <w:shd w:val="clear" w:color="auto" w:fill="FFFFFF"/>
        <w:rPr>
          <w:sz w:val="24"/>
        </w:rPr>
      </w:pPr>
    </w:p>
    <w:p w14:paraId="39F8312B" w14:textId="77777777" w:rsidR="009C5B53" w:rsidRDefault="009C5B53" w:rsidP="009C5B53">
      <w:pPr>
        <w:shd w:val="clear" w:color="auto" w:fill="FFFFFF"/>
        <w:rPr>
          <w:sz w:val="24"/>
        </w:rPr>
      </w:pPr>
    </w:p>
    <w:p w14:paraId="01831937" w14:textId="77777777" w:rsidR="009C5B53" w:rsidRDefault="009C5B53" w:rsidP="009C5B53">
      <w:pPr>
        <w:shd w:val="clear" w:color="auto" w:fill="FFFFFF"/>
        <w:rPr>
          <w:sz w:val="24"/>
        </w:rPr>
      </w:pPr>
    </w:p>
    <w:p w14:paraId="1D6AF740" w14:textId="77777777" w:rsidR="009C5B53" w:rsidRDefault="009C5B53" w:rsidP="009C5B53">
      <w:pPr>
        <w:shd w:val="clear" w:color="auto" w:fill="FFFFFF"/>
        <w:rPr>
          <w:sz w:val="24"/>
        </w:rPr>
      </w:pPr>
    </w:p>
    <w:p w14:paraId="2B9C026E" w14:textId="77777777" w:rsidR="009C5B53" w:rsidRDefault="009C5B53" w:rsidP="009C5B53">
      <w:pPr>
        <w:shd w:val="clear" w:color="auto" w:fill="FFFFFF"/>
        <w:rPr>
          <w:sz w:val="24"/>
        </w:rPr>
      </w:pPr>
    </w:p>
    <w:p w14:paraId="1B161370" w14:textId="77777777" w:rsidR="009C5B53" w:rsidRDefault="009C5B53" w:rsidP="009C5B53">
      <w:pPr>
        <w:shd w:val="clear" w:color="auto" w:fill="FFFFFF"/>
        <w:rPr>
          <w:sz w:val="24"/>
        </w:rPr>
      </w:pPr>
    </w:p>
    <w:p w14:paraId="38F466DF" w14:textId="77777777"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14:paraId="131B5D88" w14:textId="253BC87C" w:rsidR="009C5B53" w:rsidRPr="009C5B53" w:rsidRDefault="00D06DD6" w:rsidP="003C567B">
      <w:pPr>
        <w:pStyle w:val="Odstavecseseznamem"/>
        <w:shd w:val="clear" w:color="auto" w:fill="FFFFFF"/>
        <w:spacing w:after="0" w:line="240" w:lineRule="auto"/>
        <w:ind w:left="0" w:hanging="284"/>
        <w:rPr>
          <w:rFonts w:ascii="Times New Roman" w:hAnsi="Times New Roman"/>
          <w:sz w:val="24"/>
        </w:rPr>
      </w:pPr>
      <w:r>
        <w:rPr>
          <w:rFonts w:ascii="Times New Roman" w:hAnsi="Times New Roman"/>
          <w:sz w:val="24"/>
        </w:rPr>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t xml:space="preserve">           </w:t>
      </w:r>
      <w:r w:rsidR="00DB6AB3">
        <w:rPr>
          <w:rFonts w:ascii="Times New Roman" w:hAnsi="Times New Roman"/>
          <w:sz w:val="24"/>
        </w:rPr>
        <w:t xml:space="preserve">           </w:t>
      </w:r>
      <w:r w:rsidR="009C5B53" w:rsidRPr="009C5B53">
        <w:rPr>
          <w:rFonts w:ascii="Times New Roman" w:hAnsi="Times New Roman"/>
          <w:sz w:val="24"/>
          <w:szCs w:val="24"/>
          <w:highlight w:val="yellow"/>
        </w:rPr>
        <w:t>……………………</w:t>
      </w:r>
    </w:p>
    <w:p w14:paraId="1BDFE467" w14:textId="77777777"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14:paraId="774A0D85" w14:textId="77777777"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14:paraId="6EF599CE" w14:textId="77777777" w:rsidR="00806F68"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14:paraId="5F1A62A7" w14:textId="77777777" w:rsidR="007D7D86" w:rsidRDefault="007D7D86" w:rsidP="00560BF2">
      <w:pPr>
        <w:pStyle w:val="Odstavecseseznamem"/>
        <w:tabs>
          <w:tab w:val="center" w:pos="1843"/>
          <w:tab w:val="center" w:pos="7230"/>
        </w:tabs>
        <w:spacing w:after="0" w:line="240" w:lineRule="auto"/>
        <w:ind w:left="0"/>
        <w:rPr>
          <w:rFonts w:ascii="Times New Roman" w:hAnsi="Times New Roman"/>
          <w:sz w:val="24"/>
        </w:rPr>
      </w:pPr>
    </w:p>
    <w:p w14:paraId="12479363" w14:textId="77777777" w:rsidR="007D7D86" w:rsidRPr="007D7D86" w:rsidRDefault="007D7D86" w:rsidP="007D7D86">
      <w:pPr>
        <w:pageBreakBefore/>
        <w:autoSpaceDE w:val="0"/>
        <w:autoSpaceDN w:val="0"/>
        <w:adjustRightInd w:val="0"/>
        <w:spacing w:after="120"/>
        <w:rPr>
          <w:bCs/>
          <w:sz w:val="24"/>
          <w:szCs w:val="22"/>
        </w:rPr>
      </w:pPr>
      <w:r w:rsidRPr="007D7D86">
        <w:rPr>
          <w:bCs/>
          <w:sz w:val="24"/>
          <w:szCs w:val="22"/>
        </w:rPr>
        <w:lastRenderedPageBreak/>
        <w:t>Příloha č. 1</w:t>
      </w:r>
    </w:p>
    <w:p w14:paraId="5EEDF3F6" w14:textId="77777777" w:rsidR="007D7D86" w:rsidRPr="007D7D86" w:rsidRDefault="007D7D86" w:rsidP="007D7D86">
      <w:pPr>
        <w:pStyle w:val="Nadpis1"/>
        <w:spacing w:afterLines="50" w:after="120"/>
        <w:jc w:val="center"/>
        <w:rPr>
          <w:rFonts w:ascii="Times New Roman" w:hAnsi="Times New Roman"/>
          <w:color w:val="auto"/>
          <w:sz w:val="32"/>
          <w:szCs w:val="22"/>
        </w:rPr>
      </w:pPr>
      <w:r w:rsidRPr="007D7D86">
        <w:rPr>
          <w:rFonts w:ascii="Times New Roman" w:hAnsi="Times New Roman"/>
          <w:color w:val="auto"/>
          <w:sz w:val="32"/>
          <w:szCs w:val="22"/>
        </w:rPr>
        <w:t>Sankce za porušení BOZP, PO a OŽP</w:t>
      </w:r>
    </w:p>
    <w:p w14:paraId="69B50AA4" w14:textId="77777777" w:rsidR="007D7D86" w:rsidRPr="007D7D86" w:rsidRDefault="007D7D86" w:rsidP="007D7D86">
      <w:pPr>
        <w:rPr>
          <w:sz w:val="22"/>
          <w:szCs w:val="22"/>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55"/>
        <w:gridCol w:w="2904"/>
        <w:gridCol w:w="1328"/>
      </w:tblGrid>
      <w:tr w:rsidR="007D7D86" w:rsidRPr="007D7D86" w14:paraId="64CAD238" w14:textId="77777777" w:rsidTr="004146DC">
        <w:trPr>
          <w:trHeight w:val="426"/>
        </w:trPr>
        <w:tc>
          <w:tcPr>
            <w:tcW w:w="2725" w:type="pct"/>
            <w:tcBorders>
              <w:top w:val="single" w:sz="4" w:space="0" w:color="auto"/>
              <w:bottom w:val="single" w:sz="4" w:space="0" w:color="auto"/>
            </w:tcBorders>
            <w:vAlign w:val="center"/>
          </w:tcPr>
          <w:p w14:paraId="61663375" w14:textId="77777777" w:rsidR="007D7D86" w:rsidRPr="007D7D86" w:rsidRDefault="007D7D86" w:rsidP="004146DC">
            <w:pPr>
              <w:jc w:val="center"/>
              <w:rPr>
                <w:rFonts w:ascii="Arial" w:hAnsi="Arial" w:cs="Arial"/>
                <w:szCs w:val="18"/>
              </w:rPr>
            </w:pPr>
            <w:r w:rsidRPr="007D7D86">
              <w:rPr>
                <w:rFonts w:ascii="Arial" w:hAnsi="Arial" w:cs="Arial"/>
                <w:b/>
                <w:szCs w:val="18"/>
              </w:rPr>
              <w:t>Specifikace porušení předpisů</w:t>
            </w:r>
          </w:p>
        </w:tc>
        <w:tc>
          <w:tcPr>
            <w:tcW w:w="1566" w:type="pct"/>
            <w:tcBorders>
              <w:top w:val="single" w:sz="4" w:space="0" w:color="auto"/>
              <w:bottom w:val="single" w:sz="4" w:space="0" w:color="auto"/>
            </w:tcBorders>
            <w:vAlign w:val="center"/>
          </w:tcPr>
          <w:p w14:paraId="28D0EF57" w14:textId="77777777" w:rsidR="007D7D86" w:rsidRPr="007D7D86" w:rsidRDefault="007D7D86" w:rsidP="004146DC">
            <w:pPr>
              <w:jc w:val="center"/>
              <w:rPr>
                <w:rFonts w:ascii="Arial" w:hAnsi="Arial" w:cs="Arial"/>
                <w:b/>
                <w:szCs w:val="18"/>
              </w:rPr>
            </w:pPr>
            <w:r w:rsidRPr="007D7D86">
              <w:rPr>
                <w:rFonts w:ascii="Arial" w:hAnsi="Arial" w:cs="Arial"/>
                <w:b/>
                <w:szCs w:val="18"/>
              </w:rPr>
              <w:t>Právní předpis, plán BOZP</w:t>
            </w:r>
          </w:p>
        </w:tc>
        <w:tc>
          <w:tcPr>
            <w:tcW w:w="709" w:type="pct"/>
            <w:tcBorders>
              <w:top w:val="single" w:sz="4" w:space="0" w:color="auto"/>
              <w:bottom w:val="single" w:sz="4" w:space="0" w:color="auto"/>
            </w:tcBorders>
            <w:vAlign w:val="center"/>
          </w:tcPr>
          <w:p w14:paraId="727A9C4B" w14:textId="77777777" w:rsidR="007D7D86" w:rsidRPr="007D7D86" w:rsidRDefault="007D7D86" w:rsidP="004146DC">
            <w:pPr>
              <w:jc w:val="center"/>
              <w:rPr>
                <w:rFonts w:ascii="Arial" w:hAnsi="Arial" w:cs="Arial"/>
                <w:b/>
                <w:szCs w:val="18"/>
              </w:rPr>
            </w:pPr>
            <w:r w:rsidRPr="007D7D86">
              <w:rPr>
                <w:rFonts w:ascii="Arial" w:hAnsi="Arial" w:cs="Arial"/>
                <w:b/>
                <w:szCs w:val="18"/>
              </w:rPr>
              <w:t>Rozsah krácení [Kč]</w:t>
            </w:r>
          </w:p>
        </w:tc>
      </w:tr>
      <w:tr w:rsidR="007D7D86" w:rsidRPr="007D7D86" w14:paraId="3A51AE66" w14:textId="77777777" w:rsidTr="004146DC">
        <w:trPr>
          <w:trHeight w:val="340"/>
        </w:trPr>
        <w:tc>
          <w:tcPr>
            <w:tcW w:w="2725" w:type="pct"/>
            <w:tcBorders>
              <w:top w:val="single" w:sz="4" w:space="0" w:color="auto"/>
              <w:bottom w:val="single" w:sz="4" w:space="0" w:color="auto"/>
              <w:right w:val="dotted" w:sz="4" w:space="0" w:color="auto"/>
            </w:tcBorders>
            <w:vAlign w:val="center"/>
          </w:tcPr>
          <w:p w14:paraId="53EF9A9D" w14:textId="77777777" w:rsidR="007D7D86" w:rsidRPr="007D7D86" w:rsidRDefault="007D7D86" w:rsidP="007D7D86">
            <w:pPr>
              <w:pStyle w:val="13Stupovit"/>
              <w:numPr>
                <w:ilvl w:val="0"/>
                <w:numId w:val="24"/>
              </w:numPr>
              <w:rPr>
                <w:rFonts w:ascii="Arial" w:hAnsi="Arial" w:cs="Arial"/>
                <w:b/>
                <w:sz w:val="20"/>
                <w:szCs w:val="18"/>
              </w:rPr>
            </w:pPr>
            <w:r w:rsidRPr="007D7D86">
              <w:rPr>
                <w:rFonts w:ascii="Arial" w:hAnsi="Arial" w:cs="Arial"/>
                <w:b/>
                <w:sz w:val="20"/>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2A0B64EF" w14:textId="77777777" w:rsidR="007D7D86" w:rsidRPr="007D7D86" w:rsidRDefault="007D7D86" w:rsidP="004146DC">
            <w:pPr>
              <w:rPr>
                <w:rFonts w:ascii="Arial" w:hAnsi="Arial" w:cs="Arial"/>
                <w:szCs w:val="18"/>
              </w:rPr>
            </w:pPr>
          </w:p>
        </w:tc>
        <w:tc>
          <w:tcPr>
            <w:tcW w:w="709" w:type="pct"/>
            <w:tcBorders>
              <w:top w:val="single" w:sz="4" w:space="0" w:color="auto"/>
              <w:left w:val="dotted" w:sz="4" w:space="0" w:color="auto"/>
              <w:bottom w:val="single" w:sz="4" w:space="0" w:color="auto"/>
            </w:tcBorders>
            <w:vAlign w:val="center"/>
          </w:tcPr>
          <w:p w14:paraId="122BEDE2" w14:textId="77777777" w:rsidR="007D7D86" w:rsidRPr="007D7D86" w:rsidRDefault="007D7D86" w:rsidP="004146DC">
            <w:pPr>
              <w:jc w:val="center"/>
              <w:rPr>
                <w:rFonts w:ascii="Arial" w:hAnsi="Arial" w:cs="Arial"/>
                <w:szCs w:val="18"/>
              </w:rPr>
            </w:pPr>
          </w:p>
        </w:tc>
      </w:tr>
      <w:tr w:rsidR="007D7D86" w:rsidRPr="007D7D86" w14:paraId="672D0558" w14:textId="77777777" w:rsidTr="004146DC">
        <w:trPr>
          <w:trHeight w:val="340"/>
        </w:trPr>
        <w:tc>
          <w:tcPr>
            <w:tcW w:w="2725" w:type="pct"/>
            <w:tcBorders>
              <w:top w:val="single" w:sz="4" w:space="0" w:color="auto"/>
            </w:tcBorders>
            <w:vAlign w:val="center"/>
          </w:tcPr>
          <w:p w14:paraId="6A9C5AD7"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0B55D781" w14:textId="77777777"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single" w:sz="4" w:space="0" w:color="auto"/>
            </w:tcBorders>
            <w:vAlign w:val="center"/>
          </w:tcPr>
          <w:p w14:paraId="77392AD4" w14:textId="77777777" w:rsidR="007D7D86" w:rsidRPr="007D7D86" w:rsidRDefault="007D7D86" w:rsidP="004146DC">
            <w:pPr>
              <w:jc w:val="center"/>
              <w:rPr>
                <w:rFonts w:ascii="Arial" w:hAnsi="Arial" w:cs="Arial"/>
                <w:szCs w:val="18"/>
              </w:rPr>
            </w:pPr>
            <w:r w:rsidRPr="007D7D86">
              <w:rPr>
                <w:rFonts w:ascii="Arial" w:hAnsi="Arial" w:cs="Arial"/>
                <w:szCs w:val="18"/>
              </w:rPr>
              <w:t>200 – 1000 / případ</w:t>
            </w:r>
          </w:p>
        </w:tc>
      </w:tr>
      <w:tr w:rsidR="007D7D86" w:rsidRPr="007D7D86" w14:paraId="1DE2539A" w14:textId="77777777" w:rsidTr="004146DC">
        <w:trPr>
          <w:trHeight w:val="691"/>
        </w:trPr>
        <w:tc>
          <w:tcPr>
            <w:tcW w:w="2725" w:type="pct"/>
            <w:vAlign w:val="center"/>
          </w:tcPr>
          <w:p w14:paraId="4532E466"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Nepodrobení se zkoušce či prokázané požití alkoholu a jiných návykových látek </w:t>
            </w:r>
          </w:p>
        </w:tc>
        <w:tc>
          <w:tcPr>
            <w:tcW w:w="1566" w:type="pct"/>
            <w:vAlign w:val="center"/>
          </w:tcPr>
          <w:p w14:paraId="4C70F851" w14:textId="77777777"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vAlign w:val="center"/>
          </w:tcPr>
          <w:p w14:paraId="24F31E68" w14:textId="77777777" w:rsidR="007D7D86" w:rsidRPr="007D7D86" w:rsidRDefault="007D7D86" w:rsidP="004146DC">
            <w:pPr>
              <w:jc w:val="center"/>
              <w:rPr>
                <w:rFonts w:ascii="Arial" w:hAnsi="Arial" w:cs="Arial"/>
                <w:szCs w:val="18"/>
              </w:rPr>
            </w:pPr>
            <w:r w:rsidRPr="007D7D86">
              <w:rPr>
                <w:rFonts w:ascii="Arial" w:hAnsi="Arial" w:cs="Arial"/>
                <w:szCs w:val="18"/>
              </w:rPr>
              <w:t>500 – návrh koordinátora BOZP</w:t>
            </w:r>
          </w:p>
        </w:tc>
      </w:tr>
      <w:tr w:rsidR="007D7D86" w:rsidRPr="007D7D86" w14:paraId="4EF8778B" w14:textId="77777777" w:rsidTr="004146DC">
        <w:trPr>
          <w:trHeight w:val="340"/>
        </w:trPr>
        <w:tc>
          <w:tcPr>
            <w:tcW w:w="2725" w:type="pct"/>
            <w:tcBorders>
              <w:top w:val="dotted" w:sz="4" w:space="0" w:color="auto"/>
              <w:bottom w:val="dotted" w:sz="4" w:space="0" w:color="auto"/>
            </w:tcBorders>
            <w:vAlign w:val="center"/>
          </w:tcPr>
          <w:p w14:paraId="0EADE9EE"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Není vedena předepsaná a aktualizovaná dokumentace</w:t>
            </w:r>
          </w:p>
        </w:tc>
        <w:tc>
          <w:tcPr>
            <w:tcW w:w="1566" w:type="pct"/>
            <w:tcBorders>
              <w:top w:val="dotted" w:sz="4" w:space="0" w:color="auto"/>
              <w:bottom w:val="dotted" w:sz="4" w:space="0" w:color="auto"/>
            </w:tcBorders>
            <w:vAlign w:val="center"/>
          </w:tcPr>
          <w:p w14:paraId="40F3FEAB" w14:textId="77777777"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dotted" w:sz="4" w:space="0" w:color="auto"/>
              <w:bottom w:val="dotted" w:sz="4" w:space="0" w:color="auto"/>
            </w:tcBorders>
            <w:vAlign w:val="center"/>
          </w:tcPr>
          <w:p w14:paraId="6B7DAA3B" w14:textId="77777777" w:rsidR="007D7D86" w:rsidRPr="007D7D86" w:rsidRDefault="007D7D86" w:rsidP="004146DC">
            <w:pPr>
              <w:jc w:val="center"/>
              <w:rPr>
                <w:rFonts w:ascii="Arial" w:hAnsi="Arial" w:cs="Arial"/>
                <w:szCs w:val="18"/>
              </w:rPr>
            </w:pPr>
            <w:r w:rsidRPr="007D7D86">
              <w:rPr>
                <w:rFonts w:ascii="Arial" w:hAnsi="Arial" w:cs="Arial"/>
                <w:szCs w:val="18"/>
              </w:rPr>
              <w:t>500</w:t>
            </w:r>
          </w:p>
        </w:tc>
      </w:tr>
      <w:tr w:rsidR="007D7D86" w:rsidRPr="007D7D86" w14:paraId="251B88E2" w14:textId="77777777" w:rsidTr="004146DC">
        <w:trPr>
          <w:trHeight w:val="340"/>
        </w:trPr>
        <w:tc>
          <w:tcPr>
            <w:tcW w:w="2725" w:type="pct"/>
            <w:tcBorders>
              <w:top w:val="dotted" w:sz="4" w:space="0" w:color="auto"/>
              <w:bottom w:val="dotted" w:sz="4" w:space="0" w:color="auto"/>
            </w:tcBorders>
            <w:vAlign w:val="center"/>
          </w:tcPr>
          <w:p w14:paraId="2D0EEEBB"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Neomluvená neúčast na školení</w:t>
            </w:r>
          </w:p>
        </w:tc>
        <w:tc>
          <w:tcPr>
            <w:tcW w:w="1566" w:type="pct"/>
            <w:tcBorders>
              <w:top w:val="dotted" w:sz="4" w:space="0" w:color="auto"/>
              <w:bottom w:val="dotted" w:sz="4" w:space="0" w:color="auto"/>
            </w:tcBorders>
            <w:vAlign w:val="center"/>
          </w:tcPr>
          <w:p w14:paraId="30E9509B" w14:textId="77777777"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dotted" w:sz="4" w:space="0" w:color="auto"/>
              <w:bottom w:val="dotted" w:sz="4" w:space="0" w:color="auto"/>
            </w:tcBorders>
            <w:vAlign w:val="center"/>
          </w:tcPr>
          <w:p w14:paraId="01C60787" w14:textId="77777777" w:rsidR="007D7D86" w:rsidRPr="007D7D86" w:rsidRDefault="007D7D86" w:rsidP="004146DC">
            <w:pPr>
              <w:jc w:val="center"/>
              <w:rPr>
                <w:rFonts w:ascii="Arial" w:hAnsi="Arial" w:cs="Arial"/>
                <w:color w:val="FF0000"/>
                <w:szCs w:val="18"/>
              </w:rPr>
            </w:pPr>
            <w:r w:rsidRPr="007D7D86">
              <w:rPr>
                <w:rFonts w:ascii="Arial" w:hAnsi="Arial" w:cs="Arial"/>
                <w:szCs w:val="18"/>
              </w:rPr>
              <w:t>300 – 800</w:t>
            </w:r>
          </w:p>
        </w:tc>
      </w:tr>
      <w:tr w:rsidR="007D7D86" w:rsidRPr="007D7D86" w14:paraId="72047A5B" w14:textId="77777777" w:rsidTr="004146DC">
        <w:trPr>
          <w:trHeight w:val="340"/>
        </w:trPr>
        <w:tc>
          <w:tcPr>
            <w:tcW w:w="2725" w:type="pct"/>
            <w:tcBorders>
              <w:top w:val="dotted" w:sz="4" w:space="0" w:color="auto"/>
              <w:bottom w:val="dotted" w:sz="4" w:space="0" w:color="auto"/>
            </w:tcBorders>
            <w:vAlign w:val="center"/>
          </w:tcPr>
          <w:p w14:paraId="2C5EFA7B"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Nedodržování právních a ostatních předpisů, pokynů zaměstnavatele / vyššího zhotovitele / koordinátora BOZP</w:t>
            </w:r>
          </w:p>
        </w:tc>
        <w:tc>
          <w:tcPr>
            <w:tcW w:w="1566" w:type="pct"/>
            <w:tcBorders>
              <w:top w:val="dotted" w:sz="4" w:space="0" w:color="auto"/>
              <w:bottom w:val="dotted" w:sz="4" w:space="0" w:color="auto"/>
            </w:tcBorders>
            <w:vAlign w:val="center"/>
          </w:tcPr>
          <w:p w14:paraId="52BC09E3" w14:textId="77777777"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dotted" w:sz="4" w:space="0" w:color="auto"/>
              <w:bottom w:val="dotted" w:sz="4" w:space="0" w:color="auto"/>
            </w:tcBorders>
            <w:vAlign w:val="center"/>
          </w:tcPr>
          <w:p w14:paraId="12D43511" w14:textId="77777777" w:rsidR="007D7D86" w:rsidRPr="007D7D86" w:rsidRDefault="007D7D86" w:rsidP="004146DC">
            <w:pPr>
              <w:jc w:val="center"/>
              <w:rPr>
                <w:rFonts w:ascii="Arial" w:hAnsi="Arial" w:cs="Arial"/>
                <w:szCs w:val="18"/>
              </w:rPr>
            </w:pPr>
            <w:r w:rsidRPr="007D7D86">
              <w:rPr>
                <w:rFonts w:ascii="Arial" w:hAnsi="Arial" w:cs="Arial"/>
                <w:szCs w:val="18"/>
              </w:rPr>
              <w:t>2000 – 10000</w:t>
            </w:r>
          </w:p>
        </w:tc>
      </w:tr>
      <w:tr w:rsidR="007D7D86" w:rsidRPr="007D7D86" w14:paraId="45EAB0D3" w14:textId="77777777" w:rsidTr="004146DC">
        <w:trPr>
          <w:trHeight w:val="340"/>
        </w:trPr>
        <w:tc>
          <w:tcPr>
            <w:tcW w:w="2725" w:type="pct"/>
            <w:tcBorders>
              <w:top w:val="dotted" w:sz="4" w:space="0" w:color="auto"/>
              <w:bottom w:val="dotted" w:sz="4" w:space="0" w:color="auto"/>
            </w:tcBorders>
            <w:vAlign w:val="center"/>
          </w:tcPr>
          <w:p w14:paraId="30D6E334"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Nepřevzetí / nepředání rizik od </w:t>
            </w:r>
            <w:proofErr w:type="spellStart"/>
            <w:r w:rsidRPr="007D7D86">
              <w:rPr>
                <w:rFonts w:ascii="Arial" w:hAnsi="Arial" w:cs="Arial"/>
                <w:sz w:val="20"/>
                <w:szCs w:val="18"/>
              </w:rPr>
              <w:t>podzhotovitele</w:t>
            </w:r>
            <w:proofErr w:type="spellEnd"/>
          </w:p>
        </w:tc>
        <w:tc>
          <w:tcPr>
            <w:tcW w:w="1566" w:type="pct"/>
            <w:tcBorders>
              <w:top w:val="dotted" w:sz="4" w:space="0" w:color="auto"/>
              <w:bottom w:val="dotted" w:sz="4" w:space="0" w:color="auto"/>
            </w:tcBorders>
            <w:vAlign w:val="center"/>
          </w:tcPr>
          <w:p w14:paraId="3ED71C54" w14:textId="77777777" w:rsidR="007D7D86" w:rsidRPr="007D7D86" w:rsidRDefault="007D7D86" w:rsidP="004146DC">
            <w:pPr>
              <w:rPr>
                <w:rFonts w:ascii="Arial" w:hAnsi="Arial" w:cs="Arial"/>
                <w:szCs w:val="18"/>
              </w:rPr>
            </w:pPr>
            <w:r w:rsidRPr="007D7D86">
              <w:rPr>
                <w:rFonts w:ascii="Arial" w:hAnsi="Arial" w:cs="Arial"/>
                <w:szCs w:val="18"/>
              </w:rPr>
              <w:t>Zák. 309/2006 Sb.</w:t>
            </w:r>
          </w:p>
        </w:tc>
        <w:tc>
          <w:tcPr>
            <w:tcW w:w="709" w:type="pct"/>
            <w:tcBorders>
              <w:top w:val="dotted" w:sz="4" w:space="0" w:color="auto"/>
              <w:bottom w:val="dotted" w:sz="4" w:space="0" w:color="auto"/>
            </w:tcBorders>
            <w:vAlign w:val="center"/>
          </w:tcPr>
          <w:p w14:paraId="5D66A592" w14:textId="77777777" w:rsidR="007D7D86" w:rsidRPr="007D7D86" w:rsidRDefault="007D7D86" w:rsidP="004146DC">
            <w:pPr>
              <w:jc w:val="center"/>
              <w:rPr>
                <w:rFonts w:ascii="Arial" w:hAnsi="Arial" w:cs="Arial"/>
                <w:spacing w:val="-4"/>
                <w:szCs w:val="18"/>
              </w:rPr>
            </w:pPr>
            <w:r w:rsidRPr="007D7D86">
              <w:rPr>
                <w:rFonts w:ascii="Arial" w:hAnsi="Arial" w:cs="Arial"/>
                <w:spacing w:val="-4"/>
                <w:szCs w:val="18"/>
              </w:rPr>
              <w:t>500</w:t>
            </w:r>
          </w:p>
        </w:tc>
      </w:tr>
      <w:tr w:rsidR="007D7D86" w:rsidRPr="007D7D86" w14:paraId="5A29AEBE" w14:textId="77777777" w:rsidTr="004146DC">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578E5FE0"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0C00EA52" w14:textId="77777777" w:rsidR="007D7D86" w:rsidRPr="007D7D86" w:rsidRDefault="007D7D86" w:rsidP="004146DC">
            <w:pPr>
              <w:rPr>
                <w:rFonts w:ascii="Arial" w:hAnsi="Arial" w:cs="Arial"/>
                <w:szCs w:val="18"/>
              </w:rPr>
            </w:pPr>
            <w:r w:rsidRPr="007D7D86">
              <w:rPr>
                <w:rFonts w:ascii="Arial" w:hAnsi="Arial" w:cs="Arial"/>
                <w:szCs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1A2A0C61" w14:textId="77777777" w:rsidR="007D7D86" w:rsidRPr="007D7D86" w:rsidRDefault="007D7D86" w:rsidP="004146DC">
            <w:pPr>
              <w:jc w:val="center"/>
              <w:rPr>
                <w:rFonts w:ascii="Arial" w:hAnsi="Arial" w:cs="Arial"/>
                <w:szCs w:val="18"/>
              </w:rPr>
            </w:pPr>
            <w:r w:rsidRPr="007D7D86">
              <w:rPr>
                <w:rFonts w:ascii="Arial" w:hAnsi="Arial" w:cs="Arial"/>
                <w:szCs w:val="18"/>
              </w:rPr>
              <w:t>500 – 5000</w:t>
            </w:r>
          </w:p>
        </w:tc>
      </w:tr>
      <w:tr w:rsidR="007D7D86" w:rsidRPr="007D7D86" w14:paraId="2FD2F3BC" w14:textId="77777777" w:rsidTr="004146DC">
        <w:trPr>
          <w:trHeight w:val="340"/>
        </w:trPr>
        <w:tc>
          <w:tcPr>
            <w:tcW w:w="2725" w:type="pct"/>
            <w:tcBorders>
              <w:top w:val="single" w:sz="4" w:space="0" w:color="auto"/>
              <w:bottom w:val="single" w:sz="4" w:space="0" w:color="auto"/>
              <w:right w:val="dotted" w:sz="4" w:space="0" w:color="auto"/>
            </w:tcBorders>
            <w:vAlign w:val="center"/>
          </w:tcPr>
          <w:p w14:paraId="0C219022" w14:textId="77777777" w:rsidR="007D7D86" w:rsidRPr="007D7D86" w:rsidRDefault="007D7D86" w:rsidP="007D7D86">
            <w:pPr>
              <w:pStyle w:val="13Stupovit"/>
              <w:numPr>
                <w:ilvl w:val="0"/>
                <w:numId w:val="24"/>
              </w:numPr>
              <w:rPr>
                <w:rFonts w:ascii="Arial" w:hAnsi="Arial" w:cs="Arial"/>
                <w:sz w:val="20"/>
                <w:szCs w:val="18"/>
              </w:rPr>
            </w:pPr>
            <w:r w:rsidRPr="007D7D86">
              <w:rPr>
                <w:rFonts w:ascii="Arial" w:hAnsi="Arial" w:cs="Arial"/>
                <w:b/>
                <w:sz w:val="20"/>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7EA32B69" w14:textId="77777777" w:rsidR="007D7D86" w:rsidRPr="007D7D86" w:rsidRDefault="007D7D86" w:rsidP="004146DC">
            <w:pPr>
              <w:rPr>
                <w:rFonts w:ascii="Arial" w:hAnsi="Arial" w:cs="Arial"/>
                <w:szCs w:val="18"/>
              </w:rPr>
            </w:pPr>
          </w:p>
        </w:tc>
        <w:tc>
          <w:tcPr>
            <w:tcW w:w="709" w:type="pct"/>
            <w:tcBorders>
              <w:top w:val="single" w:sz="4" w:space="0" w:color="auto"/>
              <w:left w:val="dotted" w:sz="4" w:space="0" w:color="auto"/>
              <w:bottom w:val="single" w:sz="4" w:space="0" w:color="auto"/>
            </w:tcBorders>
            <w:vAlign w:val="center"/>
          </w:tcPr>
          <w:p w14:paraId="54C54AC9" w14:textId="77777777" w:rsidR="007D7D86" w:rsidRPr="007D7D86" w:rsidRDefault="007D7D86" w:rsidP="004146DC">
            <w:pPr>
              <w:jc w:val="center"/>
              <w:rPr>
                <w:rFonts w:ascii="Arial" w:hAnsi="Arial" w:cs="Arial"/>
                <w:szCs w:val="18"/>
              </w:rPr>
            </w:pPr>
          </w:p>
        </w:tc>
      </w:tr>
      <w:tr w:rsidR="007D7D86" w:rsidRPr="007D7D86" w14:paraId="039ECED1" w14:textId="77777777" w:rsidTr="004146DC">
        <w:trPr>
          <w:trHeight w:val="521"/>
        </w:trPr>
        <w:tc>
          <w:tcPr>
            <w:tcW w:w="2725" w:type="pct"/>
            <w:tcBorders>
              <w:bottom w:val="dotted" w:sz="4" w:space="0" w:color="auto"/>
            </w:tcBorders>
            <w:vAlign w:val="center"/>
          </w:tcPr>
          <w:p w14:paraId="4ADD50A8"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Nesplnění ohlašovací povinnosti vůči koordinátorovi BOZP, investorovi či generálnímu zhotoviteli</w:t>
            </w:r>
          </w:p>
        </w:tc>
        <w:tc>
          <w:tcPr>
            <w:tcW w:w="1566" w:type="pct"/>
            <w:tcBorders>
              <w:bottom w:val="dotted" w:sz="4" w:space="0" w:color="auto"/>
            </w:tcBorders>
            <w:vAlign w:val="center"/>
          </w:tcPr>
          <w:p w14:paraId="276C234F" w14:textId="77777777" w:rsidR="007D7D86" w:rsidRPr="007D7D86" w:rsidRDefault="007D7D86" w:rsidP="004146DC">
            <w:pPr>
              <w:rPr>
                <w:rFonts w:ascii="Arial" w:hAnsi="Arial" w:cs="Arial"/>
                <w:szCs w:val="18"/>
              </w:rPr>
            </w:pPr>
            <w:r w:rsidRPr="007D7D86">
              <w:rPr>
                <w:rFonts w:ascii="Arial" w:hAnsi="Arial" w:cs="Arial"/>
                <w:szCs w:val="18"/>
              </w:rPr>
              <w:t xml:space="preserve">Čl. </w:t>
            </w:r>
            <w:smartTag w:uri="urn:schemas-microsoft-com:office:smarttags" w:element="metricconverter">
              <w:smartTagPr>
                <w:attr w:name="ProductID" w:val="4.14 a"/>
              </w:smartTagPr>
              <w:r w:rsidRPr="007D7D86">
                <w:rPr>
                  <w:rFonts w:ascii="Arial" w:hAnsi="Arial" w:cs="Arial"/>
                  <w:szCs w:val="18"/>
                </w:rPr>
                <w:t>4.14 a</w:t>
              </w:r>
            </w:smartTag>
            <w:r w:rsidRPr="007D7D86">
              <w:rPr>
                <w:rFonts w:ascii="Arial" w:hAnsi="Arial" w:cs="Arial"/>
                <w:szCs w:val="18"/>
              </w:rPr>
              <w:t xml:space="preserve"> 4.15</w:t>
            </w:r>
          </w:p>
        </w:tc>
        <w:tc>
          <w:tcPr>
            <w:tcW w:w="709" w:type="pct"/>
            <w:tcBorders>
              <w:bottom w:val="dotted" w:sz="4" w:space="0" w:color="auto"/>
            </w:tcBorders>
            <w:vAlign w:val="center"/>
          </w:tcPr>
          <w:p w14:paraId="7A936536" w14:textId="77777777" w:rsidR="007D7D86" w:rsidRPr="007D7D86" w:rsidRDefault="007D7D86" w:rsidP="004146DC">
            <w:pPr>
              <w:jc w:val="center"/>
              <w:rPr>
                <w:rFonts w:ascii="Arial" w:hAnsi="Arial" w:cs="Arial"/>
                <w:szCs w:val="18"/>
              </w:rPr>
            </w:pPr>
            <w:r w:rsidRPr="007D7D86">
              <w:rPr>
                <w:rFonts w:ascii="Arial" w:hAnsi="Arial" w:cs="Arial"/>
                <w:szCs w:val="18"/>
              </w:rPr>
              <w:t>3000 – 5000</w:t>
            </w:r>
          </w:p>
        </w:tc>
      </w:tr>
      <w:tr w:rsidR="007D7D86" w:rsidRPr="007D7D86" w14:paraId="40981D9B" w14:textId="77777777" w:rsidTr="004146DC">
        <w:trPr>
          <w:trHeight w:val="479"/>
        </w:trPr>
        <w:tc>
          <w:tcPr>
            <w:tcW w:w="2725" w:type="pct"/>
            <w:tcBorders>
              <w:top w:val="dotted" w:sz="4" w:space="0" w:color="auto"/>
              <w:bottom w:val="dotted" w:sz="4" w:space="0" w:color="auto"/>
            </w:tcBorders>
            <w:vAlign w:val="center"/>
          </w:tcPr>
          <w:p w14:paraId="7E70E7B0"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Neodstranění závad z kontrol BOZ (opakovaných), auditů, prověrek BOZP a kontrol SOD</w:t>
            </w:r>
          </w:p>
        </w:tc>
        <w:tc>
          <w:tcPr>
            <w:tcW w:w="1566" w:type="pct"/>
            <w:tcBorders>
              <w:top w:val="dotted" w:sz="4" w:space="0" w:color="auto"/>
              <w:bottom w:val="dotted" w:sz="4" w:space="0" w:color="auto"/>
            </w:tcBorders>
            <w:vAlign w:val="center"/>
          </w:tcPr>
          <w:p w14:paraId="4C753AE1" w14:textId="77777777" w:rsidR="007D7D86" w:rsidRPr="007D7D86" w:rsidRDefault="007D7D86" w:rsidP="004146DC">
            <w:pPr>
              <w:rPr>
                <w:rFonts w:ascii="Arial" w:hAnsi="Arial" w:cs="Arial"/>
                <w:szCs w:val="18"/>
              </w:rPr>
            </w:pPr>
            <w:r w:rsidRPr="007D7D86">
              <w:rPr>
                <w:rFonts w:ascii="Arial" w:hAnsi="Arial" w:cs="Arial"/>
                <w:szCs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4860B1F7" w14:textId="77777777" w:rsidR="007D7D86" w:rsidRPr="007D7D86" w:rsidRDefault="007D7D86" w:rsidP="004146DC">
            <w:pPr>
              <w:jc w:val="center"/>
              <w:rPr>
                <w:rFonts w:ascii="Arial" w:hAnsi="Arial" w:cs="Arial"/>
                <w:szCs w:val="18"/>
              </w:rPr>
            </w:pPr>
            <w:r w:rsidRPr="007D7D86">
              <w:rPr>
                <w:rFonts w:ascii="Arial" w:hAnsi="Arial" w:cs="Arial"/>
                <w:szCs w:val="18"/>
              </w:rPr>
              <w:t>2000 / závada</w:t>
            </w:r>
          </w:p>
        </w:tc>
      </w:tr>
      <w:tr w:rsidR="007D7D86" w:rsidRPr="007D7D86" w14:paraId="663E4321" w14:textId="77777777" w:rsidTr="004146DC">
        <w:trPr>
          <w:trHeight w:val="340"/>
        </w:trPr>
        <w:tc>
          <w:tcPr>
            <w:tcW w:w="2725" w:type="pct"/>
            <w:tcBorders>
              <w:top w:val="dotted" w:sz="4" w:space="0" w:color="auto"/>
              <w:bottom w:val="single" w:sz="4" w:space="0" w:color="auto"/>
            </w:tcBorders>
            <w:vAlign w:val="center"/>
          </w:tcPr>
          <w:p w14:paraId="26B4AB16"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7C14346B" w14:textId="77777777" w:rsidR="007D7D86" w:rsidRPr="007D7D86" w:rsidRDefault="007D7D86" w:rsidP="004146DC">
            <w:pPr>
              <w:rPr>
                <w:rFonts w:ascii="Arial" w:hAnsi="Arial" w:cs="Arial"/>
                <w:szCs w:val="18"/>
              </w:rPr>
            </w:pPr>
            <w:r w:rsidRPr="007D7D86">
              <w:rPr>
                <w:rFonts w:ascii="Arial" w:hAnsi="Arial" w:cs="Arial"/>
                <w:szCs w:val="18"/>
              </w:rPr>
              <w:t xml:space="preserve">Provozní dokumentace, čl. </w:t>
            </w:r>
            <w:smartTag w:uri="urn:schemas-microsoft-com:office:smarttags" w:element="metricconverter">
              <w:smartTagPr>
                <w:attr w:name="ProductID" w:val="4.9 a"/>
              </w:smartTagPr>
              <w:r w:rsidRPr="007D7D86">
                <w:rPr>
                  <w:rFonts w:ascii="Arial" w:hAnsi="Arial" w:cs="Arial"/>
                  <w:szCs w:val="18"/>
                </w:rPr>
                <w:t>4.9 a</w:t>
              </w:r>
            </w:smartTag>
            <w:r w:rsidRPr="007D7D86">
              <w:rPr>
                <w:rFonts w:ascii="Arial" w:hAnsi="Arial" w:cs="Arial"/>
                <w:szCs w:val="18"/>
              </w:rPr>
              <w:t xml:space="preserve"> 4.10</w:t>
            </w:r>
          </w:p>
        </w:tc>
        <w:tc>
          <w:tcPr>
            <w:tcW w:w="709" w:type="pct"/>
            <w:tcBorders>
              <w:top w:val="dotted" w:sz="4" w:space="0" w:color="auto"/>
              <w:bottom w:val="single" w:sz="4" w:space="0" w:color="auto"/>
            </w:tcBorders>
            <w:vAlign w:val="center"/>
          </w:tcPr>
          <w:p w14:paraId="2E2BED60" w14:textId="77777777" w:rsidR="007D7D86" w:rsidRPr="007D7D86" w:rsidRDefault="007D7D86" w:rsidP="004146DC">
            <w:pPr>
              <w:jc w:val="center"/>
              <w:rPr>
                <w:rFonts w:ascii="Arial" w:hAnsi="Arial" w:cs="Arial"/>
                <w:szCs w:val="18"/>
              </w:rPr>
            </w:pPr>
            <w:r w:rsidRPr="007D7D86">
              <w:rPr>
                <w:rFonts w:ascii="Arial" w:hAnsi="Arial" w:cs="Arial"/>
                <w:szCs w:val="18"/>
              </w:rPr>
              <w:t>500 – 1000</w:t>
            </w:r>
          </w:p>
        </w:tc>
      </w:tr>
      <w:tr w:rsidR="007D7D86" w:rsidRPr="007D7D86" w14:paraId="7C472675" w14:textId="77777777" w:rsidTr="004146DC">
        <w:trPr>
          <w:trHeight w:val="340"/>
        </w:trPr>
        <w:tc>
          <w:tcPr>
            <w:tcW w:w="2725" w:type="pct"/>
            <w:tcBorders>
              <w:top w:val="single" w:sz="4" w:space="0" w:color="auto"/>
              <w:bottom w:val="single" w:sz="4" w:space="0" w:color="auto"/>
              <w:right w:val="dotted" w:sz="4" w:space="0" w:color="auto"/>
            </w:tcBorders>
            <w:vAlign w:val="center"/>
          </w:tcPr>
          <w:p w14:paraId="7DA23F39" w14:textId="77777777" w:rsidR="007D7D86" w:rsidRPr="007D7D86" w:rsidRDefault="007D7D86" w:rsidP="007D7D86">
            <w:pPr>
              <w:pStyle w:val="13Stupovit"/>
              <w:numPr>
                <w:ilvl w:val="0"/>
                <w:numId w:val="24"/>
              </w:numPr>
              <w:rPr>
                <w:rFonts w:ascii="Arial" w:hAnsi="Arial" w:cs="Arial"/>
                <w:sz w:val="20"/>
                <w:szCs w:val="18"/>
              </w:rPr>
            </w:pPr>
            <w:r w:rsidRPr="007D7D86">
              <w:rPr>
                <w:rFonts w:ascii="Arial" w:hAnsi="Arial" w:cs="Arial"/>
                <w:b/>
                <w:sz w:val="20"/>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54605FAC" w14:textId="77777777" w:rsidR="007D7D86" w:rsidRPr="007D7D86" w:rsidRDefault="007D7D86" w:rsidP="004146DC">
            <w:pPr>
              <w:rPr>
                <w:rFonts w:ascii="Arial" w:hAnsi="Arial" w:cs="Arial"/>
                <w:szCs w:val="18"/>
              </w:rPr>
            </w:pPr>
          </w:p>
        </w:tc>
        <w:tc>
          <w:tcPr>
            <w:tcW w:w="709" w:type="pct"/>
            <w:tcBorders>
              <w:top w:val="single" w:sz="4" w:space="0" w:color="auto"/>
              <w:left w:val="dotted" w:sz="4" w:space="0" w:color="auto"/>
              <w:bottom w:val="single" w:sz="4" w:space="0" w:color="auto"/>
            </w:tcBorders>
            <w:vAlign w:val="center"/>
          </w:tcPr>
          <w:p w14:paraId="10432DF7" w14:textId="77777777" w:rsidR="007D7D86" w:rsidRPr="007D7D86" w:rsidRDefault="007D7D86" w:rsidP="004146DC">
            <w:pPr>
              <w:jc w:val="center"/>
              <w:rPr>
                <w:rFonts w:ascii="Arial" w:hAnsi="Arial" w:cs="Arial"/>
                <w:szCs w:val="18"/>
              </w:rPr>
            </w:pPr>
          </w:p>
        </w:tc>
      </w:tr>
      <w:tr w:rsidR="007D7D86" w:rsidRPr="007D7D86" w14:paraId="1608914E" w14:textId="77777777" w:rsidTr="004146DC">
        <w:trPr>
          <w:trHeight w:val="701"/>
        </w:trPr>
        <w:tc>
          <w:tcPr>
            <w:tcW w:w="2725" w:type="pct"/>
            <w:tcBorders>
              <w:top w:val="single" w:sz="4" w:space="0" w:color="auto"/>
            </w:tcBorders>
            <w:vAlign w:val="center"/>
          </w:tcPr>
          <w:p w14:paraId="509B4C84"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Porušení povinností vyplývajících z předpisů o požární ochraně</w:t>
            </w:r>
            <w:r w:rsidRPr="007D7D86" w:rsidDel="002B4A1C">
              <w:rPr>
                <w:rFonts w:ascii="Arial" w:hAnsi="Arial" w:cs="Arial"/>
                <w:sz w:val="20"/>
                <w:szCs w:val="18"/>
              </w:rPr>
              <w:t xml:space="preserve"> </w:t>
            </w:r>
          </w:p>
        </w:tc>
        <w:tc>
          <w:tcPr>
            <w:tcW w:w="1566" w:type="pct"/>
            <w:tcBorders>
              <w:top w:val="single" w:sz="4" w:space="0" w:color="auto"/>
            </w:tcBorders>
            <w:vAlign w:val="center"/>
          </w:tcPr>
          <w:p w14:paraId="70D34116" w14:textId="77777777" w:rsidR="007D7D86" w:rsidRPr="007D7D86" w:rsidRDefault="007D7D86" w:rsidP="004146DC">
            <w:pPr>
              <w:rPr>
                <w:rFonts w:ascii="Arial" w:hAnsi="Arial" w:cs="Arial"/>
                <w:szCs w:val="18"/>
              </w:rPr>
            </w:pPr>
            <w:r w:rsidRPr="007D7D86">
              <w:rPr>
                <w:rFonts w:ascii="Arial" w:hAnsi="Arial" w:cs="Arial"/>
                <w:szCs w:val="18"/>
              </w:rPr>
              <w:t xml:space="preserve">Zák. 133/1985 Sb., </w:t>
            </w:r>
          </w:p>
          <w:p w14:paraId="7374E0BA" w14:textId="77777777" w:rsidR="007D7D86" w:rsidRPr="007D7D86" w:rsidRDefault="007D7D86" w:rsidP="004146DC">
            <w:pPr>
              <w:rPr>
                <w:rFonts w:ascii="Arial" w:hAnsi="Arial" w:cs="Arial"/>
                <w:szCs w:val="18"/>
              </w:rPr>
            </w:pPr>
            <w:proofErr w:type="spellStart"/>
            <w:r w:rsidRPr="007D7D86">
              <w:rPr>
                <w:rFonts w:ascii="Arial" w:hAnsi="Arial" w:cs="Arial"/>
                <w:szCs w:val="18"/>
              </w:rPr>
              <w:t>Vyhl</w:t>
            </w:r>
            <w:proofErr w:type="spellEnd"/>
            <w:r w:rsidRPr="007D7D86">
              <w:rPr>
                <w:rFonts w:ascii="Arial" w:hAnsi="Arial" w:cs="Arial"/>
                <w:szCs w:val="18"/>
              </w:rPr>
              <w:t>. 246/2001 Sb.</w:t>
            </w:r>
          </w:p>
        </w:tc>
        <w:tc>
          <w:tcPr>
            <w:tcW w:w="709" w:type="pct"/>
            <w:tcBorders>
              <w:top w:val="single" w:sz="4" w:space="0" w:color="auto"/>
            </w:tcBorders>
            <w:vAlign w:val="center"/>
          </w:tcPr>
          <w:p w14:paraId="65DE2399" w14:textId="77777777" w:rsidR="007D7D86" w:rsidRPr="007D7D86" w:rsidRDefault="007D7D86" w:rsidP="004146DC">
            <w:pPr>
              <w:jc w:val="center"/>
              <w:rPr>
                <w:rFonts w:ascii="Arial" w:hAnsi="Arial" w:cs="Arial"/>
                <w:szCs w:val="18"/>
              </w:rPr>
            </w:pPr>
            <w:r w:rsidRPr="007D7D86">
              <w:rPr>
                <w:rFonts w:ascii="Arial" w:hAnsi="Arial" w:cs="Arial"/>
                <w:szCs w:val="18"/>
              </w:rPr>
              <w:t>500 – 1000</w:t>
            </w:r>
          </w:p>
        </w:tc>
      </w:tr>
      <w:tr w:rsidR="007D7D86" w:rsidRPr="007D7D86" w14:paraId="1E222B6A" w14:textId="77777777" w:rsidTr="004146DC">
        <w:trPr>
          <w:trHeight w:val="340"/>
        </w:trPr>
        <w:tc>
          <w:tcPr>
            <w:tcW w:w="2725" w:type="pct"/>
            <w:vAlign w:val="center"/>
          </w:tcPr>
          <w:p w14:paraId="61BB2650"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Kouření nebo používání otevřeného ohně na místech, kde je to zakázáno</w:t>
            </w:r>
            <w:r w:rsidRPr="007D7D86" w:rsidDel="002B4A1C">
              <w:rPr>
                <w:rFonts w:ascii="Arial" w:hAnsi="Arial" w:cs="Arial"/>
                <w:sz w:val="20"/>
                <w:szCs w:val="18"/>
              </w:rPr>
              <w:t xml:space="preserve"> </w:t>
            </w:r>
          </w:p>
        </w:tc>
        <w:tc>
          <w:tcPr>
            <w:tcW w:w="1566" w:type="pct"/>
            <w:vAlign w:val="center"/>
          </w:tcPr>
          <w:p w14:paraId="63B9C81E" w14:textId="77777777" w:rsidR="007D7D86" w:rsidRPr="007D7D86" w:rsidRDefault="007D7D86" w:rsidP="004146DC">
            <w:pPr>
              <w:rPr>
                <w:rFonts w:ascii="Arial" w:hAnsi="Arial" w:cs="Arial"/>
                <w:szCs w:val="18"/>
              </w:rPr>
            </w:pPr>
            <w:r w:rsidRPr="007D7D86">
              <w:rPr>
                <w:rFonts w:ascii="Arial" w:hAnsi="Arial" w:cs="Arial"/>
                <w:szCs w:val="18"/>
              </w:rPr>
              <w:t xml:space="preserve">Zák. 262/2006 Sb., </w:t>
            </w:r>
          </w:p>
          <w:p w14:paraId="693F06CE" w14:textId="77777777" w:rsidR="007D7D86" w:rsidRPr="007D7D86" w:rsidRDefault="007D7D86" w:rsidP="004146DC">
            <w:pPr>
              <w:rPr>
                <w:rFonts w:ascii="Arial" w:hAnsi="Arial" w:cs="Arial"/>
                <w:szCs w:val="18"/>
              </w:rPr>
            </w:pPr>
            <w:r w:rsidRPr="007D7D86">
              <w:rPr>
                <w:rFonts w:ascii="Arial" w:hAnsi="Arial" w:cs="Arial"/>
                <w:szCs w:val="18"/>
              </w:rPr>
              <w:t>Zák. 133/1985 Sb.</w:t>
            </w:r>
          </w:p>
        </w:tc>
        <w:tc>
          <w:tcPr>
            <w:tcW w:w="709" w:type="pct"/>
            <w:vAlign w:val="center"/>
          </w:tcPr>
          <w:p w14:paraId="31F4F9DC" w14:textId="77777777" w:rsidR="007D7D86" w:rsidRPr="007D7D86" w:rsidRDefault="007D7D86" w:rsidP="004146DC">
            <w:pPr>
              <w:jc w:val="center"/>
              <w:rPr>
                <w:rFonts w:ascii="Arial" w:hAnsi="Arial" w:cs="Arial"/>
                <w:szCs w:val="18"/>
              </w:rPr>
            </w:pPr>
            <w:r w:rsidRPr="007D7D86">
              <w:rPr>
                <w:rFonts w:ascii="Arial" w:hAnsi="Arial" w:cs="Arial"/>
                <w:szCs w:val="18"/>
              </w:rPr>
              <w:t>300</w:t>
            </w:r>
          </w:p>
        </w:tc>
      </w:tr>
      <w:tr w:rsidR="007D7D86" w:rsidRPr="007D7D86" w14:paraId="13557737" w14:textId="77777777" w:rsidTr="004146DC">
        <w:trPr>
          <w:trHeight w:val="340"/>
        </w:trPr>
        <w:tc>
          <w:tcPr>
            <w:tcW w:w="2725" w:type="pct"/>
            <w:vAlign w:val="center"/>
          </w:tcPr>
          <w:p w14:paraId="1FE847B8"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Neoznámení vzniklého požáru koordinátorovi BOZP, investorovi či generálnímu zhotoviteli</w:t>
            </w:r>
          </w:p>
        </w:tc>
        <w:tc>
          <w:tcPr>
            <w:tcW w:w="1566" w:type="pct"/>
            <w:vAlign w:val="center"/>
          </w:tcPr>
          <w:p w14:paraId="2D1418E4" w14:textId="77777777" w:rsidR="007D7D86" w:rsidRPr="007D7D86" w:rsidRDefault="007D7D86" w:rsidP="004146DC">
            <w:pPr>
              <w:rPr>
                <w:rFonts w:ascii="Arial" w:hAnsi="Arial" w:cs="Arial"/>
                <w:szCs w:val="18"/>
              </w:rPr>
            </w:pPr>
            <w:r w:rsidRPr="007D7D86">
              <w:rPr>
                <w:rFonts w:ascii="Arial" w:hAnsi="Arial" w:cs="Arial"/>
                <w:szCs w:val="18"/>
              </w:rPr>
              <w:t xml:space="preserve">Čl. </w:t>
            </w:r>
            <w:smartTag w:uri="urn:schemas-microsoft-com:office:smarttags" w:element="metricconverter">
              <w:smartTagPr>
                <w:attr w:name="ProductID" w:val="4.15 a"/>
              </w:smartTagPr>
              <w:r w:rsidRPr="007D7D86">
                <w:rPr>
                  <w:rFonts w:ascii="Arial" w:hAnsi="Arial" w:cs="Arial"/>
                  <w:szCs w:val="18"/>
                </w:rPr>
                <w:t>4.15 a</w:t>
              </w:r>
            </w:smartTag>
            <w:r w:rsidRPr="007D7D86">
              <w:rPr>
                <w:rFonts w:ascii="Arial" w:hAnsi="Arial" w:cs="Arial"/>
                <w:szCs w:val="18"/>
              </w:rPr>
              <w:t xml:space="preserve"> 4.20 </w:t>
            </w:r>
          </w:p>
        </w:tc>
        <w:tc>
          <w:tcPr>
            <w:tcW w:w="709" w:type="pct"/>
            <w:vAlign w:val="center"/>
          </w:tcPr>
          <w:p w14:paraId="770B9B65" w14:textId="77777777" w:rsidR="007D7D86" w:rsidRPr="007D7D86" w:rsidRDefault="007D7D86" w:rsidP="004146DC">
            <w:pPr>
              <w:jc w:val="center"/>
              <w:rPr>
                <w:rFonts w:ascii="Arial" w:hAnsi="Arial" w:cs="Arial"/>
                <w:szCs w:val="18"/>
              </w:rPr>
            </w:pPr>
            <w:r w:rsidRPr="007D7D86">
              <w:rPr>
                <w:rFonts w:ascii="Arial" w:hAnsi="Arial" w:cs="Arial"/>
                <w:szCs w:val="18"/>
              </w:rPr>
              <w:t>10000</w:t>
            </w:r>
          </w:p>
        </w:tc>
      </w:tr>
      <w:tr w:rsidR="007D7D86" w:rsidRPr="007D7D86" w14:paraId="4E3DC942" w14:textId="77777777" w:rsidTr="004146DC">
        <w:trPr>
          <w:trHeight w:val="340"/>
        </w:trPr>
        <w:tc>
          <w:tcPr>
            <w:tcW w:w="2725" w:type="pct"/>
            <w:vAlign w:val="center"/>
          </w:tcPr>
          <w:p w14:paraId="50CB46D5"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pacing w:val="-4"/>
                <w:sz w:val="20"/>
                <w:szCs w:val="18"/>
              </w:rPr>
              <w:t>Porušení předpisů při provádění svářečských prací</w:t>
            </w:r>
            <w:r w:rsidRPr="007D7D86" w:rsidDel="002B4A1C">
              <w:rPr>
                <w:rFonts w:ascii="Arial" w:hAnsi="Arial" w:cs="Arial"/>
                <w:sz w:val="20"/>
                <w:szCs w:val="18"/>
              </w:rPr>
              <w:t xml:space="preserve"> </w:t>
            </w:r>
          </w:p>
        </w:tc>
        <w:tc>
          <w:tcPr>
            <w:tcW w:w="1566" w:type="pct"/>
            <w:vAlign w:val="center"/>
          </w:tcPr>
          <w:p w14:paraId="216928A8" w14:textId="77777777" w:rsidR="007D7D86" w:rsidRPr="007D7D86" w:rsidRDefault="007D7D86" w:rsidP="004146DC">
            <w:pPr>
              <w:rPr>
                <w:rFonts w:ascii="Arial" w:hAnsi="Arial" w:cs="Arial"/>
                <w:szCs w:val="18"/>
              </w:rPr>
            </w:pPr>
            <w:proofErr w:type="spellStart"/>
            <w:r w:rsidRPr="007D7D86">
              <w:rPr>
                <w:rFonts w:ascii="Arial" w:hAnsi="Arial" w:cs="Arial"/>
                <w:szCs w:val="18"/>
              </w:rPr>
              <w:t>Vyhl</w:t>
            </w:r>
            <w:proofErr w:type="spellEnd"/>
            <w:r w:rsidRPr="007D7D86">
              <w:rPr>
                <w:rFonts w:ascii="Arial" w:hAnsi="Arial" w:cs="Arial"/>
                <w:szCs w:val="18"/>
              </w:rPr>
              <w:t>. 87/2000 Sb., čl. 4.8</w:t>
            </w:r>
          </w:p>
        </w:tc>
        <w:tc>
          <w:tcPr>
            <w:tcW w:w="709" w:type="pct"/>
            <w:vAlign w:val="center"/>
          </w:tcPr>
          <w:p w14:paraId="5A496F40" w14:textId="77777777" w:rsidR="007D7D86" w:rsidRPr="007D7D86" w:rsidRDefault="007D7D86" w:rsidP="004146DC">
            <w:pPr>
              <w:jc w:val="center"/>
              <w:rPr>
                <w:rFonts w:ascii="Arial" w:hAnsi="Arial" w:cs="Arial"/>
                <w:szCs w:val="18"/>
              </w:rPr>
            </w:pPr>
            <w:r w:rsidRPr="007D7D86">
              <w:rPr>
                <w:rFonts w:ascii="Arial" w:hAnsi="Arial" w:cs="Arial"/>
                <w:szCs w:val="18"/>
              </w:rPr>
              <w:t>3000 – 10000</w:t>
            </w:r>
          </w:p>
        </w:tc>
      </w:tr>
      <w:tr w:rsidR="007D7D86" w:rsidRPr="007D7D86" w14:paraId="5A60B2EF" w14:textId="77777777" w:rsidTr="004146DC">
        <w:trPr>
          <w:trHeight w:val="340"/>
        </w:trPr>
        <w:tc>
          <w:tcPr>
            <w:tcW w:w="2725" w:type="pct"/>
            <w:vAlign w:val="center"/>
          </w:tcPr>
          <w:p w14:paraId="335ECF1B"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pacing w:val="-4"/>
                <w:sz w:val="20"/>
                <w:szCs w:val="18"/>
              </w:rPr>
              <w:t>Neudržování volných únikových cest, volného přístupu k rozvodným zařízením a hlavním uzávěrům a k prostředkům PO</w:t>
            </w:r>
            <w:r w:rsidRPr="007D7D86" w:rsidDel="002B4A1C">
              <w:rPr>
                <w:rFonts w:ascii="Arial" w:hAnsi="Arial" w:cs="Arial"/>
                <w:sz w:val="20"/>
                <w:szCs w:val="18"/>
              </w:rPr>
              <w:t xml:space="preserve"> </w:t>
            </w:r>
          </w:p>
        </w:tc>
        <w:tc>
          <w:tcPr>
            <w:tcW w:w="1566" w:type="pct"/>
            <w:vAlign w:val="center"/>
          </w:tcPr>
          <w:p w14:paraId="573C0863" w14:textId="77777777" w:rsidR="007D7D86" w:rsidRPr="007D7D86" w:rsidRDefault="007D7D86" w:rsidP="004146DC">
            <w:pPr>
              <w:rPr>
                <w:rFonts w:ascii="Arial" w:hAnsi="Arial" w:cs="Arial"/>
                <w:szCs w:val="18"/>
              </w:rPr>
            </w:pPr>
            <w:r w:rsidRPr="007D7D86">
              <w:rPr>
                <w:rFonts w:ascii="Arial" w:hAnsi="Arial" w:cs="Arial"/>
                <w:szCs w:val="18"/>
              </w:rPr>
              <w:t xml:space="preserve">Zák. 133/1985 Sb. </w:t>
            </w:r>
          </w:p>
        </w:tc>
        <w:tc>
          <w:tcPr>
            <w:tcW w:w="709" w:type="pct"/>
            <w:vAlign w:val="center"/>
          </w:tcPr>
          <w:p w14:paraId="351AA60B" w14:textId="77777777" w:rsidR="007D7D86" w:rsidRPr="007D7D86" w:rsidRDefault="007D7D86" w:rsidP="004146DC">
            <w:pPr>
              <w:jc w:val="center"/>
              <w:rPr>
                <w:rFonts w:ascii="Arial" w:hAnsi="Arial" w:cs="Arial"/>
                <w:szCs w:val="18"/>
              </w:rPr>
            </w:pPr>
            <w:r w:rsidRPr="007D7D86">
              <w:rPr>
                <w:rFonts w:ascii="Arial" w:hAnsi="Arial" w:cs="Arial"/>
                <w:szCs w:val="18"/>
              </w:rPr>
              <w:t>200 – 500</w:t>
            </w:r>
          </w:p>
        </w:tc>
      </w:tr>
      <w:tr w:rsidR="007D7D86" w:rsidRPr="007D7D86" w14:paraId="465F6EF0" w14:textId="77777777" w:rsidTr="004146DC">
        <w:trPr>
          <w:trHeight w:val="340"/>
        </w:trPr>
        <w:tc>
          <w:tcPr>
            <w:tcW w:w="2725" w:type="pct"/>
            <w:tcBorders>
              <w:top w:val="single" w:sz="4" w:space="0" w:color="auto"/>
              <w:bottom w:val="single" w:sz="4" w:space="0" w:color="auto"/>
            </w:tcBorders>
            <w:vAlign w:val="center"/>
          </w:tcPr>
          <w:p w14:paraId="4ABD6AD7" w14:textId="77777777" w:rsidR="007D7D86" w:rsidRPr="007D7D86" w:rsidRDefault="007D7D86" w:rsidP="007D7D86">
            <w:pPr>
              <w:pStyle w:val="13Stupovit"/>
              <w:numPr>
                <w:ilvl w:val="0"/>
                <w:numId w:val="24"/>
              </w:numPr>
              <w:rPr>
                <w:rFonts w:ascii="Arial" w:hAnsi="Arial" w:cs="Arial"/>
                <w:sz w:val="20"/>
                <w:szCs w:val="18"/>
              </w:rPr>
            </w:pPr>
            <w:r w:rsidRPr="007D7D86">
              <w:rPr>
                <w:rFonts w:ascii="Arial" w:hAnsi="Arial" w:cs="Arial"/>
                <w:b/>
                <w:sz w:val="20"/>
                <w:szCs w:val="18"/>
              </w:rPr>
              <w:t>OŽP</w:t>
            </w:r>
          </w:p>
        </w:tc>
        <w:tc>
          <w:tcPr>
            <w:tcW w:w="1566" w:type="pct"/>
            <w:tcBorders>
              <w:top w:val="single" w:sz="4" w:space="0" w:color="auto"/>
              <w:bottom w:val="single" w:sz="4" w:space="0" w:color="auto"/>
            </w:tcBorders>
            <w:vAlign w:val="center"/>
          </w:tcPr>
          <w:p w14:paraId="5FB8A926" w14:textId="77777777" w:rsidR="007D7D86" w:rsidRPr="007D7D86" w:rsidRDefault="007D7D86" w:rsidP="004146DC">
            <w:pPr>
              <w:rPr>
                <w:rFonts w:ascii="Arial" w:hAnsi="Arial" w:cs="Arial"/>
                <w:szCs w:val="18"/>
              </w:rPr>
            </w:pPr>
          </w:p>
        </w:tc>
        <w:tc>
          <w:tcPr>
            <w:tcW w:w="709" w:type="pct"/>
            <w:tcBorders>
              <w:top w:val="single" w:sz="4" w:space="0" w:color="auto"/>
              <w:bottom w:val="single" w:sz="4" w:space="0" w:color="auto"/>
            </w:tcBorders>
            <w:vAlign w:val="center"/>
          </w:tcPr>
          <w:p w14:paraId="4A3DF7FD" w14:textId="77777777" w:rsidR="007D7D86" w:rsidRPr="007D7D86" w:rsidRDefault="007D7D86" w:rsidP="004146DC">
            <w:pPr>
              <w:jc w:val="center"/>
              <w:rPr>
                <w:rFonts w:ascii="Arial" w:hAnsi="Arial" w:cs="Arial"/>
                <w:szCs w:val="18"/>
              </w:rPr>
            </w:pPr>
          </w:p>
        </w:tc>
      </w:tr>
      <w:tr w:rsidR="007D7D86" w:rsidRPr="007D7D86" w14:paraId="41B88697" w14:textId="77777777" w:rsidTr="004146DC">
        <w:trPr>
          <w:trHeight w:val="340"/>
        </w:trPr>
        <w:tc>
          <w:tcPr>
            <w:tcW w:w="2725" w:type="pct"/>
            <w:tcBorders>
              <w:top w:val="single" w:sz="4" w:space="0" w:color="auto"/>
              <w:bottom w:val="dotted" w:sz="4" w:space="0" w:color="auto"/>
            </w:tcBorders>
            <w:vAlign w:val="center"/>
          </w:tcPr>
          <w:p w14:paraId="562FD8B5"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04998AB3" w14:textId="77777777" w:rsidR="007D7D86" w:rsidRPr="007D7D86" w:rsidRDefault="007D7D86" w:rsidP="004146DC">
            <w:pPr>
              <w:rPr>
                <w:rFonts w:ascii="Arial" w:hAnsi="Arial" w:cs="Arial"/>
                <w:szCs w:val="18"/>
              </w:rPr>
            </w:pPr>
            <w:r w:rsidRPr="007D7D86">
              <w:rPr>
                <w:rFonts w:ascii="Arial" w:hAnsi="Arial" w:cs="Arial"/>
                <w:szCs w:val="18"/>
              </w:rPr>
              <w:t>Zák. 185/2001 Sb.</w:t>
            </w:r>
          </w:p>
        </w:tc>
        <w:tc>
          <w:tcPr>
            <w:tcW w:w="709" w:type="pct"/>
            <w:tcBorders>
              <w:top w:val="single" w:sz="4" w:space="0" w:color="auto"/>
              <w:bottom w:val="dotted" w:sz="4" w:space="0" w:color="auto"/>
            </w:tcBorders>
            <w:vAlign w:val="center"/>
          </w:tcPr>
          <w:p w14:paraId="116A9A92" w14:textId="77777777" w:rsidR="007D7D86" w:rsidRPr="007D7D86" w:rsidRDefault="007D7D86" w:rsidP="004146DC">
            <w:pPr>
              <w:jc w:val="center"/>
              <w:rPr>
                <w:rFonts w:ascii="Arial" w:hAnsi="Arial" w:cs="Arial"/>
                <w:szCs w:val="18"/>
              </w:rPr>
            </w:pPr>
            <w:r w:rsidRPr="007D7D86">
              <w:rPr>
                <w:rFonts w:ascii="Arial" w:hAnsi="Arial" w:cs="Arial"/>
                <w:szCs w:val="18"/>
              </w:rPr>
              <w:t>500 – 5000</w:t>
            </w:r>
          </w:p>
        </w:tc>
      </w:tr>
      <w:tr w:rsidR="007D7D86" w:rsidRPr="007D7D86" w14:paraId="7F3A13D4" w14:textId="77777777" w:rsidTr="004146DC">
        <w:trPr>
          <w:trHeight w:val="340"/>
        </w:trPr>
        <w:tc>
          <w:tcPr>
            <w:tcW w:w="2725" w:type="pct"/>
            <w:tcBorders>
              <w:top w:val="dotted" w:sz="4" w:space="0" w:color="auto"/>
              <w:bottom w:val="single" w:sz="4" w:space="0" w:color="auto"/>
            </w:tcBorders>
            <w:vAlign w:val="center"/>
          </w:tcPr>
          <w:p w14:paraId="5F10277E"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Neodstranění závad z kontrol </w:t>
            </w:r>
          </w:p>
        </w:tc>
        <w:tc>
          <w:tcPr>
            <w:tcW w:w="1566" w:type="pct"/>
            <w:tcBorders>
              <w:top w:val="dotted" w:sz="4" w:space="0" w:color="auto"/>
              <w:bottom w:val="single" w:sz="4" w:space="0" w:color="auto"/>
            </w:tcBorders>
            <w:vAlign w:val="center"/>
          </w:tcPr>
          <w:p w14:paraId="09C80869" w14:textId="77777777" w:rsidR="007D7D86" w:rsidRPr="007D7D86" w:rsidRDefault="007D7D86" w:rsidP="004146DC">
            <w:pPr>
              <w:rPr>
                <w:rFonts w:ascii="Arial" w:hAnsi="Arial" w:cs="Arial"/>
                <w:szCs w:val="18"/>
              </w:rPr>
            </w:pPr>
            <w:r w:rsidRPr="007D7D86">
              <w:rPr>
                <w:rFonts w:ascii="Arial" w:hAnsi="Arial" w:cs="Arial"/>
                <w:szCs w:val="18"/>
              </w:rPr>
              <w:t>Čl. 4.21</w:t>
            </w:r>
          </w:p>
        </w:tc>
        <w:tc>
          <w:tcPr>
            <w:tcW w:w="709" w:type="pct"/>
            <w:tcBorders>
              <w:top w:val="dotted" w:sz="4" w:space="0" w:color="auto"/>
              <w:bottom w:val="single" w:sz="4" w:space="0" w:color="auto"/>
            </w:tcBorders>
            <w:vAlign w:val="center"/>
          </w:tcPr>
          <w:p w14:paraId="59F74C61" w14:textId="77777777" w:rsidR="007D7D86" w:rsidRPr="007D7D86" w:rsidRDefault="007D7D86" w:rsidP="004146DC">
            <w:pPr>
              <w:jc w:val="center"/>
              <w:rPr>
                <w:rFonts w:ascii="Arial" w:hAnsi="Arial" w:cs="Arial"/>
                <w:szCs w:val="18"/>
              </w:rPr>
            </w:pPr>
            <w:r w:rsidRPr="007D7D86">
              <w:rPr>
                <w:rFonts w:ascii="Arial" w:hAnsi="Arial" w:cs="Arial"/>
                <w:szCs w:val="18"/>
              </w:rPr>
              <w:t>300 / závada</w:t>
            </w:r>
          </w:p>
        </w:tc>
      </w:tr>
    </w:tbl>
    <w:p w14:paraId="7217B01D" w14:textId="77777777" w:rsidR="007D7D86" w:rsidRDefault="007D7D86" w:rsidP="007D7D86">
      <w:pPr>
        <w:jc w:val="both"/>
        <w:rPr>
          <w:b/>
          <w:sz w:val="24"/>
          <w:szCs w:val="24"/>
        </w:rPr>
      </w:pPr>
    </w:p>
    <w:p w14:paraId="11CC2B5E" w14:textId="77777777" w:rsidR="007D7D86" w:rsidRDefault="007D7D86" w:rsidP="007D7D86">
      <w:pPr>
        <w:jc w:val="both"/>
        <w:rPr>
          <w:b/>
          <w:sz w:val="24"/>
          <w:szCs w:val="24"/>
        </w:rPr>
      </w:pPr>
    </w:p>
    <w:p w14:paraId="60A87F1A" w14:textId="77777777" w:rsidR="007D7D86" w:rsidRPr="00560BF2" w:rsidRDefault="007D7D86" w:rsidP="00560BF2">
      <w:pPr>
        <w:pStyle w:val="Odstavecseseznamem"/>
        <w:tabs>
          <w:tab w:val="center" w:pos="1843"/>
          <w:tab w:val="center" w:pos="7230"/>
        </w:tabs>
        <w:spacing w:after="0" w:line="240" w:lineRule="auto"/>
        <w:ind w:left="0"/>
        <w:rPr>
          <w:rFonts w:ascii="Times New Roman" w:hAnsi="Times New Roman"/>
          <w:sz w:val="24"/>
        </w:rPr>
      </w:pPr>
    </w:p>
    <w:sectPr w:rsidR="007D7D86" w:rsidRPr="00560BF2"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82438E" w15:done="0"/>
  <w15:commentEx w15:paraId="74667C05" w15:done="0"/>
  <w15:commentEx w15:paraId="1AB0B911" w15:done="0"/>
  <w15:commentEx w15:paraId="08B86E5C" w15:done="0"/>
  <w15:commentEx w15:paraId="266E87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456C6" w14:textId="77777777" w:rsidR="0015099C" w:rsidRDefault="0015099C">
      <w:r>
        <w:separator/>
      </w:r>
    </w:p>
  </w:endnote>
  <w:endnote w:type="continuationSeparator" w:id="0">
    <w:p w14:paraId="595C494E" w14:textId="77777777" w:rsidR="0015099C" w:rsidRDefault="001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0F449"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3318649E"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F5953"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B3523C">
      <w:rPr>
        <w:rStyle w:val="slostrnky"/>
        <w:noProof/>
      </w:rPr>
      <w:t>2</w:t>
    </w:r>
    <w:r>
      <w:rPr>
        <w:rStyle w:val="slostrnky"/>
      </w:rPr>
      <w:fldChar w:fldCharType="end"/>
    </w:r>
  </w:p>
  <w:p w14:paraId="04F2890B" w14:textId="77777777" w:rsidR="00126A9A" w:rsidRDefault="00F446B4">
    <w:pPr>
      <w:pStyle w:val="Zpat"/>
    </w:pPr>
    <w:r>
      <w:rPr>
        <w:noProof/>
      </w:rPr>
      <w:drawing>
        <wp:anchor distT="0" distB="0" distL="0" distR="0" simplePos="0" relativeHeight="251658240" behindDoc="0" locked="0" layoutInCell="1" allowOverlap="1" wp14:anchorId="6109CEF3" wp14:editId="50551A91">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4A9D5" w14:textId="77777777" w:rsidR="0015099C" w:rsidRDefault="0015099C">
      <w:r>
        <w:separator/>
      </w:r>
    </w:p>
  </w:footnote>
  <w:footnote w:type="continuationSeparator" w:id="0">
    <w:p w14:paraId="54BEA378" w14:textId="77777777" w:rsidR="0015099C" w:rsidRDefault="00150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9F285"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3EA9CD34"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C48D0" w14:textId="77777777" w:rsidR="00F76CCA" w:rsidRPr="00722094" w:rsidRDefault="003A4CC7" w:rsidP="009C5B53">
    <w:pPr>
      <w:pStyle w:val="Zhlav"/>
      <w:rPr>
        <w:b/>
        <w:color w:val="000000" w:themeColor="text1"/>
        <w:sz w:val="24"/>
        <w:szCs w:val="24"/>
      </w:rPr>
    </w:pPr>
    <w:r>
      <w:rPr>
        <w:b/>
        <w:color w:val="FF0000"/>
        <w:sz w:val="24"/>
        <w:szCs w:val="24"/>
      </w:rPr>
      <w:t>NÁVRH</w:t>
    </w:r>
    <w:r w:rsidR="00722094">
      <w:rPr>
        <w:b/>
        <w:sz w:val="24"/>
        <w:szCs w:val="24"/>
      </w:rPr>
      <w:tab/>
    </w:r>
    <w:r w:rsidR="00722094">
      <w:rPr>
        <w:b/>
        <w:sz w:val="24"/>
        <w:szCs w:val="24"/>
      </w:rPr>
      <w:tab/>
    </w:r>
    <w:r w:rsidR="009C5B53">
      <w:rPr>
        <w:b/>
        <w:sz w:val="24"/>
        <w:szCs w:val="24"/>
      </w:rPr>
      <w:t>Smlouva č. x-xxx</w:t>
    </w:r>
    <w:r w:rsidR="00722094" w:rsidRPr="00722094">
      <w:rPr>
        <w:b/>
        <w:sz w:val="24"/>
        <w:szCs w:val="24"/>
      </w:rPr>
      <w:t>-00/1</w:t>
    </w:r>
    <w:r w:rsidR="007814F4">
      <w:rPr>
        <w:b/>
        <w:sz w:val="24"/>
        <w:szCs w:val="24"/>
      </w:rPr>
      <w:t>7</w:t>
    </w:r>
  </w:p>
  <w:p w14:paraId="00420F96" w14:textId="77777777" w:rsidR="00303658" w:rsidRPr="00AB3A19" w:rsidRDefault="00AB3A19" w:rsidP="00AB3A19">
    <w:pPr>
      <w:pStyle w:val="Zhlav"/>
      <w:rPr>
        <w:b/>
        <w:color w:val="000000" w:themeColor="text1"/>
        <w:sz w:val="22"/>
        <w:szCs w:val="22"/>
      </w:rPr>
    </w:pPr>
    <w:r w:rsidRPr="00AB3A19">
      <w:rPr>
        <w:b/>
        <w:color w:val="FF0000"/>
        <w:sz w:val="22"/>
        <w:szCs w:val="22"/>
      </w:rPr>
      <w:t>Příloha č. 3 ZD</w:t>
    </w:r>
  </w:p>
  <w:p w14:paraId="015C8D91" w14:textId="77777777" w:rsidR="00731325" w:rsidRPr="00F76CCA" w:rsidRDefault="00D56DF2" w:rsidP="00F76CCA">
    <w:pPr>
      <w:pStyle w:val="Zhlav"/>
    </w:pPr>
    <w:r w:rsidRPr="00D56DF2">
      <w:rPr>
        <w:b/>
        <w:sz w:val="24"/>
        <w:szCs w:val="24"/>
      </w:rPr>
      <w:object w:dxaOrig="9808" w:dyaOrig="13612" w14:anchorId="2822F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5pt;height:679.95pt" o:ole="">
          <v:imagedata r:id="rId1" o:title=""/>
        </v:shape>
        <o:OLEObject Type="Embed" ProgID="Word.Document.12" ShapeID="_x0000_i1025" DrawAspect="Content" ObjectID="_1556600595"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56E5373"/>
    <w:multiLevelType w:val="multilevel"/>
    <w:tmpl w:val="5A865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6">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8">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4">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5">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F94334E"/>
    <w:multiLevelType w:val="hybridMultilevel"/>
    <w:tmpl w:val="F59C2AC6"/>
    <w:lvl w:ilvl="0" w:tplc="3A6EE342">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25"/>
  </w:num>
  <w:num w:numId="3">
    <w:abstractNumId w:val="17"/>
  </w:num>
  <w:num w:numId="4">
    <w:abstractNumId w:val="34"/>
  </w:num>
  <w:num w:numId="5">
    <w:abstractNumId w:val="36"/>
  </w:num>
  <w:num w:numId="6">
    <w:abstractNumId w:val="10"/>
  </w:num>
  <w:num w:numId="7">
    <w:abstractNumId w:val="7"/>
  </w:num>
  <w:num w:numId="8">
    <w:abstractNumId w:val="31"/>
  </w:num>
  <w:num w:numId="9">
    <w:abstractNumId w:val="4"/>
  </w:num>
  <w:num w:numId="10">
    <w:abstractNumId w:val="32"/>
  </w:num>
  <w:num w:numId="11">
    <w:abstractNumId w:val="30"/>
  </w:num>
  <w:num w:numId="12">
    <w:abstractNumId w:val="12"/>
  </w:num>
  <w:num w:numId="13">
    <w:abstractNumId w:val="0"/>
  </w:num>
  <w:num w:numId="14">
    <w:abstractNumId w:val="29"/>
  </w:num>
  <w:num w:numId="15">
    <w:abstractNumId w:val="13"/>
  </w:num>
  <w:num w:numId="16">
    <w:abstractNumId w:val="27"/>
  </w:num>
  <w:num w:numId="17">
    <w:abstractNumId w:val="33"/>
  </w:num>
  <w:num w:numId="18">
    <w:abstractNumId w:val="26"/>
  </w:num>
  <w:num w:numId="19">
    <w:abstractNumId w:val="35"/>
  </w:num>
  <w:num w:numId="20">
    <w:abstractNumId w:val="3"/>
  </w:num>
  <w:num w:numId="21">
    <w:abstractNumId w:val="23"/>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1"/>
  </w:num>
  <w:num w:numId="29">
    <w:abstractNumId w:val="28"/>
  </w:num>
  <w:num w:numId="30">
    <w:abstractNumId w:val="20"/>
  </w:num>
  <w:num w:numId="31">
    <w:abstractNumId w:val="1"/>
  </w:num>
  <w:num w:numId="32">
    <w:abstractNumId w:val="2"/>
  </w:num>
  <w:num w:numId="33">
    <w:abstractNumId w:val="14"/>
  </w:num>
  <w:num w:numId="34">
    <w:abstractNumId w:val="9"/>
  </w:num>
  <w:num w:numId="35">
    <w:abstractNumId w:val="22"/>
  </w:num>
  <w:num w:numId="36">
    <w:abstractNumId w:val="24"/>
  </w:num>
  <w:num w:numId="3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DOVA Marketa">
    <w15:presenceInfo w15:providerId="AD" w15:userId="S-1-5-21-515967899-1085031214-725345543-16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0424F"/>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4217"/>
    <w:rsid w:val="000B70BA"/>
    <w:rsid w:val="000B7C5B"/>
    <w:rsid w:val="000C2E18"/>
    <w:rsid w:val="000C4430"/>
    <w:rsid w:val="000D4910"/>
    <w:rsid w:val="000D63FC"/>
    <w:rsid w:val="000D7975"/>
    <w:rsid w:val="000E12C3"/>
    <w:rsid w:val="00102CFB"/>
    <w:rsid w:val="001128D2"/>
    <w:rsid w:val="0012112F"/>
    <w:rsid w:val="00124E54"/>
    <w:rsid w:val="00126A9A"/>
    <w:rsid w:val="0012740D"/>
    <w:rsid w:val="001335F7"/>
    <w:rsid w:val="00133CA3"/>
    <w:rsid w:val="00134292"/>
    <w:rsid w:val="00143F3E"/>
    <w:rsid w:val="00144D7E"/>
    <w:rsid w:val="0015099C"/>
    <w:rsid w:val="00150F3F"/>
    <w:rsid w:val="0016110C"/>
    <w:rsid w:val="001666A8"/>
    <w:rsid w:val="00167E17"/>
    <w:rsid w:val="00172B03"/>
    <w:rsid w:val="00175106"/>
    <w:rsid w:val="0019238A"/>
    <w:rsid w:val="00195732"/>
    <w:rsid w:val="001962E3"/>
    <w:rsid w:val="00197CB7"/>
    <w:rsid w:val="001A5AF0"/>
    <w:rsid w:val="001A6F2A"/>
    <w:rsid w:val="001B51E2"/>
    <w:rsid w:val="001C7089"/>
    <w:rsid w:val="001D4ACE"/>
    <w:rsid w:val="001E3085"/>
    <w:rsid w:val="001F23B4"/>
    <w:rsid w:val="001F395B"/>
    <w:rsid w:val="00203EBD"/>
    <w:rsid w:val="002179A8"/>
    <w:rsid w:val="002354D1"/>
    <w:rsid w:val="002368C4"/>
    <w:rsid w:val="0024096C"/>
    <w:rsid w:val="00242275"/>
    <w:rsid w:val="0024417C"/>
    <w:rsid w:val="00246940"/>
    <w:rsid w:val="00251A87"/>
    <w:rsid w:val="00257555"/>
    <w:rsid w:val="002658A9"/>
    <w:rsid w:val="00265D44"/>
    <w:rsid w:val="0027338A"/>
    <w:rsid w:val="002821D9"/>
    <w:rsid w:val="00286000"/>
    <w:rsid w:val="00296884"/>
    <w:rsid w:val="002B2A1D"/>
    <w:rsid w:val="002B65DD"/>
    <w:rsid w:val="002C458F"/>
    <w:rsid w:val="002D2786"/>
    <w:rsid w:val="002D52B0"/>
    <w:rsid w:val="002E7917"/>
    <w:rsid w:val="002F0F50"/>
    <w:rsid w:val="002F3514"/>
    <w:rsid w:val="00300511"/>
    <w:rsid w:val="00301184"/>
    <w:rsid w:val="0030254C"/>
    <w:rsid w:val="00302F96"/>
    <w:rsid w:val="003033C6"/>
    <w:rsid w:val="00303658"/>
    <w:rsid w:val="00306955"/>
    <w:rsid w:val="0032040C"/>
    <w:rsid w:val="003212B3"/>
    <w:rsid w:val="003231F1"/>
    <w:rsid w:val="00340F1B"/>
    <w:rsid w:val="00346428"/>
    <w:rsid w:val="00347EDD"/>
    <w:rsid w:val="00351647"/>
    <w:rsid w:val="00352D92"/>
    <w:rsid w:val="00353802"/>
    <w:rsid w:val="00360296"/>
    <w:rsid w:val="0036195A"/>
    <w:rsid w:val="0036491E"/>
    <w:rsid w:val="0036638E"/>
    <w:rsid w:val="00366775"/>
    <w:rsid w:val="0037024E"/>
    <w:rsid w:val="003704D5"/>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62E0"/>
    <w:rsid w:val="00421634"/>
    <w:rsid w:val="004331C0"/>
    <w:rsid w:val="00433708"/>
    <w:rsid w:val="00433729"/>
    <w:rsid w:val="00433932"/>
    <w:rsid w:val="004357B7"/>
    <w:rsid w:val="004379CE"/>
    <w:rsid w:val="0044413B"/>
    <w:rsid w:val="0044446E"/>
    <w:rsid w:val="004540F1"/>
    <w:rsid w:val="00455900"/>
    <w:rsid w:val="00457DD3"/>
    <w:rsid w:val="0046156D"/>
    <w:rsid w:val="004638A8"/>
    <w:rsid w:val="00465589"/>
    <w:rsid w:val="00465C84"/>
    <w:rsid w:val="00473AE3"/>
    <w:rsid w:val="0047460A"/>
    <w:rsid w:val="00481EBB"/>
    <w:rsid w:val="00482F7A"/>
    <w:rsid w:val="0048318A"/>
    <w:rsid w:val="004934DE"/>
    <w:rsid w:val="00495DE3"/>
    <w:rsid w:val="004B3E4F"/>
    <w:rsid w:val="004C1FA9"/>
    <w:rsid w:val="004D7537"/>
    <w:rsid w:val="004E0703"/>
    <w:rsid w:val="004E0FAE"/>
    <w:rsid w:val="004F49F6"/>
    <w:rsid w:val="004F604D"/>
    <w:rsid w:val="004F66C0"/>
    <w:rsid w:val="004F699B"/>
    <w:rsid w:val="004F6AA0"/>
    <w:rsid w:val="00500F4B"/>
    <w:rsid w:val="00502E1D"/>
    <w:rsid w:val="005138E7"/>
    <w:rsid w:val="00515086"/>
    <w:rsid w:val="00524874"/>
    <w:rsid w:val="005346CC"/>
    <w:rsid w:val="0053649A"/>
    <w:rsid w:val="00557C70"/>
    <w:rsid w:val="00560BF2"/>
    <w:rsid w:val="00561A21"/>
    <w:rsid w:val="005629D6"/>
    <w:rsid w:val="00566299"/>
    <w:rsid w:val="00566F27"/>
    <w:rsid w:val="00567814"/>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344C1"/>
    <w:rsid w:val="00634780"/>
    <w:rsid w:val="0063584C"/>
    <w:rsid w:val="00636C4C"/>
    <w:rsid w:val="006375DA"/>
    <w:rsid w:val="00643F76"/>
    <w:rsid w:val="00654A49"/>
    <w:rsid w:val="00660119"/>
    <w:rsid w:val="00660182"/>
    <w:rsid w:val="00663602"/>
    <w:rsid w:val="00672836"/>
    <w:rsid w:val="00681A23"/>
    <w:rsid w:val="006904F9"/>
    <w:rsid w:val="00690BCB"/>
    <w:rsid w:val="00692ECE"/>
    <w:rsid w:val="006939AA"/>
    <w:rsid w:val="00694AF4"/>
    <w:rsid w:val="00697C9F"/>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078F1"/>
    <w:rsid w:val="007168C2"/>
    <w:rsid w:val="00722094"/>
    <w:rsid w:val="00731325"/>
    <w:rsid w:val="00732F72"/>
    <w:rsid w:val="007416C3"/>
    <w:rsid w:val="0074567D"/>
    <w:rsid w:val="00746F82"/>
    <w:rsid w:val="0074794D"/>
    <w:rsid w:val="0075034C"/>
    <w:rsid w:val="00750A54"/>
    <w:rsid w:val="00753CAB"/>
    <w:rsid w:val="00767CA6"/>
    <w:rsid w:val="00770224"/>
    <w:rsid w:val="00770577"/>
    <w:rsid w:val="00773F23"/>
    <w:rsid w:val="00776A70"/>
    <w:rsid w:val="0077705B"/>
    <w:rsid w:val="007814F4"/>
    <w:rsid w:val="00783D5E"/>
    <w:rsid w:val="007853A6"/>
    <w:rsid w:val="00791998"/>
    <w:rsid w:val="00793B5A"/>
    <w:rsid w:val="007947EA"/>
    <w:rsid w:val="007976B8"/>
    <w:rsid w:val="007B0E9D"/>
    <w:rsid w:val="007B245C"/>
    <w:rsid w:val="007B268E"/>
    <w:rsid w:val="007B6975"/>
    <w:rsid w:val="007C4B3B"/>
    <w:rsid w:val="007C4DEA"/>
    <w:rsid w:val="007D20E3"/>
    <w:rsid w:val="007D21FC"/>
    <w:rsid w:val="007D362F"/>
    <w:rsid w:val="007D4A64"/>
    <w:rsid w:val="007D7D86"/>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74CD"/>
    <w:rsid w:val="00842029"/>
    <w:rsid w:val="0084231E"/>
    <w:rsid w:val="00847843"/>
    <w:rsid w:val="00852925"/>
    <w:rsid w:val="00852970"/>
    <w:rsid w:val="00857513"/>
    <w:rsid w:val="00874BE4"/>
    <w:rsid w:val="00880A54"/>
    <w:rsid w:val="00880B99"/>
    <w:rsid w:val="008A1017"/>
    <w:rsid w:val="008A383B"/>
    <w:rsid w:val="008A3DED"/>
    <w:rsid w:val="008A7577"/>
    <w:rsid w:val="008A7B7E"/>
    <w:rsid w:val="008B7946"/>
    <w:rsid w:val="008C12D8"/>
    <w:rsid w:val="008C5468"/>
    <w:rsid w:val="008C5622"/>
    <w:rsid w:val="008C7C04"/>
    <w:rsid w:val="008D2C02"/>
    <w:rsid w:val="008D5767"/>
    <w:rsid w:val="008E02C8"/>
    <w:rsid w:val="008E069F"/>
    <w:rsid w:val="008F59AC"/>
    <w:rsid w:val="008F6F60"/>
    <w:rsid w:val="0090697E"/>
    <w:rsid w:val="00914F75"/>
    <w:rsid w:val="00925CEF"/>
    <w:rsid w:val="0092646A"/>
    <w:rsid w:val="009301F2"/>
    <w:rsid w:val="0093306C"/>
    <w:rsid w:val="00933172"/>
    <w:rsid w:val="00934FCA"/>
    <w:rsid w:val="00941F5F"/>
    <w:rsid w:val="009456DD"/>
    <w:rsid w:val="009460F6"/>
    <w:rsid w:val="00946C23"/>
    <w:rsid w:val="00957072"/>
    <w:rsid w:val="00962699"/>
    <w:rsid w:val="00963BCA"/>
    <w:rsid w:val="00981300"/>
    <w:rsid w:val="00985BA2"/>
    <w:rsid w:val="0099006C"/>
    <w:rsid w:val="0099589C"/>
    <w:rsid w:val="00995EB3"/>
    <w:rsid w:val="00995FEB"/>
    <w:rsid w:val="009A3F58"/>
    <w:rsid w:val="009A71AC"/>
    <w:rsid w:val="009C1202"/>
    <w:rsid w:val="009C3B42"/>
    <w:rsid w:val="009C5B53"/>
    <w:rsid w:val="009D0FFD"/>
    <w:rsid w:val="009E79F6"/>
    <w:rsid w:val="00A02706"/>
    <w:rsid w:val="00A06F0C"/>
    <w:rsid w:val="00A11243"/>
    <w:rsid w:val="00A12DBD"/>
    <w:rsid w:val="00A256C9"/>
    <w:rsid w:val="00A3017A"/>
    <w:rsid w:val="00A333A0"/>
    <w:rsid w:val="00A34FEA"/>
    <w:rsid w:val="00A37116"/>
    <w:rsid w:val="00A37F9B"/>
    <w:rsid w:val="00A52985"/>
    <w:rsid w:val="00A54045"/>
    <w:rsid w:val="00A57703"/>
    <w:rsid w:val="00A660B6"/>
    <w:rsid w:val="00A753A3"/>
    <w:rsid w:val="00A77B67"/>
    <w:rsid w:val="00A82DEA"/>
    <w:rsid w:val="00A8687A"/>
    <w:rsid w:val="00A87620"/>
    <w:rsid w:val="00A90406"/>
    <w:rsid w:val="00AA14C6"/>
    <w:rsid w:val="00AA74B8"/>
    <w:rsid w:val="00AB10C1"/>
    <w:rsid w:val="00AB137B"/>
    <w:rsid w:val="00AB3A19"/>
    <w:rsid w:val="00AB4D65"/>
    <w:rsid w:val="00AB62F1"/>
    <w:rsid w:val="00AB695B"/>
    <w:rsid w:val="00AC1195"/>
    <w:rsid w:val="00AC384A"/>
    <w:rsid w:val="00AD19DF"/>
    <w:rsid w:val="00AD3584"/>
    <w:rsid w:val="00AD470B"/>
    <w:rsid w:val="00AE2642"/>
    <w:rsid w:val="00AE2BBA"/>
    <w:rsid w:val="00AE3EFB"/>
    <w:rsid w:val="00AE6295"/>
    <w:rsid w:val="00AE745D"/>
    <w:rsid w:val="00B0365A"/>
    <w:rsid w:val="00B0703E"/>
    <w:rsid w:val="00B10CE7"/>
    <w:rsid w:val="00B30054"/>
    <w:rsid w:val="00B334C7"/>
    <w:rsid w:val="00B3523C"/>
    <w:rsid w:val="00B46B1D"/>
    <w:rsid w:val="00B612D5"/>
    <w:rsid w:val="00B753A2"/>
    <w:rsid w:val="00B82357"/>
    <w:rsid w:val="00B8511F"/>
    <w:rsid w:val="00B90640"/>
    <w:rsid w:val="00B90B47"/>
    <w:rsid w:val="00B9228B"/>
    <w:rsid w:val="00B9303C"/>
    <w:rsid w:val="00B93824"/>
    <w:rsid w:val="00BB2180"/>
    <w:rsid w:val="00BB5573"/>
    <w:rsid w:val="00BC69C2"/>
    <w:rsid w:val="00BD463F"/>
    <w:rsid w:val="00BE3A33"/>
    <w:rsid w:val="00BE56B7"/>
    <w:rsid w:val="00BF2F1E"/>
    <w:rsid w:val="00BF3255"/>
    <w:rsid w:val="00C042BD"/>
    <w:rsid w:val="00C067BB"/>
    <w:rsid w:val="00C11333"/>
    <w:rsid w:val="00C1261B"/>
    <w:rsid w:val="00C12C0B"/>
    <w:rsid w:val="00C13571"/>
    <w:rsid w:val="00C15AAC"/>
    <w:rsid w:val="00C21BF4"/>
    <w:rsid w:val="00C25FA6"/>
    <w:rsid w:val="00C27B95"/>
    <w:rsid w:val="00C30097"/>
    <w:rsid w:val="00C328DE"/>
    <w:rsid w:val="00C32D88"/>
    <w:rsid w:val="00C35332"/>
    <w:rsid w:val="00C37B0C"/>
    <w:rsid w:val="00C37C61"/>
    <w:rsid w:val="00C45E22"/>
    <w:rsid w:val="00C461AE"/>
    <w:rsid w:val="00C515C9"/>
    <w:rsid w:val="00C51BA5"/>
    <w:rsid w:val="00C56DD3"/>
    <w:rsid w:val="00C73640"/>
    <w:rsid w:val="00C77854"/>
    <w:rsid w:val="00C80DC9"/>
    <w:rsid w:val="00C84727"/>
    <w:rsid w:val="00C84C3A"/>
    <w:rsid w:val="00C85501"/>
    <w:rsid w:val="00C85579"/>
    <w:rsid w:val="00C9449D"/>
    <w:rsid w:val="00CA2F02"/>
    <w:rsid w:val="00CA6AD5"/>
    <w:rsid w:val="00CC1D62"/>
    <w:rsid w:val="00CC3786"/>
    <w:rsid w:val="00CD15A7"/>
    <w:rsid w:val="00CE1C55"/>
    <w:rsid w:val="00CE3433"/>
    <w:rsid w:val="00CE347D"/>
    <w:rsid w:val="00CE5FEE"/>
    <w:rsid w:val="00D01650"/>
    <w:rsid w:val="00D0464B"/>
    <w:rsid w:val="00D06DD6"/>
    <w:rsid w:val="00D13974"/>
    <w:rsid w:val="00D13D50"/>
    <w:rsid w:val="00D1698C"/>
    <w:rsid w:val="00D16F68"/>
    <w:rsid w:val="00D244C2"/>
    <w:rsid w:val="00D345A2"/>
    <w:rsid w:val="00D4436A"/>
    <w:rsid w:val="00D461C5"/>
    <w:rsid w:val="00D5235C"/>
    <w:rsid w:val="00D548C3"/>
    <w:rsid w:val="00D56AEB"/>
    <w:rsid w:val="00D56DF2"/>
    <w:rsid w:val="00D6364B"/>
    <w:rsid w:val="00D711E4"/>
    <w:rsid w:val="00D77061"/>
    <w:rsid w:val="00D864CA"/>
    <w:rsid w:val="00D8656A"/>
    <w:rsid w:val="00D93480"/>
    <w:rsid w:val="00DA05F4"/>
    <w:rsid w:val="00DA3C03"/>
    <w:rsid w:val="00DB0147"/>
    <w:rsid w:val="00DB39CA"/>
    <w:rsid w:val="00DB6AB3"/>
    <w:rsid w:val="00DC1B06"/>
    <w:rsid w:val="00DC26F4"/>
    <w:rsid w:val="00DD1AF4"/>
    <w:rsid w:val="00DD1FCA"/>
    <w:rsid w:val="00DE5981"/>
    <w:rsid w:val="00DF0C95"/>
    <w:rsid w:val="00DF1831"/>
    <w:rsid w:val="00DF6657"/>
    <w:rsid w:val="00E147D4"/>
    <w:rsid w:val="00E152A7"/>
    <w:rsid w:val="00E25DEE"/>
    <w:rsid w:val="00E30091"/>
    <w:rsid w:val="00E3179B"/>
    <w:rsid w:val="00E34397"/>
    <w:rsid w:val="00E43D89"/>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50A3"/>
    <w:rsid w:val="00F36D29"/>
    <w:rsid w:val="00F371C8"/>
    <w:rsid w:val="00F446B4"/>
    <w:rsid w:val="00F4646A"/>
    <w:rsid w:val="00F50AAE"/>
    <w:rsid w:val="00F514B1"/>
    <w:rsid w:val="00F57993"/>
    <w:rsid w:val="00F60396"/>
    <w:rsid w:val="00F634A8"/>
    <w:rsid w:val="00F76CCA"/>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14:docId w14:val="64F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character" w:customStyle="1" w:styleId="Bodytext2">
    <w:name w:val="Body text (2)_"/>
    <w:link w:val="Bodytext20"/>
    <w:rsid w:val="007814F4"/>
    <w:rPr>
      <w:rFonts w:ascii="Arial" w:eastAsia="Arial" w:hAnsi="Arial" w:cs="Arial"/>
      <w:sz w:val="18"/>
      <w:szCs w:val="18"/>
      <w:shd w:val="clear" w:color="auto" w:fill="FFFFFF"/>
    </w:rPr>
  </w:style>
  <w:style w:type="paragraph" w:customStyle="1" w:styleId="Bodytext20">
    <w:name w:val="Body text (2)"/>
    <w:basedOn w:val="Normln"/>
    <w:link w:val="Bodytext2"/>
    <w:rsid w:val="007814F4"/>
    <w:pPr>
      <w:widowControl w:val="0"/>
      <w:shd w:val="clear" w:color="auto" w:fill="FFFFFF"/>
      <w:spacing w:before="180" w:after="180" w:line="221" w:lineRule="exact"/>
      <w:jc w:val="both"/>
    </w:pPr>
    <w:rPr>
      <w:rFonts w:ascii="Arial" w:eastAsia="Arial" w:hAnsi="Arial" w:cs="Arial"/>
      <w:sz w:val="18"/>
      <w:szCs w:val="18"/>
    </w:rPr>
  </w:style>
  <w:style w:type="paragraph" w:styleId="Revize">
    <w:name w:val="Revision"/>
    <w:hidden/>
    <w:uiPriority w:val="99"/>
    <w:semiHidden/>
    <w:rsid w:val="00D06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character" w:customStyle="1" w:styleId="Bodytext2">
    <w:name w:val="Body text (2)_"/>
    <w:link w:val="Bodytext20"/>
    <w:rsid w:val="007814F4"/>
    <w:rPr>
      <w:rFonts w:ascii="Arial" w:eastAsia="Arial" w:hAnsi="Arial" w:cs="Arial"/>
      <w:sz w:val="18"/>
      <w:szCs w:val="18"/>
      <w:shd w:val="clear" w:color="auto" w:fill="FFFFFF"/>
    </w:rPr>
  </w:style>
  <w:style w:type="paragraph" w:customStyle="1" w:styleId="Bodytext20">
    <w:name w:val="Body text (2)"/>
    <w:basedOn w:val="Normln"/>
    <w:link w:val="Bodytext2"/>
    <w:rsid w:val="007814F4"/>
    <w:pPr>
      <w:widowControl w:val="0"/>
      <w:shd w:val="clear" w:color="auto" w:fill="FFFFFF"/>
      <w:spacing w:before="180" w:after="180" w:line="221" w:lineRule="exact"/>
      <w:jc w:val="both"/>
    </w:pPr>
    <w:rPr>
      <w:rFonts w:ascii="Arial" w:eastAsia="Arial" w:hAnsi="Arial" w:cs="Arial"/>
      <w:sz w:val="18"/>
      <w:szCs w:val="18"/>
    </w:rPr>
  </w:style>
  <w:style w:type="paragraph" w:styleId="Revize">
    <w:name w:val="Revision"/>
    <w:hidden/>
    <w:uiPriority w:val="99"/>
    <w:semiHidden/>
    <w:rsid w:val="00D0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59792836">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ZlIVEUVH7t/r61l3DeYtt99hH3I=</ds:DigestValue>
    </ds:Reference>
  </ds:SignedInfo>
  <ds:SignatureValue>JhtwGaEESrIOpN6iOaW7uLSdSMOWHGWDDuhFrNIqEOMvNmfmX6iqMlrC1OBebc8cfTwJVjEq9iy7j/H4mFz5hRgH4QLQ0i0O6HaMIq5p+tCf70w7leJMifUFLLgBB+I/RvKpyhKOQFaTIwqFe5MyIfdPykaadMShiPhhB8Zho/Gd1Mb94wbrGugfwkdVFssquYhKidvehx3Olf/BNbY7nkjJSrf2ADCIvPs+oOpz28PCYFsxuLveM5FXfVcLTkKirlaCn1C+dU4ibyjflkkeW+xiGbloZ4mNiEGwlr/Nvb0x6zTnl5FdCjV5gjjcaNI4xj1ROXM+vp8xgB00rKlOxQ==</ds:SignatureValue>
  <ds:KeyInfo>
    <ds:KeyValue>
      <ds:RSAKeyValue>
        <ds:Modulus>5l/QHseKxPOnuRe7wXIs0TNcRAlkOwkABDhrJoRWCJ5GEBR2WSkI57aNVp3GUGFjeTmGBARFhprWsJLjlZEOqOYlWDyiI1u8AqswMPU/IN4n8IZ9JDUXGyZwXcdziUNNNy/+by/7yHvxZ6WICoCqcJhepslO0ah1biZbHP5J27BjSJfGXLoGksgYO7KfKDIbhoE+hJb/4F8AUDeOBcV/H2nFMbuFFMdoOCikjbtqDX2hobw/TjusdhZzI/9KI31FElzJuCrtu4EIHQDXslAT33JUWb28AbinaXnDKr4Z6/40Ki5KH7rMvPrNTMmhkTu+/hMDqEPb8gxaN49IZ0uSJQ==</ds:Modulus>
        <ds:Exponent>AQAB</ds:Exponent>
      </ds:RSAKeyValue>
    </ds:KeyValue>
    <ds:X509Data>
      <ds:X509Certificate>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QHseKxPOnuRe7wXIs0TNcRAlkOwkABDhrJoRWCJ5GEBR2WSkI57aNVp3GUGFjeTmGBARFhprWsJLjlZEOqOYlWDyiI1u8AqswMPU/IN4n8IZ9JDUXGyZwXcdziUNNNy/+by/7yHvxZ6WICoCqcJhepslO0ah1biZbHP5J27BjSJfGXLoGksgYO7KfKDIbhoE+hJb/4F8AUDeOBcV/H2nFMbuFFMdoOCikjbtqDX2hobw/TjusdhZzI/9KI31FElzJuCrtu4EIHQDXslAT33JUWb28AbinaXnDKr4Z6/40Ki5KH7rMvPrNTMmhkTu+/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AM9iJKSyLOCr0Oj9nhZg5ogUVYftmb7VeNsk7/1mNmIExX1FBUFlNrmW9pa9CcXO6bxbf/UJGXD9D7arzVhA5rxqmSzkExeSiZijJnRPS6hwW3qebvTpGUgxRtNS5CTZFDanOZG66JbCB+2EJzn8new/bcOdFSR2vFeNCtMWmBvsbPrwFz//6RTPqdsq8CcnXFvZWM8OGaC46bmGqtlnxWnECUBnXuHRPVj3WLm+/o6bAYSza2C3YhjwGQMljRDKPlf/FkYVmiMk+PiBQdU9rNIIkCHnECa3UJEazdyew5qAkfJpeGb9lecCqcODODX/Pq3Ae/ledW6AUXU9LX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16"/>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EjlYvPjvXp9VZBy7dkbKcKJiw8A=</ds:DigestValue>
      </ds:Reference>
      <ds:Reference URI="/word/document.xml?ContentType=application/vnd.openxmlformats-officedocument.wordprocessingml.document.main+xml">
        <ds:DigestMethod Algorithm="http://www.w3.org/2000/09/xmldsig#sha1"/>
        <ds:DigestValue>6CisCWziXcfewxWi69lk+Kwa2/c=</ds:DigestValue>
      </ds:Reference>
      <ds:Reference URI="/word/endnotes.xml?ContentType=application/vnd.openxmlformats-officedocument.wordprocessingml.endnotes+xml">
        <ds:DigestMethod Algorithm="http://www.w3.org/2000/09/xmldsig#sha1"/>
        <ds:DigestValue>nRz+Vyb0Gu2okkU769no+PDyyto=</ds:DigestValue>
      </ds:Reference>
      <ds:Reference URI="/word/fontTable.xml?ContentType=application/vnd.openxmlformats-officedocument.wordprocessingml.fontTable+xml">
        <ds:DigestMethod Algorithm="http://www.w3.org/2000/09/xmldsig#sha1"/>
        <ds:DigestValue>LSnuERxJzkK9VYxMyICEDle85Bs=</ds:DigestValue>
      </ds:Reference>
      <ds:Reference URI="/word/styles.xml?ContentType=application/vnd.openxmlformats-officedocument.wordprocessingml.styles+xml">
        <ds:DigestMethod Algorithm="http://www.w3.org/2000/09/xmldsig#sha1"/>
        <ds:DigestValue>DN/b6SP5/4HPeiNwwneJLdEpVXw=</ds:DigestValue>
      </ds:Reference>
      <ds:Reference URI="/word/footnotes.xml?ContentType=application/vnd.openxmlformats-officedocument.wordprocessingml.footnotes+xml">
        <ds:DigestMethod Algorithm="http://www.w3.org/2000/09/xmldsig#sha1"/>
        <ds:DigestValue>gc2+lQ1SfUsewkzF1P9oSPXenfo=</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PoFzOhH/QIbFl8tUb/kBv4TNZ6g=</ds:DigestValue>
      </ds:Reference>
      <ds:Reference URI="/word/numbering.xml?ContentType=application/vnd.openxmlformats-officedocument.wordprocessingml.numbering+xml">
        <ds:DigestMethod Algorithm="http://www.w3.org/2000/09/xmldsig#sha1"/>
        <ds:DigestValue>yMMqA6o87kBlweRX8WWS9QGl7PE=</ds:DigestValue>
      </ds:Reference>
      <ds:Reference URI="/word/commentsExtended.xml?ContentType=application/vnd.openxmlformats-officedocument.wordprocessingml.commentsExtended+xml">
        <ds:DigestMethod Algorithm="http://www.w3.org/2000/09/xmldsig#sha1"/>
        <ds:DigestValue>qrftTo24wRhUbSWvvCR9CFNPUdI=</ds:DigestValue>
      </ds:Reference>
      <ds:Reference URI="/word/webSettings.xml?ContentType=application/vnd.openxmlformats-officedocument.wordprocessingml.webSettings+xml">
        <ds:DigestMethod Algorithm="http://www.w3.org/2000/09/xmldsig#sha1"/>
        <ds:DigestValue>lyGybggOKO/L6lSQKjORcMV7I4U=</ds:DigestValue>
      </ds:Reference>
      <ds:Reference URI="/word/footer1.xml?ContentType=application/vnd.openxmlformats-officedocument.wordprocessingml.footer+xml">
        <ds:DigestMethod Algorithm="http://www.w3.org/2000/09/xmldsig#sha1"/>
        <ds:DigestValue>tES/d6N5PaHJ05TmGH+bjgG9fwI=</ds:DigestValue>
      </ds:Reference>
      <ds:Reference URI="/word/settings.xml?ContentType=application/vnd.openxmlformats-officedocument.wordprocessingml.settings+xml">
        <ds:DigestMethod Algorithm="http://www.w3.org/2000/09/xmldsig#sha1"/>
        <ds:DigestValue>2Yg0gQhjfm0ervxIyCQDcQt22JU=</ds:DigestValue>
      </ds:Reference>
      <ds:Reference URI="/word/people.xml?ContentType=application/vnd.openxmlformats-officedocument.wordprocessingml.people+xml">
        <ds:DigestMethod Algorithm="http://www.w3.org/2000/09/xmldsig#sha1"/>
        <ds:DigestValue>YCsZ9IlkIQUgUbOHdT071S5M9Us=</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OeWERije9odXkv0pFkx1vtUVhb4=</ds:DigestValue>
      </ds:Reference>
      <ds:Reference URI="/word/header2.xml?ContentType=application/vnd.openxmlformats-officedocument.wordprocessingml.header+xml">
        <ds:DigestMethod Algorithm="http://www.w3.org/2000/09/xmldsig#sha1"/>
        <ds:DigestValue>/tnn87gZS4n0hZHvzd36h6TFm2s=</ds:DigestValue>
      </ds:Reference>
      <ds:Reference URI="/word/stylesWithEffects.xml?ContentType=application/vnd.ms-word.stylesWithEffects+xml">
        <ds:DigestMethod Algorithm="http://www.w3.org/2000/09/xmldsig#sha1"/>
        <ds:DigestValue>cerp95SZ94j1aFzzvEeTDiiLGG0=</ds:DigestValue>
      </ds:Reference>
      <ds:Reference URI="/word/header1.xml?ContentType=application/vnd.openxmlformats-officedocument.wordprocessingml.header+xml">
        <ds:DigestMethod Algorithm="http://www.w3.org/2000/09/xmldsig#sha1"/>
        <ds:DigestValue>EKZ/aO1iwAyAo9Kh4XpvK4etBaM=</ds:DigestValue>
      </ds:Reference>
      <ds:Reference URI="/word/theme/theme1.xml?ContentType=application/vnd.openxmlformats-officedocument.theme+xml">
        <ds:DigestMethod Algorithm="http://www.w3.org/2000/09/xmldsig#sha1"/>
        <ds:DigestValue>AD8pTYTwWdY2i3V+GDTPhUgnfUA=</ds:DigestValue>
      </ds:Reference>
      <ds:Reference URI="/word/media/image2.jpeg?ContentType=image/jpeg">
        <ds:DigestMethod Algorithm="http://www.w3.org/2000/09/xmldsig#sha1"/>
        <ds:DigestValue>8m/3uA0Vm4CVvZWrk/Wsicw55lI=</ds:DigestValue>
      </ds:Reference>
      <ds:Reference URI="/word/embeddings/Microsoft_Word_Document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ntb5s6x/6CDfRT73ZCEDZk4h+Kw=</ds:DigestValue>
      </ds:Reference>
    </ds:Manifest>
    <ds:SignatureProperties>
      <ds:SignatureProperty Id="idSignatureTime" Target="#idSignature1">
        <SignatureTime xmlns="http://schemas.openxmlformats.org/package/2006/digital-signature">
          <Format>YYYY-MM-DDThh:mm:ss.sTZD</Format>
          <Value>2017-05-18T08:48:39.2Z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AC23-9799-4C47-B35A-0FA7A594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2980</Words>
  <Characters>17406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20346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KRAUSOVA Lenka</cp:lastModifiedBy>
  <cp:revision>16</cp:revision>
  <cp:lastPrinted>2017-05-18T06:12:00Z</cp:lastPrinted>
  <dcterms:created xsi:type="dcterms:W3CDTF">2017-04-24T09:10:00Z</dcterms:created>
  <dcterms:modified xsi:type="dcterms:W3CDTF">2017-05-18T06:17:00Z</dcterms:modified>
</cp:coreProperties>
</file>