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8F59AC" w:rsidP="000008EE">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Smlouva o dílO</w:t>
      </w:r>
    </w:p>
    <w:p w:rsidR="00C84727" w:rsidRPr="00095FDB" w:rsidRDefault="00C84727" w:rsidP="000008EE">
      <w:pPr>
        <w:pStyle w:val="Zkladntext"/>
        <w:spacing w:beforeLines="20" w:before="48"/>
        <w:jc w:val="center"/>
        <w:rPr>
          <w:rFonts w:ascii="Times New Roman" w:hAnsi="Times New Roman"/>
          <w:i w:val="0"/>
          <w:caps/>
          <w:spacing w:val="100"/>
          <w:sz w:val="28"/>
          <w:szCs w:val="28"/>
        </w:rPr>
      </w:pPr>
    </w:p>
    <w:p w:rsidR="002E7917" w:rsidRPr="00095FDB" w:rsidRDefault="002E7917" w:rsidP="000008EE">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000E0192">
        <w:rPr>
          <w:rFonts w:ascii="Times New Roman" w:hAnsi="Times New Roman"/>
          <w:b w:val="0"/>
          <w:i w:val="0"/>
        </w:rPr>
        <w:t xml:space="preserve"> </w:t>
      </w:r>
      <w:r w:rsidRPr="007B268E">
        <w:rPr>
          <w:rFonts w:ascii="Times New Roman" w:hAnsi="Times New Roman"/>
          <w:b w:val="0"/>
          <w:i w:val="0"/>
        </w:rPr>
        <w:t xml:space="preserve">zákoník </w:t>
      </w:r>
    </w:p>
    <w:p w:rsidR="00DC26F4" w:rsidRPr="00095FDB" w:rsidRDefault="00DC26F4" w:rsidP="000008EE">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0008EE">
            <w:pPr>
              <w:spacing w:beforeLines="20" w:before="48"/>
              <w:rPr>
                <w:b/>
                <w:sz w:val="24"/>
              </w:rPr>
            </w:pPr>
            <w:r w:rsidRPr="00095FDB">
              <w:rPr>
                <w:b/>
                <w:sz w:val="24"/>
              </w:rPr>
              <w:t xml:space="preserve">OBJEDNATEL:    </w:t>
            </w:r>
          </w:p>
          <w:p w:rsidR="00AE2642" w:rsidRPr="00095FDB" w:rsidRDefault="006D6F14" w:rsidP="000008EE">
            <w:pPr>
              <w:spacing w:beforeLines="20" w:before="48"/>
              <w:rPr>
                <w:b/>
                <w:sz w:val="24"/>
              </w:rPr>
            </w:pPr>
            <w:r w:rsidRPr="00095FDB">
              <w:rPr>
                <w:i/>
                <w:sz w:val="24"/>
              </w:rPr>
              <w:t>Zapsaný v obchodním rejstříku u:</w:t>
            </w:r>
          </w:p>
        </w:tc>
        <w:tc>
          <w:tcPr>
            <w:tcW w:w="6164" w:type="dxa"/>
            <w:shd w:val="clear" w:color="00FFFF" w:fill="auto"/>
          </w:tcPr>
          <w:p w:rsidR="00AE2642" w:rsidRPr="00095FDB" w:rsidRDefault="005963A8" w:rsidP="000008EE">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Městského soudu v Praze, sp.</w:t>
            </w:r>
            <w:r w:rsidR="000E0192">
              <w:rPr>
                <w:sz w:val="24"/>
              </w:rPr>
              <w:t xml:space="preserve"> </w:t>
            </w:r>
            <w:r>
              <w:rPr>
                <w:sz w:val="24"/>
              </w:rPr>
              <w:t>zn.</w:t>
            </w:r>
            <w:r w:rsidR="000E0192">
              <w:rPr>
                <w:sz w:val="24"/>
              </w:rPr>
              <w:t xml:space="preserve"> </w:t>
            </w:r>
            <w:r w:rsidR="006D6F14" w:rsidRPr="00095FDB">
              <w:rPr>
                <w:sz w:val="24"/>
              </w:rPr>
              <w:t>Pr. 1342</w:t>
            </w:r>
          </w:p>
        </w:tc>
      </w:tr>
      <w:tr w:rsidR="00AE2642" w:rsidRPr="00095FDB" w:rsidTr="00AE745D">
        <w:trPr>
          <w:trHeight w:val="280"/>
          <w:jc w:val="center"/>
        </w:trPr>
        <w:tc>
          <w:tcPr>
            <w:tcW w:w="3614" w:type="dxa"/>
          </w:tcPr>
          <w:p w:rsidR="00AE2642" w:rsidRPr="00095FDB" w:rsidRDefault="00731325" w:rsidP="000008EE">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F70C78" w:rsidP="000008EE">
            <w:pPr>
              <w:spacing w:beforeLines="20" w:before="48"/>
              <w:rPr>
                <w:sz w:val="24"/>
              </w:rPr>
            </w:pPr>
            <w:r>
              <w:rPr>
                <w:sz w:val="24"/>
              </w:rPr>
              <w:t xml:space="preserve">ředitel </w:t>
            </w:r>
            <w:r w:rsidR="005963A8" w:rsidRPr="00095FDB">
              <w:rPr>
                <w:sz w:val="24"/>
              </w:rPr>
              <w:t xml:space="preserve">Ing. </w:t>
            </w:r>
            <w:r w:rsidR="00560BF2">
              <w:rPr>
                <w:sz w:val="24"/>
              </w:rPr>
              <w:t>Martin Lehký</w:t>
            </w:r>
          </w:p>
        </w:tc>
      </w:tr>
      <w:tr w:rsidR="00AE2642" w:rsidRPr="00095FDB" w:rsidTr="00AE745D">
        <w:trPr>
          <w:trHeight w:val="369"/>
          <w:jc w:val="center"/>
        </w:trPr>
        <w:tc>
          <w:tcPr>
            <w:tcW w:w="3614" w:type="dxa"/>
          </w:tcPr>
          <w:p w:rsidR="00AE2642" w:rsidRPr="00095FDB" w:rsidRDefault="00AE2642" w:rsidP="000008EE">
            <w:pPr>
              <w:spacing w:beforeLines="20" w:before="48"/>
              <w:rPr>
                <w:i/>
                <w:sz w:val="24"/>
              </w:rPr>
            </w:pPr>
            <w:r w:rsidRPr="00095FDB">
              <w:rPr>
                <w:i/>
                <w:sz w:val="24"/>
              </w:rPr>
              <w:t>Sídlo:</w:t>
            </w:r>
          </w:p>
        </w:tc>
        <w:tc>
          <w:tcPr>
            <w:tcW w:w="6164" w:type="dxa"/>
          </w:tcPr>
          <w:p w:rsidR="00AE2642" w:rsidRPr="00095FDB" w:rsidRDefault="005963A8" w:rsidP="000008EE">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0008EE">
            <w:pPr>
              <w:spacing w:beforeLines="20" w:before="48"/>
              <w:rPr>
                <w:i/>
                <w:sz w:val="24"/>
              </w:rPr>
            </w:pPr>
            <w:r w:rsidRPr="00095FDB">
              <w:rPr>
                <w:i/>
                <w:sz w:val="24"/>
              </w:rPr>
              <w:t>IČ:</w:t>
            </w:r>
          </w:p>
          <w:p w:rsidR="00AE2642" w:rsidRPr="00095FDB" w:rsidRDefault="00AE2642" w:rsidP="000008EE">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0008EE">
            <w:pPr>
              <w:spacing w:beforeLines="20" w:before="48"/>
              <w:rPr>
                <w:sz w:val="24"/>
              </w:rPr>
            </w:pPr>
            <w:r w:rsidRPr="00095FDB">
              <w:rPr>
                <w:sz w:val="24"/>
              </w:rPr>
              <w:t>60460580</w:t>
            </w:r>
          </w:p>
          <w:p w:rsidR="00AE2642" w:rsidRPr="00095FDB" w:rsidRDefault="00AE2642" w:rsidP="000008EE">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0008EE">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0008EE">
            <w:pPr>
              <w:spacing w:beforeLines="20" w:before="48"/>
              <w:rPr>
                <w:i/>
                <w:sz w:val="24"/>
              </w:rPr>
            </w:pPr>
            <w:r w:rsidRPr="00095FDB">
              <w:rPr>
                <w:i/>
                <w:sz w:val="24"/>
              </w:rPr>
              <w:t>Fax:</w:t>
            </w:r>
          </w:p>
        </w:tc>
        <w:tc>
          <w:tcPr>
            <w:tcW w:w="6164" w:type="dxa"/>
            <w:tcBorders>
              <w:bottom w:val="nil"/>
            </w:tcBorders>
          </w:tcPr>
          <w:p w:rsidR="00AE2642" w:rsidRPr="00095FDB" w:rsidRDefault="00AE2642" w:rsidP="000008EE">
            <w:pPr>
              <w:spacing w:beforeLines="20" w:before="48"/>
              <w:rPr>
                <w:sz w:val="24"/>
              </w:rPr>
            </w:pPr>
            <w:r w:rsidRPr="00095FDB">
              <w:rPr>
                <w:sz w:val="24"/>
              </w:rPr>
              <w:t>973 2</w:t>
            </w:r>
            <w:r w:rsidR="005963A8" w:rsidRPr="00095FDB">
              <w:rPr>
                <w:sz w:val="24"/>
              </w:rPr>
              <w:t>04090</w:t>
            </w:r>
          </w:p>
          <w:p w:rsidR="00AE2642" w:rsidRPr="00095FDB" w:rsidRDefault="005963A8" w:rsidP="000008EE">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0008EE">
            <w:pPr>
              <w:spacing w:beforeLines="20" w:before="48"/>
              <w:rPr>
                <w:i/>
                <w:sz w:val="24"/>
              </w:rPr>
            </w:pPr>
            <w:r w:rsidRPr="00095FDB">
              <w:rPr>
                <w:i/>
                <w:sz w:val="24"/>
              </w:rPr>
              <w:t>ID datové schránky:</w:t>
            </w:r>
          </w:p>
          <w:p w:rsidR="00AE2642" w:rsidRPr="00095FDB" w:rsidRDefault="00AE2642" w:rsidP="000008EE">
            <w:pPr>
              <w:spacing w:beforeLines="20" w:before="48"/>
              <w:rPr>
                <w:i/>
                <w:sz w:val="24"/>
              </w:rPr>
            </w:pPr>
            <w:r w:rsidRPr="00095FDB">
              <w:rPr>
                <w:i/>
                <w:sz w:val="24"/>
              </w:rPr>
              <w:t>Odpovědní zástupci pro jednání:</w:t>
            </w:r>
          </w:p>
        </w:tc>
        <w:tc>
          <w:tcPr>
            <w:tcW w:w="6164" w:type="dxa"/>
          </w:tcPr>
          <w:p w:rsidR="00AE2642" w:rsidRPr="00095FDB" w:rsidRDefault="00753CAB" w:rsidP="000008EE">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DD7726">
            <w:pPr>
              <w:rPr>
                <w:sz w:val="24"/>
              </w:rPr>
            </w:pPr>
            <w:r w:rsidRPr="00095FDB">
              <w:rPr>
                <w:sz w:val="24"/>
              </w:rPr>
              <w:t xml:space="preserve">Ing. </w:t>
            </w:r>
            <w:r w:rsidR="00560BF2">
              <w:rPr>
                <w:sz w:val="24"/>
              </w:rPr>
              <w:t>Martin Lehký</w:t>
            </w:r>
            <w:r w:rsidR="00DD7726">
              <w:rPr>
                <w:sz w:val="24"/>
              </w:rPr>
              <w:t xml:space="preserve">, </w:t>
            </w:r>
            <w:r w:rsidR="00DE0C11">
              <w:rPr>
                <w:sz w:val="24"/>
              </w:rPr>
              <w:t xml:space="preserve">(asistentka) </w:t>
            </w:r>
            <w:r w:rsidR="00DD7726">
              <w:rPr>
                <w:sz w:val="24"/>
              </w:rPr>
              <w:t>tel.: 973 204 091</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6704AB" w:rsidRPr="00C55CAB" w:rsidRDefault="006704AB" w:rsidP="006704AB">
            <w:pPr>
              <w:rPr>
                <w:sz w:val="24"/>
                <w:szCs w:val="24"/>
              </w:rPr>
            </w:pPr>
            <w:r>
              <w:rPr>
                <w:sz w:val="24"/>
              </w:rPr>
              <w:t xml:space="preserve">Radim Pelikán, tel.: </w:t>
            </w:r>
            <w:r w:rsidRPr="00C55CAB">
              <w:rPr>
                <w:sz w:val="24"/>
                <w:szCs w:val="24"/>
              </w:rPr>
              <w:t>973 245 833, 602 351 813</w:t>
            </w:r>
          </w:p>
          <w:p w:rsidR="00AE745D" w:rsidRPr="00095FDB" w:rsidRDefault="006704AB" w:rsidP="006704AB">
            <w:pPr>
              <w:rPr>
                <w:sz w:val="24"/>
              </w:rPr>
            </w:pPr>
            <w:r>
              <w:rPr>
                <w:sz w:val="24"/>
                <w:szCs w:val="24"/>
              </w:rPr>
              <w:t xml:space="preserve">Miroslav Táborský, </w:t>
            </w:r>
            <w:r w:rsidRPr="002F22B9">
              <w:rPr>
                <w:sz w:val="24"/>
                <w:szCs w:val="24"/>
              </w:rPr>
              <w:t xml:space="preserve">tel.: </w:t>
            </w:r>
            <w:r w:rsidRPr="00E25D45">
              <w:rPr>
                <w:sz w:val="24"/>
                <w:szCs w:val="24"/>
              </w:rPr>
              <w:t>973 245 835</w:t>
            </w:r>
            <w:r>
              <w:rPr>
                <w:sz w:val="24"/>
                <w:szCs w:val="24"/>
              </w:rPr>
              <w:t xml:space="preserve">, </w:t>
            </w:r>
            <w:r w:rsidRPr="002F22B9">
              <w:rPr>
                <w:sz w:val="24"/>
                <w:szCs w:val="24"/>
              </w:rPr>
              <w:t>602 550 512</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0008EE">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0008EE">
            <w:pPr>
              <w:spacing w:beforeLines="20" w:before="48"/>
              <w:rPr>
                <w:sz w:val="24"/>
              </w:rPr>
            </w:pPr>
          </w:p>
        </w:tc>
      </w:tr>
    </w:tbl>
    <w:p w:rsidR="00E869EB" w:rsidRDefault="00E869EB" w:rsidP="000008EE">
      <w:pPr>
        <w:spacing w:beforeLines="20" w:before="48"/>
        <w:ind w:left="-284"/>
        <w:jc w:val="both"/>
        <w:rPr>
          <w:sz w:val="24"/>
        </w:rPr>
      </w:pPr>
    </w:p>
    <w:p w:rsidR="00AE2642" w:rsidRPr="007B268E" w:rsidRDefault="00AE2642" w:rsidP="000008EE">
      <w:pPr>
        <w:spacing w:beforeLines="20" w:before="48"/>
        <w:ind w:left="-284"/>
        <w:jc w:val="both"/>
        <w:rPr>
          <w:sz w:val="24"/>
        </w:rPr>
      </w:pPr>
      <w:r w:rsidRPr="007B268E">
        <w:rPr>
          <w:sz w:val="24"/>
        </w:rPr>
        <w:t>za takto dohodnutých podmínek:</w:t>
      </w:r>
    </w:p>
    <w:p w:rsidR="00857513" w:rsidRPr="00095FDB" w:rsidRDefault="00857513" w:rsidP="000008EE">
      <w:pPr>
        <w:shd w:val="clear" w:color="00FFFF" w:fill="auto"/>
        <w:spacing w:beforeLines="20" w:before="48"/>
        <w:jc w:val="center"/>
        <w:rPr>
          <w:b/>
          <w:sz w:val="24"/>
        </w:rPr>
      </w:pPr>
    </w:p>
    <w:p w:rsidR="00AE2642" w:rsidRPr="00C80068" w:rsidRDefault="00630B2B" w:rsidP="00630B2B">
      <w:pPr>
        <w:pStyle w:val="Odstavecseseznamem"/>
        <w:shd w:val="clear" w:color="00FFFF" w:fill="auto"/>
        <w:spacing w:after="120"/>
        <w:ind w:left="1080"/>
        <w:jc w:val="center"/>
        <w:rPr>
          <w:rFonts w:ascii="Times New Roman" w:hAnsi="Times New Roman"/>
          <w:b/>
          <w:bCs/>
          <w:sz w:val="24"/>
          <w:u w:val="single"/>
        </w:rPr>
      </w:pPr>
      <w:r>
        <w:rPr>
          <w:rFonts w:ascii="Times New Roman" w:hAnsi="Times New Roman"/>
          <w:b/>
          <w:bCs/>
          <w:sz w:val="24"/>
          <w:szCs w:val="24"/>
          <w:u w:val="single"/>
        </w:rPr>
        <w:t xml:space="preserve">I. </w:t>
      </w:r>
      <w:r w:rsidR="00AE2642" w:rsidRPr="00C80068">
        <w:rPr>
          <w:rFonts w:ascii="Times New Roman" w:hAnsi="Times New Roman"/>
          <w:b/>
          <w:bCs/>
          <w:sz w:val="24"/>
          <w:szCs w:val="24"/>
          <w:u w:val="single"/>
        </w:rPr>
        <w:t>PŘEDMĚT</w:t>
      </w:r>
      <w:r w:rsidR="0034608B">
        <w:rPr>
          <w:rFonts w:ascii="Times New Roman" w:hAnsi="Times New Roman"/>
          <w:b/>
          <w:bCs/>
          <w:sz w:val="24"/>
          <w:szCs w:val="24"/>
          <w:u w:val="single"/>
        </w:rPr>
        <w:t xml:space="preserve"> </w:t>
      </w:r>
      <w:r w:rsidR="00AE2642" w:rsidRPr="00C80068">
        <w:rPr>
          <w:rFonts w:ascii="Times New Roman" w:hAnsi="Times New Roman"/>
          <w:b/>
          <w:bCs/>
          <w:sz w:val="24"/>
          <w:u w:val="single"/>
        </w:rPr>
        <w:t>DÍLA</w:t>
      </w:r>
    </w:p>
    <w:p w:rsidR="0065108D" w:rsidRPr="0065108D" w:rsidRDefault="0065108D" w:rsidP="0065108D">
      <w:pPr>
        <w:spacing w:line="288" w:lineRule="auto"/>
        <w:jc w:val="both"/>
        <w:rPr>
          <w:sz w:val="24"/>
          <w:szCs w:val="24"/>
        </w:rPr>
      </w:pPr>
      <w:r w:rsidRPr="0065108D">
        <w:rPr>
          <w:sz w:val="24"/>
          <w:szCs w:val="24"/>
        </w:rPr>
        <w:t xml:space="preserve">Předmětem </w:t>
      </w:r>
      <w:r>
        <w:rPr>
          <w:sz w:val="24"/>
          <w:szCs w:val="24"/>
        </w:rPr>
        <w:t>této smlouvy</w:t>
      </w:r>
      <w:r w:rsidRPr="0065108D">
        <w:rPr>
          <w:sz w:val="24"/>
          <w:szCs w:val="24"/>
        </w:rPr>
        <w:t xml:space="preserve"> je realizace dodatečného podepření betonových nosných vazníků střešního pláště dodatečnou ocelovou konstrukcí v budově skladu č. 49 v areálu skladu AS-PO Ústí nad Orlicí – Kerhartice podle zpracované projektové dokumentace.</w:t>
      </w:r>
    </w:p>
    <w:p w:rsidR="0065108D" w:rsidRDefault="0065108D" w:rsidP="00ED1B05">
      <w:pPr>
        <w:spacing w:after="120" w:line="288" w:lineRule="auto"/>
        <w:jc w:val="both"/>
        <w:rPr>
          <w:b/>
          <w:sz w:val="24"/>
          <w:szCs w:val="24"/>
          <w:u w:val="single"/>
        </w:rPr>
      </w:pPr>
    </w:p>
    <w:p w:rsidR="0065108D" w:rsidRDefault="0065108D" w:rsidP="00ED1B05">
      <w:pPr>
        <w:spacing w:after="120" w:line="288" w:lineRule="auto"/>
        <w:jc w:val="both"/>
        <w:rPr>
          <w:b/>
          <w:sz w:val="24"/>
          <w:szCs w:val="24"/>
          <w:u w:val="single"/>
        </w:rPr>
      </w:pPr>
    </w:p>
    <w:p w:rsidR="00ED1B05" w:rsidRDefault="00ED1B05" w:rsidP="00ED1B05">
      <w:pPr>
        <w:spacing w:after="120" w:line="288" w:lineRule="auto"/>
        <w:jc w:val="both"/>
        <w:rPr>
          <w:b/>
          <w:sz w:val="24"/>
          <w:szCs w:val="24"/>
          <w:u w:val="single"/>
        </w:rPr>
      </w:pPr>
      <w:r w:rsidRPr="00E43BC5">
        <w:rPr>
          <w:b/>
          <w:sz w:val="24"/>
          <w:szCs w:val="24"/>
          <w:u w:val="single"/>
        </w:rPr>
        <w:lastRenderedPageBreak/>
        <w:t>Rozsah požadovaných prací:</w:t>
      </w:r>
    </w:p>
    <w:p w:rsidR="0065108D" w:rsidRPr="009A0B36" w:rsidRDefault="0065108D" w:rsidP="00D20F1F">
      <w:pPr>
        <w:pStyle w:val="Zkladntext3"/>
        <w:numPr>
          <w:ilvl w:val="0"/>
          <w:numId w:val="31"/>
        </w:numPr>
        <w:shd w:val="clear" w:color="auto" w:fill="auto"/>
        <w:spacing w:before="0" w:line="288" w:lineRule="auto"/>
        <w:ind w:left="397" w:hanging="357"/>
        <w:jc w:val="both"/>
        <w:rPr>
          <w:bCs/>
          <w:i/>
          <w:iCs/>
          <w:szCs w:val="24"/>
        </w:rPr>
      </w:pPr>
      <w:r w:rsidRPr="0065108D">
        <w:rPr>
          <w:szCs w:val="24"/>
        </w:rPr>
        <w:t>Provést vlastní realizaci díla podle zpracované projektové dokumentace „Ústí nad Orlicí – Kerhartice, podepření nosných vazníků v budově skladu č. 49“, (zpracovatel Ing. Milan Macko, se sídlem Pod Zámečkem 1406, 500 12 Hradec Králové pod číslem zakázky 05/2015 s datem vyhotovení: červen/2015, vydaného rozhodnutí – stavební povolení č.j. 2063 - 4/2015 - 1216 ze dne 19.10.2015, za dodržení podmínek stanovisek vydaných v rám</w:t>
      </w:r>
      <w:r w:rsidR="0034608B">
        <w:rPr>
          <w:szCs w:val="24"/>
        </w:rPr>
        <w:t>ci stavebního řízení a dle oceněné</w:t>
      </w:r>
      <w:r w:rsidRPr="0065108D">
        <w:rPr>
          <w:szCs w:val="24"/>
        </w:rPr>
        <w:t>ho soupisu stavebních prací a dodávek.</w:t>
      </w:r>
    </w:p>
    <w:p w:rsidR="00DE0C11" w:rsidRPr="00BA32B5" w:rsidRDefault="00DE0C11" w:rsidP="00D20F1F">
      <w:pPr>
        <w:pStyle w:val="Zkladntext3"/>
        <w:numPr>
          <w:ilvl w:val="0"/>
          <w:numId w:val="31"/>
        </w:numPr>
        <w:shd w:val="clear" w:color="auto" w:fill="auto"/>
        <w:spacing w:before="0" w:line="288" w:lineRule="auto"/>
        <w:ind w:left="397" w:hanging="357"/>
        <w:jc w:val="both"/>
        <w:rPr>
          <w:bCs/>
          <w:i/>
          <w:iCs/>
          <w:szCs w:val="24"/>
        </w:rPr>
      </w:pPr>
      <w:r>
        <w:rPr>
          <w:rFonts w:eastAsia="Calibri"/>
          <w:bCs/>
          <w:szCs w:val="24"/>
        </w:rPr>
        <w:t xml:space="preserve">Průběžně pořizovat fotodokumentaci. </w:t>
      </w:r>
    </w:p>
    <w:p w:rsidR="0065108D" w:rsidRPr="0065108D" w:rsidRDefault="0065108D" w:rsidP="00D20F1F">
      <w:pPr>
        <w:pStyle w:val="Zkladntext3"/>
        <w:numPr>
          <w:ilvl w:val="0"/>
          <w:numId w:val="31"/>
        </w:numPr>
        <w:shd w:val="clear" w:color="auto" w:fill="auto"/>
        <w:spacing w:before="0" w:line="288" w:lineRule="auto"/>
        <w:ind w:left="397" w:hanging="357"/>
        <w:jc w:val="both"/>
        <w:rPr>
          <w:rFonts w:eastAsia="Calibri"/>
          <w:bCs/>
          <w:szCs w:val="24"/>
        </w:rPr>
      </w:pPr>
      <w:r w:rsidRPr="0065108D">
        <w:rPr>
          <w:rFonts w:eastAsia="Calibri"/>
          <w:bCs/>
          <w:szCs w:val="24"/>
        </w:rPr>
        <w:t xml:space="preserve">Doložit veškeré výchozí revize, protokoly o příslušných zkouškách, atesty výrobků a materiálu, doložení prohlášení o shodě na dodané výrobky a ostatní doklady pro vydání kolaudačního souhlasu vč. zajištění vydání kolaudačního souhlasu. Veškeré administrativní poplatky (žádost o kolaudační souhlas, atd.) hradí </w:t>
      </w:r>
      <w:r>
        <w:rPr>
          <w:rFonts w:eastAsia="Calibri"/>
          <w:bCs/>
          <w:szCs w:val="24"/>
        </w:rPr>
        <w:t>zhotovitel</w:t>
      </w:r>
      <w:r w:rsidRPr="0065108D">
        <w:rPr>
          <w:rFonts w:eastAsia="Calibri"/>
          <w:bCs/>
          <w:szCs w:val="24"/>
        </w:rPr>
        <w:t>.</w:t>
      </w:r>
    </w:p>
    <w:p w:rsidR="00DE0C11" w:rsidRDefault="00DE0C11" w:rsidP="00D20F1F">
      <w:pPr>
        <w:numPr>
          <w:ilvl w:val="0"/>
          <w:numId w:val="31"/>
        </w:numPr>
        <w:spacing w:line="288" w:lineRule="auto"/>
        <w:ind w:left="397"/>
        <w:jc w:val="both"/>
        <w:rPr>
          <w:sz w:val="24"/>
          <w:szCs w:val="24"/>
        </w:rPr>
      </w:pPr>
      <w:r w:rsidRPr="0059638C">
        <w:rPr>
          <w:sz w:val="24"/>
          <w:szCs w:val="24"/>
        </w:rPr>
        <w:t xml:space="preserve">Zpracovat projektovou dokumentaci skutečného provedení stavby </w:t>
      </w:r>
      <w:r>
        <w:rPr>
          <w:sz w:val="24"/>
          <w:szCs w:val="24"/>
        </w:rPr>
        <w:t xml:space="preserve">2 </w:t>
      </w:r>
      <w:r w:rsidRPr="0059638C">
        <w:rPr>
          <w:sz w:val="24"/>
          <w:szCs w:val="24"/>
        </w:rPr>
        <w:t xml:space="preserve">x v listinné podobě a 1x v elektronické podobě na CD </w:t>
      </w:r>
      <w:r>
        <w:rPr>
          <w:sz w:val="24"/>
          <w:szCs w:val="24"/>
        </w:rPr>
        <w:t>(ve formátu *.pdf a také zároveň ve formátu</w:t>
      </w:r>
      <w:r w:rsidRPr="004C3B2B">
        <w:rPr>
          <w:sz w:val="24"/>
          <w:szCs w:val="24"/>
        </w:rPr>
        <w:t xml:space="preserve"> *.doc,</w:t>
      </w:r>
      <w:r>
        <w:rPr>
          <w:sz w:val="24"/>
          <w:szCs w:val="24"/>
        </w:rPr>
        <w:t xml:space="preserve"> *.xls</w:t>
      </w:r>
      <w:r w:rsidRPr="004C3B2B">
        <w:rPr>
          <w:sz w:val="24"/>
          <w:szCs w:val="24"/>
        </w:rPr>
        <w:t xml:space="preserve"> *.dwg)</w:t>
      </w:r>
      <w:r w:rsidR="00277EE9">
        <w:rPr>
          <w:sz w:val="24"/>
          <w:szCs w:val="24"/>
        </w:rPr>
        <w:t xml:space="preserve"> -</w:t>
      </w:r>
      <w:r w:rsidRPr="0059638C">
        <w:rPr>
          <w:sz w:val="24"/>
          <w:szCs w:val="24"/>
        </w:rPr>
        <w:t xml:space="preserve"> </w:t>
      </w:r>
      <w:r>
        <w:rPr>
          <w:sz w:val="24"/>
          <w:szCs w:val="24"/>
        </w:rPr>
        <w:t>po</w:t>
      </w:r>
      <w:r w:rsidR="00277EE9">
        <w:rPr>
          <w:sz w:val="24"/>
          <w:szCs w:val="24"/>
        </w:rPr>
        <w:t>dle přílohy č. 7. v</w:t>
      </w:r>
      <w:r w:rsidRPr="0059638C">
        <w:rPr>
          <w:sz w:val="24"/>
          <w:szCs w:val="24"/>
        </w:rPr>
        <w:t>yhlášky č. 499/2006 Sb.</w:t>
      </w:r>
      <w:r w:rsidR="00277EE9">
        <w:rPr>
          <w:sz w:val="24"/>
          <w:szCs w:val="24"/>
        </w:rPr>
        <w:t>,</w:t>
      </w:r>
      <w:r>
        <w:rPr>
          <w:sz w:val="24"/>
          <w:szCs w:val="24"/>
        </w:rPr>
        <w:t xml:space="preserve"> v platném znění</w:t>
      </w:r>
      <w:r w:rsidR="00277EE9">
        <w:rPr>
          <w:sz w:val="24"/>
          <w:szCs w:val="24"/>
        </w:rPr>
        <w:t>, příloha č. 7. ZD.</w:t>
      </w:r>
    </w:p>
    <w:p w:rsidR="00392AE5" w:rsidRDefault="00DE0C11" w:rsidP="00D20F1F">
      <w:pPr>
        <w:numPr>
          <w:ilvl w:val="0"/>
          <w:numId w:val="31"/>
        </w:numPr>
        <w:spacing w:line="288" w:lineRule="auto"/>
        <w:ind w:left="397"/>
        <w:jc w:val="both"/>
        <w:rPr>
          <w:sz w:val="24"/>
          <w:szCs w:val="24"/>
        </w:rPr>
      </w:pPr>
      <w:r w:rsidRPr="00392AE5">
        <w:rPr>
          <w:sz w:val="24"/>
          <w:szCs w:val="24"/>
        </w:rPr>
        <w:t xml:space="preserve">Součástí </w:t>
      </w:r>
      <w:r w:rsidR="00A54DA5" w:rsidRPr="00392AE5">
        <w:rPr>
          <w:sz w:val="24"/>
          <w:szCs w:val="24"/>
        </w:rPr>
        <w:t xml:space="preserve">díla </w:t>
      </w:r>
      <w:r w:rsidRPr="00392AE5">
        <w:rPr>
          <w:sz w:val="24"/>
          <w:szCs w:val="24"/>
        </w:rPr>
        <w:t>je průběžný a závěrečný úklid, odvoz a ekologická likvidace demontovaného materiálu a veškerého vzniklého odpadu včetně uložení na skládku</w:t>
      </w:r>
      <w:r w:rsidR="00392AE5">
        <w:rPr>
          <w:sz w:val="24"/>
          <w:szCs w:val="24"/>
        </w:rPr>
        <w:t>.</w:t>
      </w:r>
      <w:r w:rsidR="00912657">
        <w:rPr>
          <w:sz w:val="24"/>
          <w:szCs w:val="24"/>
        </w:rPr>
        <w:t xml:space="preserve"> </w:t>
      </w:r>
      <w:r w:rsidR="00392AE5">
        <w:rPr>
          <w:sz w:val="24"/>
          <w:szCs w:val="24"/>
        </w:rPr>
        <w:t>D</w:t>
      </w:r>
      <w:r w:rsidRPr="00392AE5">
        <w:rPr>
          <w:sz w:val="24"/>
          <w:szCs w:val="24"/>
        </w:rPr>
        <w:t xml:space="preserve">oklady o likvidaci odpadu budou předány </w:t>
      </w:r>
      <w:r w:rsidR="00A54DA5" w:rsidRPr="00392AE5">
        <w:rPr>
          <w:sz w:val="24"/>
          <w:szCs w:val="24"/>
        </w:rPr>
        <w:t>objednateli</w:t>
      </w:r>
      <w:r w:rsidR="00277EE9">
        <w:rPr>
          <w:sz w:val="24"/>
          <w:szCs w:val="24"/>
        </w:rPr>
        <w:t xml:space="preserve"> </w:t>
      </w:r>
      <w:r w:rsidRPr="00392AE5">
        <w:rPr>
          <w:sz w:val="24"/>
          <w:szCs w:val="24"/>
        </w:rPr>
        <w:t xml:space="preserve">včetně dokladů o výkupu – </w:t>
      </w:r>
      <w:r w:rsidR="00392AE5">
        <w:rPr>
          <w:sz w:val="24"/>
          <w:szCs w:val="24"/>
        </w:rPr>
        <w:t>pokladní doklady, vážní lístky.</w:t>
      </w:r>
      <w:r w:rsidR="00912657">
        <w:rPr>
          <w:sz w:val="24"/>
          <w:szCs w:val="24"/>
        </w:rPr>
        <w:t xml:space="preserve"> </w:t>
      </w:r>
      <w:r w:rsidR="00392AE5" w:rsidRPr="0059638C">
        <w:rPr>
          <w:sz w:val="24"/>
          <w:szCs w:val="24"/>
        </w:rPr>
        <w:t>Veškeré finanční prostředky získané za kovový od</w:t>
      </w:r>
      <w:r w:rsidR="00392AE5">
        <w:rPr>
          <w:sz w:val="24"/>
          <w:szCs w:val="24"/>
        </w:rPr>
        <w:t>pad převést objednateli.</w:t>
      </w:r>
    </w:p>
    <w:p w:rsidR="00787F93" w:rsidRPr="00787F93" w:rsidRDefault="003D1C35" w:rsidP="00D20F1F">
      <w:pPr>
        <w:numPr>
          <w:ilvl w:val="0"/>
          <w:numId w:val="31"/>
        </w:numPr>
        <w:spacing w:line="288" w:lineRule="auto"/>
        <w:ind w:left="397"/>
        <w:jc w:val="both"/>
        <w:rPr>
          <w:sz w:val="24"/>
          <w:szCs w:val="24"/>
        </w:rPr>
      </w:pPr>
      <w:r w:rsidRPr="00DE0C11">
        <w:rPr>
          <w:sz w:val="24"/>
          <w:szCs w:val="24"/>
        </w:rPr>
        <w:t>Objednatel</w:t>
      </w:r>
      <w:r w:rsidRPr="00787F93">
        <w:rPr>
          <w:sz w:val="24"/>
          <w:szCs w:val="24"/>
        </w:rPr>
        <w:t xml:space="preserve"> </w:t>
      </w:r>
      <w:r w:rsidR="00787F93" w:rsidRPr="00787F93">
        <w:rPr>
          <w:sz w:val="24"/>
          <w:szCs w:val="24"/>
        </w:rPr>
        <w:t>nepřipouští variantní řešení.</w:t>
      </w:r>
    </w:p>
    <w:p w:rsidR="006E4500" w:rsidRPr="006E4500" w:rsidRDefault="006E4500" w:rsidP="006E4500">
      <w:pPr>
        <w:spacing w:line="288" w:lineRule="auto"/>
        <w:jc w:val="both"/>
        <w:rPr>
          <w:sz w:val="24"/>
          <w:szCs w:val="24"/>
        </w:rPr>
      </w:pPr>
      <w:r w:rsidRPr="000008EE">
        <w:rPr>
          <w:sz w:val="24"/>
          <w:szCs w:val="24"/>
        </w:rPr>
        <w:t>Oceněný soupis stavebních prací a dodávek je uveden v příloze č. 2, která je nedílnou součástí této smlouvy.</w:t>
      </w:r>
    </w:p>
    <w:p w:rsidR="00DE0C11" w:rsidRPr="00095FDB" w:rsidRDefault="00DE0C11" w:rsidP="00557C70">
      <w:pPr>
        <w:pStyle w:val="Zkladntext"/>
        <w:spacing w:before="0"/>
        <w:jc w:val="both"/>
        <w:rPr>
          <w:rFonts w:ascii="Times New Roman" w:hAnsi="Times New Roman"/>
          <w:b w:val="0"/>
          <w:bCs/>
          <w:i w:val="0"/>
          <w:iCs/>
        </w:rPr>
      </w:pPr>
    </w:p>
    <w:p w:rsidR="00AE2642" w:rsidRPr="00095FDB" w:rsidRDefault="00F866AD" w:rsidP="000008EE">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0008EE">
      <w:pPr>
        <w:shd w:val="clear" w:color="00FFFF" w:fill="auto"/>
        <w:spacing w:beforeLines="20" w:before="48" w:after="120"/>
        <w:jc w:val="center"/>
        <w:rPr>
          <w:b/>
          <w:sz w:val="24"/>
          <w:u w:val="single"/>
        </w:rPr>
      </w:pPr>
    </w:p>
    <w:p w:rsidR="005A08EC" w:rsidRDefault="005A08EC" w:rsidP="005A08EC">
      <w:pPr>
        <w:spacing w:after="120"/>
        <w:jc w:val="both"/>
        <w:rPr>
          <w:rFonts w:eastAsia="Calibri"/>
          <w:b/>
          <w:bCs/>
          <w:sz w:val="24"/>
          <w:szCs w:val="24"/>
          <w:lang w:eastAsia="en-US"/>
        </w:rPr>
      </w:pPr>
      <w:r>
        <w:rPr>
          <w:rFonts w:eastAsia="Calibri"/>
          <w:bCs/>
          <w:sz w:val="24"/>
          <w:szCs w:val="24"/>
          <w:lang w:eastAsia="en-US"/>
        </w:rPr>
        <w:t>Termín</w:t>
      </w:r>
      <w:r w:rsidRPr="00833487">
        <w:rPr>
          <w:rFonts w:eastAsia="Calibri"/>
          <w:bCs/>
          <w:sz w:val="24"/>
          <w:szCs w:val="24"/>
          <w:lang w:eastAsia="en-US"/>
        </w:rPr>
        <w:t xml:space="preserve"> zahájení plnění:</w:t>
      </w:r>
      <w:r w:rsidRPr="00833487">
        <w:rPr>
          <w:rFonts w:eastAsia="Calibri"/>
          <w:bCs/>
          <w:sz w:val="24"/>
          <w:szCs w:val="24"/>
          <w:lang w:eastAsia="en-US"/>
        </w:rPr>
        <w:tab/>
      </w:r>
      <w:r>
        <w:rPr>
          <w:rFonts w:eastAsia="Calibri"/>
          <w:b/>
          <w:bCs/>
          <w:sz w:val="24"/>
          <w:szCs w:val="24"/>
          <w:lang w:eastAsia="en-US"/>
        </w:rPr>
        <w:tab/>
      </w:r>
      <w:r>
        <w:rPr>
          <w:rFonts w:eastAsia="Calibri"/>
          <w:b/>
          <w:bCs/>
          <w:sz w:val="24"/>
          <w:szCs w:val="24"/>
          <w:lang w:eastAsia="en-US"/>
        </w:rPr>
        <w:tab/>
      </w:r>
      <w:r w:rsidR="005572EE">
        <w:rPr>
          <w:rFonts w:eastAsia="Calibri"/>
          <w:b/>
          <w:bCs/>
          <w:sz w:val="24"/>
          <w:szCs w:val="24"/>
          <w:lang w:eastAsia="en-US"/>
        </w:rPr>
        <w:tab/>
      </w:r>
      <w:r w:rsidR="005572EE">
        <w:rPr>
          <w:rFonts w:eastAsia="Calibri"/>
          <w:b/>
          <w:bCs/>
          <w:sz w:val="24"/>
          <w:szCs w:val="24"/>
          <w:lang w:eastAsia="en-US"/>
        </w:rPr>
        <w:tab/>
      </w:r>
      <w:r w:rsidR="005572EE">
        <w:rPr>
          <w:rFonts w:eastAsia="Calibri"/>
          <w:b/>
          <w:bCs/>
          <w:sz w:val="24"/>
          <w:szCs w:val="24"/>
          <w:lang w:eastAsia="en-US"/>
        </w:rPr>
        <w:tab/>
        <w:t xml:space="preserve">    </w:t>
      </w:r>
      <w:r w:rsidR="005A30EB" w:rsidRPr="005A30EB">
        <w:rPr>
          <w:rFonts w:eastAsia="Calibri"/>
          <w:b/>
          <w:bCs/>
          <w:sz w:val="24"/>
          <w:szCs w:val="24"/>
          <w:lang w:eastAsia="en-US"/>
        </w:rPr>
        <w:t>ihned po podpisu SOD</w:t>
      </w:r>
    </w:p>
    <w:p w:rsidR="00A10A36" w:rsidRPr="00A10A36" w:rsidRDefault="005A16E4" w:rsidP="00A10A36">
      <w:pPr>
        <w:rPr>
          <w:b/>
          <w:bCs/>
          <w:color w:val="000000"/>
          <w:sz w:val="24"/>
          <w:szCs w:val="24"/>
        </w:rPr>
      </w:pPr>
      <w:r>
        <w:rPr>
          <w:bCs/>
          <w:color w:val="000000"/>
          <w:sz w:val="24"/>
          <w:szCs w:val="24"/>
        </w:rPr>
        <w:t>Termín ukončení plnění nejpozději do</w:t>
      </w:r>
      <w:r w:rsidR="00A10A36" w:rsidRPr="00A10A36">
        <w:rPr>
          <w:bCs/>
          <w:color w:val="000000"/>
          <w:sz w:val="24"/>
          <w:szCs w:val="24"/>
        </w:rPr>
        <w:t>:</w:t>
      </w:r>
      <w:r w:rsidR="00A10A36" w:rsidRPr="00A10A36">
        <w:rPr>
          <w:bCs/>
          <w:color w:val="000000"/>
          <w:sz w:val="24"/>
          <w:szCs w:val="24"/>
        </w:rPr>
        <w:tab/>
      </w:r>
      <w:r w:rsidR="00A10A36" w:rsidRPr="00A10A36">
        <w:rPr>
          <w:bCs/>
          <w:color w:val="000000"/>
          <w:sz w:val="24"/>
          <w:szCs w:val="24"/>
        </w:rPr>
        <w:tab/>
      </w:r>
      <w:r w:rsidR="00A10A36" w:rsidRPr="00A10A36">
        <w:rPr>
          <w:bCs/>
          <w:color w:val="000000"/>
          <w:sz w:val="24"/>
          <w:szCs w:val="24"/>
        </w:rPr>
        <w:tab/>
      </w:r>
      <w:r w:rsidR="00A10A36" w:rsidRPr="00A10A36">
        <w:rPr>
          <w:bCs/>
          <w:color w:val="000000"/>
          <w:sz w:val="24"/>
          <w:szCs w:val="24"/>
        </w:rPr>
        <w:tab/>
      </w:r>
      <w:r w:rsidR="00A10A36" w:rsidRPr="00A10A36">
        <w:rPr>
          <w:bCs/>
          <w:color w:val="000000"/>
          <w:sz w:val="24"/>
          <w:szCs w:val="24"/>
        </w:rPr>
        <w:tab/>
      </w:r>
      <w:r w:rsidR="00A10A36">
        <w:rPr>
          <w:bCs/>
          <w:color w:val="000000"/>
          <w:sz w:val="24"/>
          <w:szCs w:val="24"/>
        </w:rPr>
        <w:tab/>
      </w:r>
      <w:r w:rsidR="009102ED">
        <w:rPr>
          <w:b/>
          <w:bCs/>
          <w:color w:val="000000"/>
          <w:sz w:val="24"/>
          <w:szCs w:val="24"/>
        </w:rPr>
        <w:t>31</w:t>
      </w:r>
      <w:r w:rsidR="00A10A36" w:rsidRPr="00A10A36">
        <w:rPr>
          <w:b/>
          <w:bCs/>
          <w:color w:val="000000"/>
          <w:sz w:val="24"/>
          <w:szCs w:val="24"/>
        </w:rPr>
        <w:t>.0</w:t>
      </w:r>
      <w:r w:rsidR="009102ED">
        <w:rPr>
          <w:b/>
          <w:bCs/>
          <w:color w:val="000000"/>
          <w:sz w:val="24"/>
          <w:szCs w:val="24"/>
        </w:rPr>
        <w:t>3</w:t>
      </w:r>
      <w:r w:rsidR="00A10A36" w:rsidRPr="00A10A36">
        <w:rPr>
          <w:b/>
          <w:bCs/>
          <w:color w:val="000000"/>
          <w:sz w:val="24"/>
          <w:szCs w:val="24"/>
        </w:rPr>
        <w:t>.2016</w:t>
      </w:r>
    </w:p>
    <w:p w:rsidR="00526AE3" w:rsidRPr="00A10A36" w:rsidRDefault="00526AE3" w:rsidP="00A10A36">
      <w:pPr>
        <w:rPr>
          <w:bCs/>
          <w:color w:val="000000"/>
          <w:sz w:val="24"/>
          <w:szCs w:val="24"/>
        </w:rPr>
      </w:pPr>
    </w:p>
    <w:p w:rsidR="00A10A36" w:rsidRPr="00A10A36" w:rsidRDefault="00A10A36" w:rsidP="00A10A36">
      <w:pPr>
        <w:rPr>
          <w:b/>
          <w:bCs/>
          <w:color w:val="000000"/>
          <w:sz w:val="24"/>
          <w:szCs w:val="24"/>
        </w:rPr>
      </w:pPr>
      <w:r w:rsidRPr="00A10A36">
        <w:rPr>
          <w:bCs/>
          <w:color w:val="000000"/>
          <w:sz w:val="24"/>
          <w:szCs w:val="24"/>
        </w:rPr>
        <w:t>Termín ukončení plnění včetně předložení kolaudačního souhlasu s užíváním stavby:</w:t>
      </w:r>
      <w:r w:rsidRPr="00A10A36">
        <w:rPr>
          <w:bCs/>
          <w:color w:val="000000"/>
          <w:sz w:val="24"/>
          <w:szCs w:val="24"/>
        </w:rPr>
        <w:tab/>
      </w:r>
      <w:r w:rsidRPr="00A10A36">
        <w:rPr>
          <w:bCs/>
          <w:color w:val="000000"/>
          <w:sz w:val="24"/>
          <w:szCs w:val="24"/>
        </w:rPr>
        <w:tab/>
      </w:r>
      <w:r w:rsidRPr="00A10A36">
        <w:rPr>
          <w:bCs/>
          <w:color w:val="000000"/>
          <w:sz w:val="24"/>
          <w:szCs w:val="24"/>
        </w:rPr>
        <w:tab/>
      </w:r>
      <w:r w:rsidRPr="00A10A36">
        <w:rPr>
          <w:bCs/>
          <w:color w:val="000000"/>
          <w:sz w:val="24"/>
          <w:szCs w:val="24"/>
        </w:rPr>
        <w:tab/>
      </w:r>
      <w:r w:rsidRPr="00A10A36">
        <w:rPr>
          <w:bCs/>
          <w:color w:val="000000"/>
          <w:sz w:val="24"/>
          <w:szCs w:val="24"/>
        </w:rPr>
        <w:tab/>
      </w:r>
      <w:r w:rsidRPr="00A10A36">
        <w:rPr>
          <w:bCs/>
          <w:color w:val="000000"/>
          <w:sz w:val="24"/>
          <w:szCs w:val="24"/>
        </w:rPr>
        <w:tab/>
      </w:r>
      <w:r w:rsidRPr="00A10A36">
        <w:rPr>
          <w:bCs/>
          <w:color w:val="000000"/>
          <w:sz w:val="24"/>
          <w:szCs w:val="24"/>
        </w:rPr>
        <w:tab/>
      </w:r>
      <w:r w:rsidRPr="00A10A36">
        <w:rPr>
          <w:bCs/>
          <w:color w:val="000000"/>
          <w:sz w:val="24"/>
          <w:szCs w:val="24"/>
        </w:rPr>
        <w:tab/>
      </w:r>
      <w:r w:rsidRPr="00A10A36">
        <w:rPr>
          <w:bCs/>
          <w:color w:val="000000"/>
          <w:sz w:val="24"/>
          <w:szCs w:val="24"/>
        </w:rPr>
        <w:tab/>
      </w:r>
      <w:r w:rsidRPr="00A10A36">
        <w:rPr>
          <w:bCs/>
          <w:color w:val="000000"/>
          <w:sz w:val="24"/>
          <w:szCs w:val="24"/>
        </w:rPr>
        <w:tab/>
      </w:r>
      <w:r w:rsidRPr="00A10A36">
        <w:rPr>
          <w:bCs/>
          <w:color w:val="000000"/>
          <w:sz w:val="24"/>
          <w:szCs w:val="24"/>
        </w:rPr>
        <w:tab/>
      </w:r>
      <w:r w:rsidRPr="00A10A36">
        <w:rPr>
          <w:bCs/>
          <w:color w:val="000000"/>
          <w:sz w:val="24"/>
          <w:szCs w:val="24"/>
        </w:rPr>
        <w:tab/>
      </w:r>
      <w:r w:rsidRPr="00A10A36">
        <w:rPr>
          <w:b/>
          <w:bCs/>
          <w:color w:val="000000"/>
          <w:sz w:val="24"/>
          <w:szCs w:val="24"/>
        </w:rPr>
        <w:t>14.0</w:t>
      </w:r>
      <w:r w:rsidR="009102ED">
        <w:rPr>
          <w:b/>
          <w:bCs/>
          <w:color w:val="000000"/>
          <w:sz w:val="24"/>
          <w:szCs w:val="24"/>
        </w:rPr>
        <w:t>5</w:t>
      </w:r>
      <w:r w:rsidRPr="00A10A36">
        <w:rPr>
          <w:b/>
          <w:bCs/>
          <w:color w:val="000000"/>
          <w:sz w:val="24"/>
          <w:szCs w:val="24"/>
        </w:rPr>
        <w:t>.2016</w:t>
      </w:r>
    </w:p>
    <w:p w:rsidR="00654A49" w:rsidRPr="004C684F" w:rsidRDefault="00A10A36" w:rsidP="00A10A36">
      <w:pPr>
        <w:rPr>
          <w:bCs/>
          <w:color w:val="000000"/>
          <w:sz w:val="24"/>
          <w:szCs w:val="24"/>
        </w:rPr>
      </w:pPr>
      <w:r w:rsidRPr="00A10A36">
        <w:rPr>
          <w:bCs/>
          <w:color w:val="000000"/>
          <w:sz w:val="24"/>
          <w:szCs w:val="24"/>
        </w:rPr>
        <w:t xml:space="preserve">Místo plnění </w:t>
      </w:r>
      <w:r w:rsidR="00F47447">
        <w:rPr>
          <w:bCs/>
          <w:color w:val="000000"/>
          <w:sz w:val="24"/>
          <w:szCs w:val="24"/>
        </w:rPr>
        <w:t xml:space="preserve">je </w:t>
      </w:r>
      <w:r w:rsidRPr="00A10A36">
        <w:rPr>
          <w:bCs/>
          <w:color w:val="000000"/>
          <w:sz w:val="24"/>
          <w:szCs w:val="24"/>
        </w:rPr>
        <w:t>budova č. 49 v areálu skladu AS-PO Ústí nad Orlicí – Kerhartice. v</w:t>
      </w:r>
      <w:r w:rsidR="00F47447">
        <w:rPr>
          <w:bCs/>
          <w:color w:val="000000"/>
          <w:sz w:val="24"/>
          <w:szCs w:val="24"/>
        </w:rPr>
        <w:t> k</w:t>
      </w:r>
      <w:r w:rsidRPr="00A10A36">
        <w:rPr>
          <w:bCs/>
          <w:color w:val="000000"/>
          <w:sz w:val="24"/>
          <w:szCs w:val="24"/>
        </w:rPr>
        <w:t>atastrálním území Kerhartice.</w:t>
      </w:r>
    </w:p>
    <w:p w:rsidR="00EA3BE5" w:rsidRDefault="00EA3BE5" w:rsidP="00EA3BE5"/>
    <w:p w:rsidR="00A10A36" w:rsidRDefault="00A10A36" w:rsidP="00EA3BE5"/>
    <w:p w:rsidR="00A25A9E" w:rsidRDefault="000008EE" w:rsidP="000008EE">
      <w:pPr>
        <w:pStyle w:val="Nadpis4"/>
        <w:keepNext w:val="0"/>
        <w:spacing w:beforeLines="20" w:before="48" w:after="120"/>
        <w:ind w:left="3240" w:firstLine="360"/>
        <w:jc w:val="left"/>
        <w:rPr>
          <w:rFonts w:ascii="Times New Roman" w:hAnsi="Times New Roman"/>
          <w:color w:val="auto"/>
        </w:rPr>
      </w:pPr>
      <w:r>
        <w:rPr>
          <w:rFonts w:ascii="Times New Roman" w:hAnsi="Times New Roman"/>
          <w:color w:val="auto"/>
          <w:szCs w:val="24"/>
        </w:rPr>
        <w:t xml:space="preserve">III. </w:t>
      </w:r>
      <w:r w:rsidR="00AE2642" w:rsidRPr="000008EE">
        <w:rPr>
          <w:rFonts w:ascii="Times New Roman" w:hAnsi="Times New Roman"/>
          <w:color w:val="auto"/>
          <w:szCs w:val="24"/>
        </w:rPr>
        <w:t>CENA</w:t>
      </w:r>
      <w:r w:rsidR="00AE2642" w:rsidRPr="000008EE">
        <w:rPr>
          <w:rFonts w:ascii="Times New Roman" w:hAnsi="Times New Roman"/>
          <w:color w:val="auto"/>
        </w:rPr>
        <w:t xml:space="preserve"> DÍLA</w:t>
      </w:r>
    </w:p>
    <w:p w:rsidR="000008EE" w:rsidRPr="000008EE" w:rsidRDefault="000008EE" w:rsidP="000008EE"/>
    <w:p w:rsidR="009A3F58" w:rsidRPr="00756BB0"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9A3F58">
        <w:rPr>
          <w:b/>
          <w:sz w:val="24"/>
          <w:highlight w:val="yellow"/>
        </w:rPr>
        <w:t>………………………….,-</w:t>
      </w:r>
      <w:r w:rsidRPr="00566F27">
        <w:rPr>
          <w:b/>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Pr>
          <w:sz w:val="24"/>
          <w:highlight w:val="yellow"/>
        </w:rPr>
        <w:t>…………………</w:t>
      </w:r>
      <w:r w:rsidRPr="00B77993">
        <w:rPr>
          <w:sz w:val="24"/>
          <w:highlight w:val="yellow"/>
        </w:rPr>
        <w:t>………………………………………..</w:t>
      </w:r>
      <w:r w:rsidRPr="00566F27">
        <w:rPr>
          <w:sz w:val="24"/>
        </w:rPr>
        <w:t>korunčeských“</w:t>
      </w:r>
    </w:p>
    <w:p w:rsidR="009A3F58" w:rsidRPr="00756BB0" w:rsidRDefault="009A3F58" w:rsidP="00B46B1D">
      <w:pPr>
        <w:jc w:val="center"/>
        <w:rPr>
          <w:sz w:val="24"/>
        </w:rPr>
      </w:pPr>
    </w:p>
    <w:p w:rsidR="009A3F58" w:rsidRPr="005730C6" w:rsidRDefault="009A3F58" w:rsidP="00B46B1D">
      <w:pPr>
        <w:rPr>
          <w:sz w:val="24"/>
          <w:szCs w:val="24"/>
        </w:rPr>
      </w:pPr>
      <w:r w:rsidRPr="005730C6">
        <w:rPr>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5A08EC" w:rsidRPr="00095FDB" w:rsidRDefault="005A08EC"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0008EE">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A27C0B" w:rsidRDefault="00AE2642" w:rsidP="00095FDB">
      <w:pPr>
        <w:numPr>
          <w:ilvl w:val="0"/>
          <w:numId w:val="2"/>
        </w:numPr>
        <w:tabs>
          <w:tab w:val="left" w:pos="0"/>
        </w:tabs>
        <w:spacing w:before="100" w:beforeAutospacing="1" w:after="120"/>
        <w:jc w:val="both"/>
        <w:rPr>
          <w:sz w:val="24"/>
        </w:rPr>
      </w:pPr>
      <w:r w:rsidRPr="00A27C0B">
        <w:rPr>
          <w:sz w:val="24"/>
        </w:rPr>
        <w:t>Objednatel zálohy neposkytuje.</w:t>
      </w:r>
    </w:p>
    <w:p w:rsidR="006E4500" w:rsidRPr="00184C64" w:rsidRDefault="00A10A36" w:rsidP="00A10A36">
      <w:pPr>
        <w:numPr>
          <w:ilvl w:val="0"/>
          <w:numId w:val="2"/>
        </w:numPr>
        <w:tabs>
          <w:tab w:val="left" w:pos="0"/>
        </w:tabs>
        <w:spacing w:before="100" w:beforeAutospacing="1" w:after="120"/>
        <w:jc w:val="both"/>
        <w:rPr>
          <w:sz w:val="24"/>
        </w:rPr>
      </w:pPr>
      <w:r w:rsidRPr="00184C64">
        <w:rPr>
          <w:sz w:val="24"/>
        </w:rPr>
        <w:t>Fakturace bude do výše 100 % ceny díla vždy na základě měsíčních dílčích zjišťovacích protokolů maximálně v součtu do výše 80% smluvní ceny. Poslední závěrečná faktura bude v režimu pozastávky v max. výši 20% s celkové ceny díla. Pozastávka bude uvolněna po předání díla bez vad a nedodělků a po vydání kolaudačního souhlasu s užíváním stavby, vždy na základě písemné žádosti zhotovitele a dodání příslušných dokladů (protokol o předání / převzetí díla a kolaudační souhlas s užíváním stavby).</w:t>
      </w:r>
    </w:p>
    <w:p w:rsidR="0075034C" w:rsidRPr="00A27C0B" w:rsidRDefault="0075034C" w:rsidP="000008EE">
      <w:pPr>
        <w:numPr>
          <w:ilvl w:val="0"/>
          <w:numId w:val="2"/>
        </w:numPr>
        <w:tabs>
          <w:tab w:val="left" w:pos="0"/>
        </w:tabs>
        <w:spacing w:beforeLines="20" w:before="48" w:after="120"/>
        <w:jc w:val="both"/>
        <w:rPr>
          <w:bCs/>
          <w:sz w:val="24"/>
        </w:rPr>
      </w:pPr>
      <w:r w:rsidRPr="00A27C0B">
        <w:rPr>
          <w:bCs/>
          <w:sz w:val="24"/>
        </w:rPr>
        <w:t>Zhotovitel je povinen v předmětu fakturace uvést přesný název akce včetně čísla smlouvy.</w:t>
      </w:r>
      <w:r w:rsidR="00184C64">
        <w:rPr>
          <w:bCs/>
          <w:sz w:val="24"/>
        </w:rPr>
        <w:t xml:space="preserve"> </w:t>
      </w:r>
      <w:r w:rsidRPr="00A27C0B">
        <w:rPr>
          <w:bCs/>
          <w:sz w:val="24"/>
        </w:rPr>
        <w:t>Jinak bude faktura vrácena zhotoviteli k doplnění.</w:t>
      </w:r>
    </w:p>
    <w:p w:rsidR="00ED1B05" w:rsidRPr="00ED1B05" w:rsidRDefault="00ED1B05" w:rsidP="000008EE">
      <w:pPr>
        <w:numPr>
          <w:ilvl w:val="0"/>
          <w:numId w:val="2"/>
        </w:numPr>
        <w:tabs>
          <w:tab w:val="left" w:pos="0"/>
        </w:tabs>
        <w:spacing w:beforeLines="20" w:before="48"/>
        <w:jc w:val="both"/>
        <w:rPr>
          <w:bCs/>
          <w:sz w:val="24"/>
        </w:rPr>
      </w:pPr>
      <w:r w:rsidRPr="00A27C0B">
        <w:rPr>
          <w:sz w:val="24"/>
          <w:szCs w:val="24"/>
        </w:rPr>
        <w:t>Objednatel bude cenu díla platit na základě</w:t>
      </w:r>
      <w:r w:rsidRPr="00FD2580">
        <w:rPr>
          <w:sz w:val="24"/>
          <w:szCs w:val="24"/>
        </w:rPr>
        <w:t xml:space="preserve"> dílčích daňových dokladů a konečného daňového dokladu</w:t>
      </w:r>
      <w:r w:rsidR="00A10A36">
        <w:rPr>
          <w:sz w:val="24"/>
          <w:szCs w:val="24"/>
        </w:rPr>
        <w:t xml:space="preserve"> v min. výši 20% z celkové ceny díla</w:t>
      </w:r>
      <w:r w:rsidRPr="00FD2580">
        <w:rPr>
          <w:sz w:val="24"/>
          <w:szCs w:val="24"/>
        </w:rPr>
        <w:t>, jež budou vystaveny v souladu s ust. § 11 odst. 1 zákona č. 563/1991 o účetnictví, ve znění pozdějších předpisů (náležitosti účetních dokladů). Konečný daňový doklad dále musí obsahovat mimo jiné i fakturovanou částku s odečtením finančního plnění na základě dílčích daňových dokladů zhotovitele a její přílohou bude soupis všech odsouhlasených dílčích daňových dokladů</w:t>
      </w:r>
      <w:r>
        <w:rPr>
          <w:sz w:val="24"/>
          <w:szCs w:val="24"/>
        </w:rPr>
        <w:t>.</w:t>
      </w:r>
    </w:p>
    <w:p w:rsidR="00ED1B05" w:rsidRDefault="00ED1B05" w:rsidP="00ED1B05">
      <w:pPr>
        <w:numPr>
          <w:ilvl w:val="0"/>
          <w:numId w:val="2"/>
        </w:numPr>
        <w:spacing w:before="120" w:after="120"/>
        <w:jc w:val="both"/>
        <w:rPr>
          <w:sz w:val="24"/>
          <w:szCs w:val="24"/>
        </w:rPr>
      </w:pPr>
      <w:r w:rsidRPr="00FD2580">
        <w:rPr>
          <w:sz w:val="24"/>
          <w:szCs w:val="24"/>
        </w:rPr>
        <w:t>Zhotovitel je oprávněn vystavovat dílčí faktury jednou měsíčně podle objemu skutečně provedených prací v kalendářním měsíci. Objem skutečně provedených prací potvrdí smluvní strany v měsíčním zjišťovacím protokolu, jehož součástí bude vždy soupis skutečně provedených prací v uplynulém kalendářním měsíci vystavený zhotovitelem a odsouhlasený objednatelem. Konečnou fakturu je zhotovitel oprávněn vystavit po předání a převzetí celého díla.</w:t>
      </w:r>
    </w:p>
    <w:p w:rsidR="00A87620" w:rsidRPr="00095FDB" w:rsidRDefault="00A87620" w:rsidP="000008EE">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5A08EC" w:rsidRPr="00095FDB" w:rsidRDefault="005A08EC" w:rsidP="00095FDB">
      <w:pPr>
        <w:tabs>
          <w:tab w:val="right" w:pos="4253"/>
        </w:tabs>
        <w:spacing w:after="120" w:line="288" w:lineRule="auto"/>
        <w:ind w:left="851"/>
        <w:jc w:val="both"/>
        <w:rPr>
          <w:sz w:val="24"/>
          <w:szCs w:val="24"/>
        </w:rPr>
      </w:pPr>
    </w:p>
    <w:p w:rsidR="00AE2642" w:rsidRDefault="00F866AD" w:rsidP="000008EE">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Default="002354D1" w:rsidP="002354D1"/>
    <w:p w:rsidR="00161CA3" w:rsidRPr="00D20F1F" w:rsidRDefault="005E5AD3" w:rsidP="00A10A36">
      <w:pPr>
        <w:numPr>
          <w:ilvl w:val="0"/>
          <w:numId w:val="5"/>
        </w:numPr>
        <w:spacing w:before="120"/>
        <w:jc w:val="both"/>
        <w:rPr>
          <w:sz w:val="24"/>
        </w:rPr>
      </w:pPr>
      <w:r w:rsidRPr="00D20F1F">
        <w:rPr>
          <w:sz w:val="24"/>
        </w:rPr>
        <w:t>Zhotovitel předloží</w:t>
      </w:r>
      <w:r w:rsidR="00161CA3" w:rsidRPr="00D20F1F">
        <w:rPr>
          <w:sz w:val="24"/>
        </w:rPr>
        <w:t xml:space="preserve"> ke smlouvě o dílo závazný finančně-časový harmonogram plnění </w:t>
      </w:r>
      <w:r w:rsidR="00A54DA5" w:rsidRPr="00D20F1F">
        <w:rPr>
          <w:sz w:val="24"/>
        </w:rPr>
        <w:t>díla</w:t>
      </w:r>
      <w:r w:rsidR="00392AE5" w:rsidRPr="00D20F1F">
        <w:rPr>
          <w:sz w:val="24"/>
        </w:rPr>
        <w:t>,</w:t>
      </w:r>
      <w:r w:rsidR="00161CA3" w:rsidRPr="00D20F1F">
        <w:rPr>
          <w:sz w:val="24"/>
        </w:rPr>
        <w:t xml:space="preserve">který může být měněn pouze po odsouhlasení </w:t>
      </w:r>
      <w:r w:rsidR="00392AE5" w:rsidRPr="00D20F1F">
        <w:rPr>
          <w:sz w:val="24"/>
        </w:rPr>
        <w:t>objednatelem.</w:t>
      </w:r>
    </w:p>
    <w:p w:rsidR="00A10A36" w:rsidRPr="00D20F1F" w:rsidRDefault="005E5AD3" w:rsidP="00A10A36">
      <w:pPr>
        <w:numPr>
          <w:ilvl w:val="0"/>
          <w:numId w:val="5"/>
        </w:numPr>
        <w:spacing w:before="120"/>
        <w:jc w:val="both"/>
        <w:rPr>
          <w:sz w:val="24"/>
        </w:rPr>
      </w:pPr>
      <w:r w:rsidRPr="00D20F1F">
        <w:rPr>
          <w:sz w:val="24"/>
        </w:rPr>
        <w:lastRenderedPageBreak/>
        <w:t xml:space="preserve">Zhotovitel předloží </w:t>
      </w:r>
      <w:r w:rsidR="00A10A36" w:rsidRPr="00D20F1F">
        <w:rPr>
          <w:sz w:val="24"/>
        </w:rPr>
        <w:t>technologický postup umístění ocelových rámů v místě regálového zakladače k odsouhlasení objednatelem.</w:t>
      </w:r>
    </w:p>
    <w:p w:rsidR="0075034C" w:rsidRPr="00A10A36" w:rsidRDefault="0075034C" w:rsidP="00161CA3">
      <w:pPr>
        <w:numPr>
          <w:ilvl w:val="0"/>
          <w:numId w:val="5"/>
        </w:numPr>
        <w:spacing w:before="120"/>
        <w:jc w:val="both"/>
        <w:rPr>
          <w:sz w:val="24"/>
        </w:rPr>
      </w:pPr>
      <w:r w:rsidRPr="00A10A36">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A10A36">
        <w:rPr>
          <w:sz w:val="24"/>
        </w:rPr>
        <w:t>pečnostní a ekologické předpisy</w:t>
      </w:r>
      <w:r w:rsidRPr="00A10A36">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p>
    <w:p w:rsidR="002B65DD"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5E5AD3" w:rsidRPr="006E596A" w:rsidRDefault="005E5AD3" w:rsidP="005E5AD3">
      <w:pPr>
        <w:numPr>
          <w:ilvl w:val="0"/>
          <w:numId w:val="5"/>
        </w:numPr>
        <w:spacing w:before="120"/>
        <w:jc w:val="both"/>
        <w:rPr>
          <w:sz w:val="24"/>
        </w:rPr>
      </w:pPr>
      <w:r w:rsidRPr="006E596A">
        <w:rPr>
          <w:sz w:val="24"/>
        </w:rPr>
        <w:t xml:space="preserve">Zhotovitel povede v průběhu prací stavební deník – podle vyhlášky č.499/2006 Sb. </w:t>
      </w:r>
      <w:r w:rsidR="00956BED" w:rsidRPr="006E596A">
        <w:rPr>
          <w:sz w:val="24"/>
        </w:rPr>
        <w:t xml:space="preserve">v platném znění, </w:t>
      </w:r>
      <w:r w:rsidRPr="006E596A">
        <w:rPr>
          <w:sz w:val="24"/>
        </w:rPr>
        <w:t>dle přílohy č. 9</w:t>
      </w:r>
      <w:r w:rsidR="00956BED" w:rsidRPr="006E596A">
        <w:rPr>
          <w:sz w:val="24"/>
        </w:rPr>
        <w:t xml:space="preserve"> vyhlášky.</w:t>
      </w:r>
    </w:p>
    <w:p w:rsidR="0075034C" w:rsidRPr="006E596A" w:rsidRDefault="0075034C" w:rsidP="0075034C">
      <w:pPr>
        <w:numPr>
          <w:ilvl w:val="0"/>
          <w:numId w:val="5"/>
        </w:numPr>
        <w:spacing w:before="120"/>
        <w:jc w:val="both"/>
        <w:rPr>
          <w:sz w:val="24"/>
        </w:rPr>
      </w:pPr>
      <w:r w:rsidRPr="006E596A">
        <w:rPr>
          <w:sz w:val="24"/>
        </w:rPr>
        <w:t>Objednatel se zavazuje, že umožní po dokončení díla zhotoviteli přístup do objektu díla za účelem odstranění případných vad.</w:t>
      </w:r>
    </w:p>
    <w:p w:rsidR="003B6EDB" w:rsidRPr="006E596A" w:rsidRDefault="0075034C" w:rsidP="003B6EDB">
      <w:pPr>
        <w:numPr>
          <w:ilvl w:val="0"/>
          <w:numId w:val="5"/>
        </w:numPr>
        <w:spacing w:before="120"/>
        <w:jc w:val="both"/>
        <w:rPr>
          <w:sz w:val="24"/>
        </w:rPr>
      </w:pPr>
      <w:r w:rsidRPr="006E596A">
        <w:rPr>
          <w:sz w:val="24"/>
        </w:rPr>
        <w:t>Objednatel je oprávněn průbě</w:t>
      </w:r>
      <w:r w:rsidR="00053D8D" w:rsidRPr="006E596A">
        <w:rPr>
          <w:sz w:val="24"/>
        </w:rPr>
        <w:t>žně kontrolovat provádění díla</w:t>
      </w:r>
      <w:r w:rsidR="00455900" w:rsidRPr="006E596A">
        <w:rPr>
          <w:sz w:val="24"/>
        </w:rPr>
        <w:t xml:space="preserve"> formou kontrolních dnů, kdy 1</w:t>
      </w:r>
      <w:r w:rsidR="003972B8" w:rsidRPr="006E596A">
        <w:rPr>
          <w:sz w:val="24"/>
        </w:rPr>
        <w:t>.</w:t>
      </w:r>
      <w:r w:rsidR="00455900" w:rsidRPr="006E596A">
        <w:rPr>
          <w:sz w:val="24"/>
        </w:rPr>
        <w:t xml:space="preserve"> kontrolní den stanoví objednatel při předání staveniště. Další </w:t>
      </w:r>
      <w:r w:rsidR="003B6EDB" w:rsidRPr="006E596A">
        <w:rPr>
          <w:sz w:val="24"/>
        </w:rPr>
        <w:t xml:space="preserve">pravidelné </w:t>
      </w:r>
      <w:r w:rsidR="00455900" w:rsidRPr="006E596A">
        <w:rPr>
          <w:sz w:val="24"/>
        </w:rPr>
        <w:t>kontrolní dn</w:t>
      </w:r>
      <w:r w:rsidR="003B6EDB" w:rsidRPr="006E596A">
        <w:rPr>
          <w:sz w:val="24"/>
        </w:rPr>
        <w:t>y</w:t>
      </w:r>
      <w:r w:rsidR="00455900" w:rsidRPr="006E596A">
        <w:rPr>
          <w:sz w:val="24"/>
        </w:rPr>
        <w:t xml:space="preserve"> bude </w:t>
      </w:r>
      <w:r w:rsidR="003B6EDB" w:rsidRPr="006E596A">
        <w:rPr>
          <w:sz w:val="24"/>
        </w:rPr>
        <w:t>provádět zhotovitel (pravidelně min. 2 x měsíčně) za společné účasti projektanta, zástupce objednatele a zástupce zhotovitele.</w:t>
      </w:r>
    </w:p>
    <w:p w:rsidR="00455900" w:rsidRPr="00095FDB" w:rsidRDefault="003972B8" w:rsidP="0075034C">
      <w:pPr>
        <w:numPr>
          <w:ilvl w:val="0"/>
          <w:numId w:val="5"/>
        </w:numPr>
        <w:tabs>
          <w:tab w:val="left" w:pos="0"/>
        </w:tabs>
        <w:spacing w:before="120"/>
        <w:jc w:val="both"/>
        <w:rPr>
          <w:b/>
          <w:sz w:val="24"/>
        </w:rPr>
      </w:pPr>
      <w:r w:rsidRPr="00095FDB">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CA68B9" w:rsidRPr="00CA68B9" w:rsidRDefault="00CA68B9" w:rsidP="00CA68B9"/>
    <w:p w:rsidR="00AE2642" w:rsidRDefault="00F866AD" w:rsidP="000008EE">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0008EE">
      <w:pPr>
        <w:numPr>
          <w:ilvl w:val="0"/>
          <w:numId w:val="6"/>
        </w:numPr>
        <w:spacing w:beforeLines="20" w:before="48"/>
        <w:jc w:val="both"/>
        <w:rPr>
          <w:sz w:val="24"/>
        </w:rPr>
      </w:pPr>
      <w:r w:rsidRPr="00095FDB">
        <w:rPr>
          <w:sz w:val="24"/>
        </w:rPr>
        <w:t xml:space="preserve">Záruční doba na provedené dílo je </w:t>
      </w:r>
      <w:r w:rsidR="005A16E4">
        <w:rPr>
          <w:sz w:val="24"/>
        </w:rPr>
        <w:t xml:space="preserve">min. </w:t>
      </w:r>
      <w:r w:rsidR="00F47447">
        <w:rPr>
          <w:b/>
          <w:sz w:val="24"/>
        </w:rPr>
        <w:t>60</w:t>
      </w:r>
      <w:r w:rsidR="005E4A93">
        <w:rPr>
          <w:b/>
          <w:sz w:val="24"/>
        </w:rPr>
        <w:t xml:space="preserve"> </w:t>
      </w:r>
      <w:r w:rsidR="00783D5E" w:rsidRPr="00B31B1F">
        <w:rPr>
          <w:b/>
          <w:sz w:val="24"/>
        </w:rPr>
        <w:t>měsíců</w:t>
      </w:r>
      <w:r w:rsidR="005A16E4">
        <w:rPr>
          <w:b/>
          <w:sz w:val="24"/>
        </w:rPr>
        <w:t xml:space="preserve"> </w:t>
      </w:r>
      <w:r w:rsidR="00630B2B">
        <w:rPr>
          <w:sz w:val="24"/>
        </w:rPr>
        <w:t xml:space="preserve"> n</w:t>
      </w:r>
      <w:r w:rsidR="005A16E4">
        <w:rPr>
          <w:sz w:val="24"/>
        </w:rPr>
        <w:t>a celý předmět díla.</w:t>
      </w:r>
      <w:bookmarkStart w:id="0" w:name="_GoBack"/>
      <w:bookmarkEnd w:id="0"/>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5C3BC0" w:rsidRDefault="005C3BC0" w:rsidP="005C3BC0"/>
    <w:p w:rsidR="005C3BC0" w:rsidRDefault="005C3BC0" w:rsidP="005C3BC0"/>
    <w:p w:rsidR="00CD0729" w:rsidRDefault="00CD0729" w:rsidP="000008EE">
      <w:pPr>
        <w:pStyle w:val="Nadpis6"/>
        <w:keepNext w:val="0"/>
        <w:spacing w:beforeLines="20" w:before="48" w:after="120"/>
        <w:rPr>
          <w:rFonts w:ascii="Times New Roman" w:hAnsi="Times New Roman"/>
        </w:rPr>
      </w:pPr>
    </w:p>
    <w:p w:rsidR="00CD0729" w:rsidRDefault="00CD0729" w:rsidP="000008EE">
      <w:pPr>
        <w:pStyle w:val="Nadpis6"/>
        <w:keepNext w:val="0"/>
        <w:spacing w:beforeLines="20" w:before="48" w:after="120"/>
        <w:rPr>
          <w:rFonts w:ascii="Times New Roman" w:hAnsi="Times New Roman"/>
        </w:rPr>
      </w:pPr>
    </w:p>
    <w:p w:rsidR="00AE2642" w:rsidRDefault="00F866AD" w:rsidP="000008EE">
      <w:pPr>
        <w:pStyle w:val="Nadpis6"/>
        <w:keepNext w:val="0"/>
        <w:spacing w:beforeLines="20" w:before="48" w:after="120"/>
        <w:rPr>
          <w:rFonts w:ascii="Times New Roman" w:hAnsi="Times New Roman"/>
        </w:rPr>
      </w:pPr>
      <w:r w:rsidRPr="00095FDB">
        <w:rPr>
          <w:rFonts w:ascii="Times New Roman" w:hAnsi="Times New Roman"/>
        </w:rPr>
        <w:lastRenderedPageBreak/>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EB7D2F" w:rsidRPr="00EB7D2F" w:rsidRDefault="00277EE9" w:rsidP="00EB7D2F">
      <w:pPr>
        <w:numPr>
          <w:ilvl w:val="0"/>
          <w:numId w:val="17"/>
        </w:numPr>
        <w:spacing w:before="240" w:after="240"/>
        <w:jc w:val="both"/>
        <w:rPr>
          <w:sz w:val="24"/>
          <w:szCs w:val="24"/>
        </w:rPr>
      </w:pPr>
      <w:r>
        <w:rPr>
          <w:sz w:val="24"/>
          <w:szCs w:val="24"/>
        </w:rPr>
        <w:t>Zhotovitel</w:t>
      </w:r>
      <w:r w:rsidR="00EB7D2F" w:rsidRPr="00EB7D2F">
        <w:rPr>
          <w:sz w:val="24"/>
          <w:szCs w:val="24"/>
        </w:rPr>
        <w:t xml:space="preserve"> souhlasí se zveřejněním této smlouvy na </w:t>
      </w:r>
      <w:hyperlink r:id="rId8" w:history="1">
        <w:r w:rsidR="00EB7D2F" w:rsidRPr="00EB7D2F">
          <w:rPr>
            <w:rStyle w:val="Hypertextovodkaz"/>
            <w:sz w:val="24"/>
            <w:szCs w:val="24"/>
          </w:rPr>
          <w:t>www.as-po.cz/verejne-zakazky</w:t>
        </w:r>
      </w:hyperlink>
      <w:r w:rsidR="00EB7D2F" w:rsidRPr="00EB7D2F">
        <w:rPr>
          <w:sz w:val="24"/>
          <w:szCs w:val="24"/>
        </w:rPr>
        <w:t>.</w:t>
      </w:r>
    </w:p>
    <w:p w:rsidR="001A6F2A" w:rsidRDefault="00CA68B9" w:rsidP="00EB7D2F">
      <w:pPr>
        <w:numPr>
          <w:ilvl w:val="0"/>
          <w:numId w:val="17"/>
        </w:numPr>
        <w:autoSpaceDE w:val="0"/>
        <w:autoSpaceDN w:val="0"/>
        <w:adjustRightInd w:val="0"/>
        <w:spacing w:before="240" w:after="120"/>
        <w:jc w:val="both"/>
        <w:rPr>
          <w:sz w:val="24"/>
          <w:szCs w:val="24"/>
        </w:rPr>
      </w:pPr>
      <w:r w:rsidRPr="00CA68B9">
        <w:rPr>
          <w:sz w:val="24"/>
          <w:szCs w:val="24"/>
        </w:rPr>
        <w:t xml:space="preserve">Zhotovitel čestně prohlašuje, že před podpisem smlouvy bude mít uzavřenou jedinou pojistnou smlouvu, jejímž předmětem je pojištění odpovědnosti za škodu způsobenou zhotovitelem třetí osobě ve výši minimálně </w:t>
      </w:r>
      <w:r w:rsidR="00F13746" w:rsidRPr="00076146">
        <w:rPr>
          <w:b/>
          <w:bCs/>
          <w:sz w:val="24"/>
          <w:szCs w:val="24"/>
        </w:rPr>
        <w:t>2</w:t>
      </w:r>
      <w:r w:rsidRPr="00076146">
        <w:rPr>
          <w:b/>
          <w:bCs/>
          <w:sz w:val="24"/>
          <w:szCs w:val="24"/>
        </w:rPr>
        <w:t> 000 000,-</w:t>
      </w:r>
      <w:r w:rsidRPr="00CA68B9">
        <w:rPr>
          <w:b/>
          <w:bCs/>
          <w:sz w:val="24"/>
          <w:szCs w:val="24"/>
        </w:rPr>
        <w:t xml:space="preserve"> Kč</w:t>
      </w:r>
      <w:r w:rsidRPr="00CA68B9">
        <w:rPr>
          <w:sz w:val="24"/>
          <w:szCs w:val="24"/>
        </w:rPr>
        <w:t>. Tato smlouva bude platná po celou dobu realizace předmětu díla.</w:t>
      </w:r>
    </w:p>
    <w:p w:rsidR="000F58FF" w:rsidRPr="00CA68B9" w:rsidRDefault="000F58FF" w:rsidP="000F58FF">
      <w:pPr>
        <w:autoSpaceDE w:val="0"/>
        <w:autoSpaceDN w:val="0"/>
        <w:adjustRightInd w:val="0"/>
        <w:spacing w:before="120" w:after="120"/>
        <w:ind w:left="851"/>
        <w:jc w:val="both"/>
        <w:rPr>
          <w:sz w:val="24"/>
          <w:szCs w:val="24"/>
        </w:rPr>
      </w:pPr>
    </w:p>
    <w:p w:rsidR="00392AE5" w:rsidRPr="00EE5368" w:rsidRDefault="00392AE5" w:rsidP="001A6F2A">
      <w:pPr>
        <w:autoSpaceDE w:val="0"/>
        <w:autoSpaceDN w:val="0"/>
        <w:adjustRightInd w:val="0"/>
        <w:rPr>
          <w:sz w:val="24"/>
          <w:szCs w:val="24"/>
        </w:rPr>
      </w:pPr>
    </w:p>
    <w:p w:rsidR="00AE2642" w:rsidRDefault="00F866AD" w:rsidP="000008EE">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Pr="00095FDB"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197CB7" w:rsidRDefault="00197CB7" w:rsidP="007D4A64">
      <w:pPr>
        <w:shd w:val="clear" w:color="00FFFF" w:fill="auto"/>
        <w:jc w:val="both"/>
        <w:rPr>
          <w:sz w:val="24"/>
        </w:rPr>
      </w:pPr>
    </w:p>
    <w:p w:rsidR="00AE2642" w:rsidRDefault="00F866AD" w:rsidP="000008EE">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BE7042">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C85501" w:rsidRDefault="00C85501" w:rsidP="007D4A64">
      <w:pPr>
        <w:numPr>
          <w:ilvl w:val="0"/>
          <w:numId w:val="8"/>
        </w:numPr>
        <w:tabs>
          <w:tab w:val="right" w:pos="9071"/>
        </w:tabs>
        <w:spacing w:after="120"/>
        <w:jc w:val="both"/>
        <w:rPr>
          <w:sz w:val="24"/>
        </w:rPr>
      </w:pPr>
      <w:r w:rsidRPr="00BE7042">
        <w:rPr>
          <w:sz w:val="24"/>
        </w:rPr>
        <w:t xml:space="preserve">Při neplnění podmínek smlouvy, </w:t>
      </w:r>
      <w:r w:rsidR="00DD2203" w:rsidRPr="00BE7042">
        <w:rPr>
          <w:sz w:val="24"/>
        </w:rPr>
        <w:t xml:space="preserve">porušování zákonných povinností, </w:t>
      </w:r>
      <w:r w:rsidRPr="00BE7042">
        <w:rPr>
          <w:sz w:val="24"/>
        </w:rPr>
        <w:t>nedodržování schváleného harmonogramu provádění</w:t>
      </w:r>
      <w:r w:rsidR="00DD2203" w:rsidRPr="00BE7042">
        <w:rPr>
          <w:sz w:val="24"/>
        </w:rPr>
        <w:t xml:space="preserve"> a </w:t>
      </w:r>
      <w:r w:rsidR="00DD2203" w:rsidRPr="00BE7042">
        <w:rPr>
          <w:bCs/>
          <w:sz w:val="24"/>
        </w:rPr>
        <w:t>prodlení s odstraněním vad a nedodělků v termínech stanovených v zápise o předání a převzetí díla</w:t>
      </w:r>
      <w:r w:rsidR="00524874" w:rsidRPr="00BE7042">
        <w:rPr>
          <w:sz w:val="24"/>
        </w:rPr>
        <w:t xml:space="preserve"> (</w:t>
      </w:r>
      <w:r w:rsidRPr="00BE7042">
        <w:rPr>
          <w:sz w:val="24"/>
        </w:rPr>
        <w:t>při zpoždění větším než 10</w:t>
      </w:r>
      <w:r w:rsidR="00524874" w:rsidRPr="00BE7042">
        <w:rPr>
          <w:sz w:val="24"/>
        </w:rPr>
        <w:t xml:space="preserve"> kalendářních</w:t>
      </w:r>
      <w:r w:rsidRPr="00BE7042">
        <w:rPr>
          <w:sz w:val="24"/>
        </w:rPr>
        <w:t xml:space="preserve"> dnů</w:t>
      </w:r>
      <w:r w:rsidR="00524874" w:rsidRPr="00BE7042">
        <w:rPr>
          <w:sz w:val="24"/>
        </w:rPr>
        <w:t>)</w:t>
      </w:r>
      <w:r w:rsidRPr="00BE7042">
        <w:rPr>
          <w:sz w:val="24"/>
        </w:rPr>
        <w:t xml:space="preserve">, má právo objednatel na smluvní pokutu </w:t>
      </w:r>
      <w:r w:rsidRPr="00277EE9">
        <w:rPr>
          <w:sz w:val="24"/>
        </w:rPr>
        <w:t xml:space="preserve">ve výši </w:t>
      </w:r>
      <w:r w:rsidR="00277EE9" w:rsidRPr="00277EE9">
        <w:rPr>
          <w:bCs/>
          <w:sz w:val="24"/>
        </w:rPr>
        <w:t xml:space="preserve">3 500,- Kč, nejvýše však 30% </w:t>
      </w:r>
      <w:r w:rsidR="006375DA" w:rsidRPr="00277EE9">
        <w:rPr>
          <w:sz w:val="24"/>
        </w:rPr>
        <w:t>z celkové smluvní ceny díla</w:t>
      </w:r>
      <w:r w:rsidR="00277EE9" w:rsidRPr="00277EE9">
        <w:rPr>
          <w:sz w:val="24"/>
        </w:rPr>
        <w:t xml:space="preserve"> </w:t>
      </w:r>
      <w:r w:rsidRPr="00277EE9">
        <w:rPr>
          <w:sz w:val="24"/>
        </w:rPr>
        <w:t>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lastRenderedPageBreak/>
        <w:t xml:space="preserve">Sankce za nedodržování BOZP, požární ochrany a ochrany životního prostředí se </w:t>
      </w:r>
      <w:r>
        <w:rPr>
          <w:sz w:val="24"/>
        </w:rPr>
        <w:t>řídí dle sazebníku pokut</w:t>
      </w:r>
      <w:r w:rsidR="005542EB">
        <w:rPr>
          <w:sz w:val="24"/>
        </w:rPr>
        <w:t xml:space="preserve">, který je Přílohou č. </w:t>
      </w:r>
      <w:r w:rsidR="00F13746">
        <w:rPr>
          <w:sz w:val="24"/>
        </w:rPr>
        <w:t>1</w:t>
      </w:r>
      <w:r w:rsidR="005542EB">
        <w:rPr>
          <w:sz w:val="24"/>
        </w:rPr>
        <w:t>.</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0008EE">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0008EE">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BE7042">
        <w:t xml:space="preserve"> </w:t>
      </w:r>
      <w:r w:rsidRPr="00095FDB">
        <w:t>než</w:t>
      </w:r>
      <w:r w:rsidR="00BE7042">
        <w:t xml:space="preserve"> </w:t>
      </w:r>
      <w:r w:rsidR="00A87620" w:rsidRPr="00095FDB">
        <w:t>5 kalendářních dnů</w:t>
      </w:r>
    </w:p>
    <w:p w:rsidR="006D6F14" w:rsidRDefault="00AE2642" w:rsidP="000008EE">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Pr="00095FDB" w:rsidRDefault="00705208" w:rsidP="000008EE">
      <w:pPr>
        <w:spacing w:beforeLines="20" w:before="48"/>
        <w:ind w:left="851"/>
        <w:jc w:val="both"/>
        <w:rPr>
          <w:sz w:val="24"/>
        </w:rPr>
      </w:pPr>
    </w:p>
    <w:p w:rsidR="00AE2642" w:rsidRDefault="00F866AD" w:rsidP="000008EE">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CD0729" w:rsidRPr="00CD0729" w:rsidRDefault="00CD0729" w:rsidP="00CD0729"/>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w:t>
      </w:r>
      <w:r w:rsidR="00F47447">
        <w:t xml:space="preserve">třech </w:t>
      </w:r>
      <w:r w:rsidRPr="00095FDB">
        <w:t xml:space="preserve">stejnopisech, z nichž l </w:t>
      </w:r>
      <w:r w:rsidR="000E0192" w:rsidRPr="00095FDB">
        <w:t>pare</w:t>
      </w:r>
      <w:r w:rsidRPr="00095FDB">
        <w:t xml:space="preserve"> obdrží zhotovitel a </w:t>
      </w:r>
      <w:r w:rsidR="00F47447">
        <w:t>2</w:t>
      </w:r>
      <w:r w:rsidR="005E4A93">
        <w:t xml:space="preserve"> </w:t>
      </w:r>
      <w:r w:rsidR="000E0192" w:rsidRPr="00095FDB">
        <w:t>pare</w:t>
      </w:r>
      <w:r w:rsidRPr="00095FDB">
        <w:t xml:space="preserve"> objednatel.</w:t>
      </w:r>
    </w:p>
    <w:p w:rsidR="00806F68" w:rsidRDefault="00B46B1D" w:rsidP="00EA3BE5">
      <w:pPr>
        <w:pStyle w:val="Zkladntext3"/>
        <w:numPr>
          <w:ilvl w:val="0"/>
          <w:numId w:val="10"/>
        </w:numPr>
        <w:spacing w:before="0" w:after="120"/>
        <w:jc w:val="both"/>
      </w:pPr>
      <w:r>
        <w:lastRenderedPageBreak/>
        <w:t>Smluvní strany prohlašují, že smlouvu pře</w:t>
      </w:r>
      <w:r w:rsidR="001A6F2A">
        <w:t>čet</w:t>
      </w:r>
      <w:r w:rsidR="00223815">
        <w:t>ly</w:t>
      </w:r>
      <w:r w:rsidR="00806F68" w:rsidRPr="00095FDB">
        <w:t>, s jejím obsahem souhlasí, což stvrzují svými podpisy.</w:t>
      </w:r>
    </w:p>
    <w:p w:rsidR="00FA62AA" w:rsidRDefault="00FA62AA" w:rsidP="00806F68">
      <w:pPr>
        <w:pStyle w:val="Zkladntext3"/>
        <w:spacing w:before="0" w:after="120"/>
        <w:ind w:left="851"/>
        <w:jc w:val="both"/>
      </w:pPr>
    </w:p>
    <w:p w:rsidR="001A6F2A" w:rsidRDefault="001A6F2A" w:rsidP="00806F68">
      <w:pPr>
        <w:pStyle w:val="Zkladntext3"/>
        <w:spacing w:before="0" w:after="120"/>
        <w:ind w:left="851"/>
        <w:jc w:val="both"/>
      </w:pPr>
    </w:p>
    <w:p w:rsidR="00CD0729" w:rsidRDefault="00CD0729" w:rsidP="00806F68">
      <w:pPr>
        <w:pStyle w:val="Zkladntext3"/>
        <w:spacing w:before="0" w:after="120"/>
        <w:ind w:left="851"/>
        <w:jc w:val="both"/>
      </w:pPr>
    </w:p>
    <w:p w:rsidR="00CD0729" w:rsidRDefault="00CD0729" w:rsidP="00806F68">
      <w:pPr>
        <w:pStyle w:val="Zkladntext3"/>
        <w:spacing w:before="0" w:after="120"/>
        <w:ind w:left="851"/>
        <w:jc w:val="both"/>
      </w:pPr>
    </w:p>
    <w:p w:rsidR="00CD0729" w:rsidRDefault="00CD0729"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2354D1" w:rsidRDefault="002354D1" w:rsidP="002354D1">
      <w:pPr>
        <w:rPr>
          <w:sz w:val="24"/>
          <w:szCs w:val="24"/>
        </w:rPr>
      </w:pPr>
    </w:p>
    <w:p w:rsidR="003B6EDB" w:rsidRDefault="003B6EDB" w:rsidP="003B6EDB">
      <w:pPr>
        <w:rPr>
          <w:sz w:val="24"/>
          <w:szCs w:val="24"/>
        </w:rPr>
      </w:pPr>
      <w:r w:rsidRPr="00095FDB">
        <w:rPr>
          <w:sz w:val="24"/>
          <w:szCs w:val="24"/>
        </w:rPr>
        <w:t>Příloha č. 1:</w:t>
      </w:r>
      <w:r w:rsidRPr="00095FDB">
        <w:rPr>
          <w:sz w:val="24"/>
          <w:szCs w:val="24"/>
        </w:rPr>
        <w:tab/>
      </w:r>
      <w:r>
        <w:rPr>
          <w:sz w:val="24"/>
          <w:szCs w:val="24"/>
        </w:rPr>
        <w:t xml:space="preserve">Sazebník pokut - </w:t>
      </w:r>
      <w:r w:rsidRPr="00043A55">
        <w:rPr>
          <w:sz w:val="24"/>
          <w:szCs w:val="24"/>
        </w:rPr>
        <w:t>Sankce za porušení BOZP, PO a OŽP</w:t>
      </w:r>
      <w:r>
        <w:rPr>
          <w:sz w:val="24"/>
          <w:szCs w:val="24"/>
        </w:rPr>
        <w:t xml:space="preserve"> (1 list</w:t>
      </w:r>
      <w:r w:rsidRPr="00095FDB">
        <w:rPr>
          <w:sz w:val="24"/>
          <w:szCs w:val="24"/>
        </w:rPr>
        <w:t>)</w:t>
      </w:r>
    </w:p>
    <w:p w:rsidR="003B6EDB" w:rsidRDefault="003B6EDB" w:rsidP="003B6EDB">
      <w:pPr>
        <w:rPr>
          <w:sz w:val="24"/>
          <w:szCs w:val="24"/>
        </w:rPr>
      </w:pPr>
      <w:r>
        <w:rPr>
          <w:sz w:val="24"/>
          <w:szCs w:val="24"/>
        </w:rPr>
        <w:t>Příloha č. 2:</w:t>
      </w:r>
      <w:r>
        <w:rPr>
          <w:sz w:val="24"/>
          <w:szCs w:val="24"/>
        </w:rPr>
        <w:tab/>
        <w:t xml:space="preserve">Oceněný soupis stavebních prací a dodávek </w:t>
      </w:r>
      <w:r>
        <w:rPr>
          <w:sz w:val="24"/>
          <w:szCs w:val="24"/>
          <w:highlight w:val="yellow"/>
          <w:shd w:val="clear" w:color="auto" w:fill="D99594" w:themeFill="accent2" w:themeFillTint="99"/>
        </w:rPr>
        <w:t>…</w:t>
      </w:r>
      <w:r w:rsidRPr="00F76CCA">
        <w:rPr>
          <w:sz w:val="24"/>
          <w:szCs w:val="24"/>
          <w:highlight w:val="yellow"/>
          <w:shd w:val="clear" w:color="auto" w:fill="D99594" w:themeFill="accent2" w:themeFillTint="99"/>
        </w:rPr>
        <w:t xml:space="preserve"> listů</w:t>
      </w:r>
    </w:p>
    <w:p w:rsidR="000C638D" w:rsidRDefault="000C638D" w:rsidP="00F76CCA">
      <w:pPr>
        <w:rPr>
          <w:sz w:val="24"/>
          <w:szCs w:val="24"/>
        </w:rPr>
      </w:pPr>
    </w:p>
    <w:p w:rsidR="00806F68" w:rsidRPr="00095FDB" w:rsidRDefault="00806F68" w:rsidP="00EA3BE5">
      <w:pPr>
        <w:pStyle w:val="Zkladntext3"/>
        <w:spacing w:before="0" w:after="120"/>
        <w:jc w:val="both"/>
      </w:pPr>
    </w:p>
    <w:p w:rsidR="00AE2642" w:rsidRPr="00095FDB" w:rsidRDefault="00AE2642" w:rsidP="000008EE">
      <w:pPr>
        <w:tabs>
          <w:tab w:val="left" w:pos="5250"/>
        </w:tabs>
        <w:spacing w:beforeLines="20" w:before="48"/>
        <w:rPr>
          <w:sz w:val="24"/>
        </w:rPr>
      </w:pPr>
      <w:r w:rsidRPr="00095FDB">
        <w:rPr>
          <w:sz w:val="24"/>
        </w:rPr>
        <w:t>V Praze dne:</w:t>
      </w:r>
      <w:r w:rsidR="00B9303C" w:rsidRPr="00095FDB">
        <w:rPr>
          <w:sz w:val="24"/>
        </w:rPr>
        <w:tab/>
        <w:t xml:space="preserve">   V</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783D5E" w:rsidRPr="004B6C2E">
        <w:rPr>
          <w:sz w:val="24"/>
          <w:shd w:val="clear" w:color="auto" w:fill="FFFF00"/>
        </w:rPr>
        <w:t>……………</w:t>
      </w:r>
      <w:r w:rsidR="00783D5E">
        <w:rPr>
          <w:sz w:val="24"/>
          <w:shd w:val="clear" w:color="auto" w:fill="FFFF00"/>
        </w:rPr>
        <w:t>.....</w:t>
      </w:r>
    </w:p>
    <w:p w:rsidR="00806F68" w:rsidRDefault="00806F68" w:rsidP="000008EE">
      <w:pPr>
        <w:spacing w:beforeLines="20" w:before="48"/>
        <w:rPr>
          <w:sz w:val="24"/>
        </w:rPr>
      </w:pPr>
    </w:p>
    <w:p w:rsidR="007B268E" w:rsidRDefault="007B268E" w:rsidP="000008EE">
      <w:pPr>
        <w:spacing w:beforeLines="20" w:before="48"/>
        <w:rPr>
          <w:sz w:val="24"/>
        </w:rPr>
      </w:pPr>
    </w:p>
    <w:p w:rsidR="007B268E" w:rsidRDefault="007B268E" w:rsidP="000008EE">
      <w:pPr>
        <w:spacing w:beforeLines="20" w:before="48"/>
        <w:rPr>
          <w:sz w:val="24"/>
        </w:rPr>
      </w:pPr>
    </w:p>
    <w:p w:rsidR="007B268E" w:rsidRPr="00095FDB" w:rsidRDefault="007B268E" w:rsidP="000008EE">
      <w:pPr>
        <w:spacing w:beforeLines="20" w:before="48"/>
        <w:rPr>
          <w:sz w:val="24"/>
        </w:rPr>
      </w:pPr>
    </w:p>
    <w:p w:rsidR="002354D1" w:rsidRPr="00095FDB" w:rsidRDefault="002354D1" w:rsidP="000008EE">
      <w:pPr>
        <w:spacing w:beforeLines="20" w:before="48"/>
        <w:rPr>
          <w:sz w:val="24"/>
        </w:rPr>
      </w:pPr>
    </w:p>
    <w:p w:rsidR="001A5AF0" w:rsidRPr="00095FDB" w:rsidRDefault="001A5AF0" w:rsidP="000008EE">
      <w:pPr>
        <w:spacing w:beforeLines="20" w:before="48"/>
        <w:rPr>
          <w:sz w:val="24"/>
        </w:rPr>
      </w:pPr>
    </w:p>
    <w:p w:rsidR="003B6EDB" w:rsidRPr="00095FDB" w:rsidRDefault="003B6EDB" w:rsidP="000008EE">
      <w:pPr>
        <w:tabs>
          <w:tab w:val="center" w:pos="1843"/>
          <w:tab w:val="center" w:pos="7230"/>
        </w:tabs>
        <w:spacing w:beforeLines="20" w:before="48"/>
        <w:ind w:left="-284"/>
        <w:rPr>
          <w:sz w:val="24"/>
        </w:rPr>
      </w:pPr>
      <w:r w:rsidRPr="00095FDB">
        <w:rPr>
          <w:sz w:val="24"/>
        </w:rPr>
        <w:t>……........................................................</w:t>
      </w:r>
      <w:r>
        <w:rPr>
          <w:sz w:val="24"/>
        </w:rPr>
        <w:t>....</w:t>
      </w:r>
      <w:r w:rsidRPr="00095FDB">
        <w:rPr>
          <w:sz w:val="24"/>
        </w:rPr>
        <w:t xml:space="preserve">                           ............................................................</w:t>
      </w:r>
    </w:p>
    <w:p w:rsidR="003B6EDB" w:rsidRPr="00095FDB" w:rsidRDefault="003B6EDB" w:rsidP="003B6EDB">
      <w:pPr>
        <w:pStyle w:val="Odstavecseseznamem"/>
        <w:tabs>
          <w:tab w:val="center" w:pos="1843"/>
          <w:tab w:val="center" w:pos="7230"/>
        </w:tabs>
        <w:spacing w:after="0" w:line="240" w:lineRule="auto"/>
        <w:ind w:hanging="1004"/>
        <w:rPr>
          <w:rFonts w:ascii="Times New Roman" w:hAnsi="Times New Roman"/>
          <w:sz w:val="24"/>
        </w:rPr>
      </w:pPr>
      <w:r w:rsidRPr="00095FDB">
        <w:rPr>
          <w:rFonts w:ascii="Times New Roman" w:hAnsi="Times New Roman"/>
          <w:sz w:val="24"/>
        </w:rPr>
        <w:t>Armádní Servisní, příspěvková organizace</w:t>
      </w:r>
      <w:r w:rsidRPr="00095FDB">
        <w:rPr>
          <w:rFonts w:ascii="Times New Roman" w:hAnsi="Times New Roman"/>
          <w:sz w:val="24"/>
        </w:rPr>
        <w:tab/>
      </w:r>
      <w:r w:rsidRPr="00F76CCA">
        <w:rPr>
          <w:rFonts w:ascii="Times New Roman" w:hAnsi="Times New Roman"/>
          <w:sz w:val="24"/>
          <w:highlight w:val="yellow"/>
        </w:rPr>
        <w:t>společnost.</w:t>
      </w:r>
    </w:p>
    <w:p w:rsidR="003B6EDB" w:rsidRPr="00095FDB" w:rsidRDefault="003B6EDB" w:rsidP="003B6EDB">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Pr="00095FDB">
        <w:rPr>
          <w:rFonts w:ascii="Times New Roman" w:hAnsi="Times New Roman"/>
          <w:sz w:val="24"/>
        </w:rPr>
        <w:t xml:space="preserve">Ing. </w:t>
      </w:r>
      <w:r>
        <w:rPr>
          <w:rFonts w:ascii="Times New Roman" w:hAnsi="Times New Roman"/>
          <w:sz w:val="24"/>
        </w:rPr>
        <w:t>Martin Lehký</w:t>
      </w:r>
      <w:r w:rsidRPr="00095FDB">
        <w:rPr>
          <w:rFonts w:ascii="Times New Roman" w:hAnsi="Times New Roman"/>
          <w:sz w:val="24"/>
        </w:rPr>
        <w:tab/>
      </w:r>
      <w:r w:rsidRPr="00F76CCA">
        <w:rPr>
          <w:rFonts w:ascii="Times New Roman" w:hAnsi="Times New Roman"/>
          <w:sz w:val="24"/>
          <w:highlight w:val="yellow"/>
        </w:rPr>
        <w:t>jméno a příjmení</w:t>
      </w:r>
    </w:p>
    <w:p w:rsidR="003B6EDB" w:rsidRDefault="003B6EDB" w:rsidP="003B6EDB">
      <w:pPr>
        <w:pStyle w:val="Odstavecseseznamem"/>
        <w:tabs>
          <w:tab w:val="center" w:pos="1843"/>
          <w:tab w:val="center" w:pos="7230"/>
        </w:tabs>
        <w:spacing w:after="0" w:line="240" w:lineRule="auto"/>
        <w:rPr>
          <w:rFonts w:ascii="Times New Roman" w:hAnsi="Times New Roman"/>
          <w:sz w:val="24"/>
        </w:rPr>
      </w:pPr>
      <w:r>
        <w:rPr>
          <w:rFonts w:ascii="Times New Roman" w:hAnsi="Times New Roman"/>
          <w:sz w:val="24"/>
        </w:rPr>
        <w:tab/>
        <w:t>ř</w:t>
      </w:r>
      <w:r w:rsidRPr="00095FDB">
        <w:rPr>
          <w:rFonts w:ascii="Times New Roman" w:hAnsi="Times New Roman"/>
          <w:sz w:val="24"/>
        </w:rPr>
        <w:t>editel</w:t>
      </w:r>
      <w:r w:rsidRPr="00095FDB">
        <w:rPr>
          <w:rFonts w:ascii="Times New Roman" w:hAnsi="Times New Roman"/>
          <w:sz w:val="24"/>
        </w:rPr>
        <w:tab/>
      </w:r>
      <w:r w:rsidRPr="00F76CCA">
        <w:rPr>
          <w:rFonts w:ascii="Times New Roman" w:hAnsi="Times New Roman"/>
          <w:sz w:val="24"/>
          <w:highlight w:val="yellow"/>
        </w:rPr>
        <w:t>funkce / jednatel</w:t>
      </w:r>
    </w:p>
    <w:p w:rsidR="00607A4E" w:rsidRDefault="00607A4E" w:rsidP="00595E50">
      <w:pPr>
        <w:autoSpaceDE w:val="0"/>
        <w:autoSpaceDN w:val="0"/>
        <w:adjustRightInd w:val="0"/>
        <w:rPr>
          <w:bCs/>
          <w:sz w:val="24"/>
        </w:rPr>
      </w:pPr>
    </w:p>
    <w:p w:rsidR="00607A4E" w:rsidRPr="00A12374" w:rsidRDefault="00607A4E" w:rsidP="00607A4E">
      <w:pPr>
        <w:pageBreakBefore/>
        <w:autoSpaceDE w:val="0"/>
        <w:autoSpaceDN w:val="0"/>
        <w:adjustRightInd w:val="0"/>
        <w:spacing w:after="120"/>
        <w:rPr>
          <w:bCs/>
          <w:sz w:val="24"/>
        </w:rPr>
      </w:pPr>
      <w:r>
        <w:rPr>
          <w:bCs/>
          <w:sz w:val="24"/>
        </w:rPr>
        <w:lastRenderedPageBreak/>
        <w:t>P</w:t>
      </w:r>
      <w:r w:rsidRPr="00A12374">
        <w:rPr>
          <w:bCs/>
          <w:sz w:val="24"/>
        </w:rPr>
        <w:t>říloha č. 1</w:t>
      </w:r>
    </w:p>
    <w:p w:rsidR="00607A4E" w:rsidRPr="00595E50" w:rsidRDefault="00607A4E" w:rsidP="000008EE">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607A4E" w:rsidRPr="009C4BA1" w:rsidRDefault="00607A4E" w:rsidP="00607A4E"/>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607A4E" w:rsidRPr="0036336D" w:rsidTr="00C87396">
        <w:trPr>
          <w:trHeight w:val="426"/>
        </w:trPr>
        <w:tc>
          <w:tcPr>
            <w:tcW w:w="2725" w:type="pct"/>
            <w:tcBorders>
              <w:top w:val="single" w:sz="4" w:space="0" w:color="auto"/>
              <w:bottom w:val="single" w:sz="4" w:space="0" w:color="auto"/>
            </w:tcBorders>
            <w:vAlign w:val="center"/>
          </w:tcPr>
          <w:p w:rsidR="00607A4E" w:rsidRPr="00A12374" w:rsidRDefault="00607A4E" w:rsidP="00C87396">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Rozsah krácení [Kč]</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607A4E" w:rsidRPr="0036336D" w:rsidTr="00C87396">
        <w:trPr>
          <w:trHeight w:val="691"/>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color w:val="FF0000"/>
                <w:sz w:val="18"/>
              </w:rPr>
            </w:pPr>
            <w:r w:rsidRPr="0036336D">
              <w:rPr>
                <w:rFonts w:ascii="Arial" w:hAnsi="Arial" w:cs="Arial"/>
                <w:sz w:val="18"/>
              </w:rPr>
              <w:t>300 – 800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pacing w:val="-4"/>
                <w:sz w:val="18"/>
              </w:rPr>
            </w:pPr>
            <w:r>
              <w:rPr>
                <w:rFonts w:ascii="Arial" w:hAnsi="Arial" w:cs="Arial"/>
                <w:spacing w:val="-4"/>
                <w:sz w:val="18"/>
              </w:rPr>
              <w:t>500</w:t>
            </w:r>
          </w:p>
        </w:tc>
      </w:tr>
      <w:tr w:rsidR="00607A4E" w:rsidRPr="0036336D" w:rsidTr="00C87396">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521"/>
        </w:trPr>
        <w:tc>
          <w:tcPr>
            <w:tcW w:w="2725" w:type="pct"/>
            <w:tcBorders>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607A4E" w:rsidRPr="0036336D" w:rsidTr="00C87396">
        <w:trPr>
          <w:trHeight w:val="479"/>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701"/>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p>
        </w:tc>
        <w:tc>
          <w:tcPr>
            <w:tcW w:w="1566" w:type="pct"/>
            <w:tcBorders>
              <w:top w:val="single" w:sz="4" w:space="0" w:color="auto"/>
            </w:tcBorders>
            <w:vAlign w:val="center"/>
          </w:tcPr>
          <w:p w:rsidR="00607A4E" w:rsidRDefault="00607A4E" w:rsidP="00C87396">
            <w:pPr>
              <w:rPr>
                <w:rFonts w:ascii="Arial" w:hAnsi="Arial" w:cs="Arial"/>
                <w:sz w:val="18"/>
              </w:rPr>
            </w:pPr>
            <w:r w:rsidRPr="0036336D">
              <w:rPr>
                <w:rFonts w:ascii="Arial" w:hAnsi="Arial" w:cs="Arial"/>
                <w:sz w:val="18"/>
              </w:rPr>
              <w:t xml:space="preserve">Zák. 133/1985 Sb., </w:t>
            </w:r>
          </w:p>
          <w:p w:rsidR="00607A4E" w:rsidRPr="0036336D" w:rsidRDefault="00607A4E" w:rsidP="00C87396">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p>
        </w:tc>
        <w:tc>
          <w:tcPr>
            <w:tcW w:w="1566" w:type="pct"/>
            <w:vAlign w:val="center"/>
          </w:tcPr>
          <w:p w:rsidR="00607A4E" w:rsidRDefault="00607A4E" w:rsidP="00C87396">
            <w:pPr>
              <w:rPr>
                <w:rFonts w:ascii="Arial" w:hAnsi="Arial" w:cs="Arial"/>
                <w:sz w:val="18"/>
              </w:rPr>
            </w:pPr>
            <w:r w:rsidRPr="0036336D">
              <w:rPr>
                <w:rFonts w:ascii="Arial" w:hAnsi="Arial" w:cs="Arial"/>
                <w:sz w:val="18"/>
              </w:rPr>
              <w:t xml:space="preserve">Zák. 262/2006 Sb., </w:t>
            </w:r>
          </w:p>
          <w:p w:rsidR="00607A4E" w:rsidRPr="0036336D" w:rsidRDefault="00607A4E" w:rsidP="00C87396">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607A4E" w:rsidRPr="0036336D" w:rsidRDefault="00607A4E" w:rsidP="00C87396">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607A4E" w:rsidRPr="0036336D" w:rsidRDefault="00607A4E" w:rsidP="00C87396">
            <w:pPr>
              <w:jc w:val="center"/>
              <w:rPr>
                <w:rFonts w:ascii="Arial" w:hAnsi="Arial" w:cs="Arial"/>
                <w:sz w:val="18"/>
              </w:rPr>
            </w:pPr>
            <w:r>
              <w:rPr>
                <w:rFonts w:ascii="Arial" w:hAnsi="Arial" w:cs="Arial"/>
                <w:sz w:val="18"/>
              </w:rPr>
              <w:t>100</w:t>
            </w:r>
            <w:r w:rsidRPr="0036336D">
              <w:rPr>
                <w:rFonts w:ascii="Arial" w:hAnsi="Arial" w:cs="Arial"/>
                <w:sz w:val="18"/>
              </w:rPr>
              <w:t>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 xml:space="preserve">Zák. 133/1985 Sb. </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200 – 500</w:t>
            </w:r>
          </w:p>
        </w:tc>
      </w:tr>
      <w:tr w:rsidR="00607A4E" w:rsidRPr="0036336D" w:rsidTr="00C87396">
        <w:trPr>
          <w:trHeight w:val="340"/>
        </w:trPr>
        <w:tc>
          <w:tcPr>
            <w:tcW w:w="2725" w:type="pct"/>
            <w:tcBorders>
              <w:top w:val="single" w:sz="4" w:space="0" w:color="auto"/>
              <w:bottom w:val="single"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 / závada</w:t>
            </w:r>
          </w:p>
        </w:tc>
      </w:tr>
    </w:tbl>
    <w:p w:rsidR="00607A4E" w:rsidRDefault="00607A4E" w:rsidP="00607A4E">
      <w:pPr>
        <w:jc w:val="both"/>
        <w:rPr>
          <w:b/>
          <w:sz w:val="24"/>
          <w:szCs w:val="24"/>
        </w:rPr>
      </w:pPr>
    </w:p>
    <w:p w:rsidR="00607A4E" w:rsidRDefault="00607A4E" w:rsidP="00595E50">
      <w:pPr>
        <w:autoSpaceDE w:val="0"/>
        <w:autoSpaceDN w:val="0"/>
        <w:adjustRightInd w:val="0"/>
        <w:rPr>
          <w:bCs/>
          <w:sz w:val="24"/>
        </w:rPr>
      </w:pPr>
    </w:p>
    <w:sectPr w:rsidR="00607A4E"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FB9" w:rsidRDefault="00783FB9">
      <w:r>
        <w:separator/>
      </w:r>
    </w:p>
  </w:endnote>
  <w:endnote w:type="continuationSeparator" w:id="0">
    <w:p w:rsidR="00783FB9" w:rsidRDefault="0078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F35FB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F35FB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630B2B">
      <w:rPr>
        <w:rStyle w:val="slostrnky"/>
        <w:noProof/>
      </w:rPr>
      <w:t>2</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FB9" w:rsidRDefault="00783FB9">
      <w:r>
        <w:separator/>
      </w:r>
    </w:p>
  </w:footnote>
  <w:footnote w:type="continuationSeparator" w:id="0">
    <w:p w:rsidR="00783FB9" w:rsidRDefault="00783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F35FB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DD7726" w:rsidP="00F76CCA">
    <w:pPr>
      <w:pStyle w:val="Zhlav"/>
      <w:jc w:val="right"/>
      <w:rPr>
        <w:sz w:val="24"/>
        <w:szCs w:val="24"/>
      </w:rPr>
    </w:pPr>
    <w:r>
      <w:rPr>
        <w:sz w:val="24"/>
        <w:szCs w:val="24"/>
      </w:rPr>
      <w:t xml:space="preserve">Příloha č. </w:t>
    </w:r>
    <w:r w:rsidR="00055D1F">
      <w:rPr>
        <w:sz w:val="24"/>
        <w:szCs w:val="24"/>
      </w:rPr>
      <w:t>4</w:t>
    </w:r>
    <w:r>
      <w:rPr>
        <w:sz w:val="24"/>
        <w:szCs w:val="24"/>
      </w:rPr>
      <w:t xml:space="preserve"> ZD</w:t>
    </w:r>
  </w:p>
  <w:p w:rsidR="00F76CCA" w:rsidRDefault="00F76CCA" w:rsidP="00F76CCA">
    <w:pPr>
      <w:pStyle w:val="Zhlav"/>
      <w:jc w:val="right"/>
      <w:rPr>
        <w:sz w:val="24"/>
        <w:szCs w:val="24"/>
      </w:rPr>
    </w:pPr>
    <w:r>
      <w:rPr>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81F2C"/>
    <w:multiLevelType w:val="hybridMultilevel"/>
    <w:tmpl w:val="03401616"/>
    <w:lvl w:ilvl="0" w:tplc="2EACCCA0">
      <w:start w:val="1"/>
      <w:numFmt w:val="decimal"/>
      <w:lvlText w:val="4.%1. "/>
      <w:lvlJc w:val="left"/>
      <w:pPr>
        <w:ind w:left="644" w:hanging="360"/>
      </w:pPr>
      <w:rPr>
        <w:rFonts w:ascii="Times New Roman" w:hAnsi="Times New Roman" w:hint="default"/>
        <w:b/>
        <w:i w:val="0"/>
        <w:sz w:val="24"/>
        <w:u w:val="none"/>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F2F21A0"/>
    <w:multiLevelType w:val="hybridMultilevel"/>
    <w:tmpl w:val="DD5A5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623123"/>
    <w:multiLevelType w:val="hybridMultilevel"/>
    <w:tmpl w:val="50A8A10C"/>
    <w:lvl w:ilvl="0" w:tplc="4D8ECEA6">
      <w:numFmt w:val="bullet"/>
      <w:lvlText w:val="-"/>
      <w:lvlJc w:val="left"/>
      <w:pPr>
        <w:ind w:left="1069" w:hanging="360"/>
      </w:pPr>
      <w:rPr>
        <w:rFonts w:ascii="Times New Roman" w:eastAsia="Calibri" w:hAnsi="Times New Roman"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2D705D24"/>
    <w:multiLevelType w:val="hybridMultilevel"/>
    <w:tmpl w:val="0CBAB85E"/>
    <w:lvl w:ilvl="0" w:tplc="646E36F6">
      <w:start w:val="1"/>
      <w:numFmt w:val="lowerLetter"/>
      <w:lvlText w:val="%1)"/>
      <w:lvlJc w:val="left"/>
      <w:pPr>
        <w:ind w:left="36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DC32E9D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33437"/>
    <w:multiLevelType w:val="hybridMultilevel"/>
    <w:tmpl w:val="484E2EA8"/>
    <w:lvl w:ilvl="0" w:tplc="1F66E818">
      <w:start w:val="1"/>
      <w:numFmt w:val="decimal"/>
      <w:lvlText w:val="7.%1. "/>
      <w:lvlJc w:val="right"/>
      <w:pPr>
        <w:ind w:left="36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6F1490"/>
    <w:multiLevelType w:val="singleLevel"/>
    <w:tmpl w:val="384ABAA6"/>
    <w:lvl w:ilvl="0">
      <w:start w:val="1"/>
      <w:numFmt w:val="decimal"/>
      <w:lvlText w:val="%1. "/>
      <w:legacy w:legacy="1" w:legacySpace="0" w:legacyIndent="283"/>
      <w:lvlJc w:val="left"/>
      <w:pPr>
        <w:ind w:left="283" w:hanging="283"/>
      </w:pPr>
      <w:rPr>
        <w:rFonts w:ascii="Book Antiqua" w:hAnsi="Book Antiqua" w:hint="default"/>
        <w:b/>
        <w:i w:val="0"/>
        <w:sz w:val="22"/>
        <w:u w:val="none"/>
      </w:rPr>
    </w:lvl>
  </w:abstractNum>
  <w:abstractNum w:abstractNumId="21" w15:restartNumberingAfterBreak="0">
    <w:nsid w:val="50D12C5A"/>
    <w:multiLevelType w:val="hybridMultilevel"/>
    <w:tmpl w:val="58F4E5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0004A2"/>
    <w:multiLevelType w:val="hybridMultilevel"/>
    <w:tmpl w:val="E7B006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5" w15:restartNumberingAfterBreak="0">
    <w:nsid w:val="64DB000C"/>
    <w:multiLevelType w:val="hybridMultilevel"/>
    <w:tmpl w:val="957AD85E"/>
    <w:lvl w:ilvl="0" w:tplc="1C2C4698">
      <w:start w:val="3"/>
      <w:numFmt w:val="upperRoman"/>
      <w:lvlText w:val="%1."/>
      <w:lvlJc w:val="left"/>
      <w:pPr>
        <w:ind w:left="4406" w:hanging="720"/>
      </w:pPr>
      <w:rPr>
        <w:rFonts w:hint="default"/>
      </w:rPr>
    </w:lvl>
    <w:lvl w:ilvl="1" w:tplc="04050019" w:tentative="1">
      <w:start w:val="1"/>
      <w:numFmt w:val="lowerLetter"/>
      <w:lvlText w:val="%2."/>
      <w:lvlJc w:val="left"/>
      <w:pPr>
        <w:ind w:left="4766" w:hanging="360"/>
      </w:pPr>
    </w:lvl>
    <w:lvl w:ilvl="2" w:tplc="0405001B" w:tentative="1">
      <w:start w:val="1"/>
      <w:numFmt w:val="lowerRoman"/>
      <w:lvlText w:val="%3."/>
      <w:lvlJc w:val="right"/>
      <w:pPr>
        <w:ind w:left="5486" w:hanging="180"/>
      </w:pPr>
    </w:lvl>
    <w:lvl w:ilvl="3" w:tplc="0405000F" w:tentative="1">
      <w:start w:val="1"/>
      <w:numFmt w:val="decimal"/>
      <w:lvlText w:val="%4."/>
      <w:lvlJc w:val="left"/>
      <w:pPr>
        <w:ind w:left="6206" w:hanging="360"/>
      </w:pPr>
    </w:lvl>
    <w:lvl w:ilvl="4" w:tplc="04050019" w:tentative="1">
      <w:start w:val="1"/>
      <w:numFmt w:val="lowerLetter"/>
      <w:lvlText w:val="%5."/>
      <w:lvlJc w:val="left"/>
      <w:pPr>
        <w:ind w:left="6926" w:hanging="360"/>
      </w:pPr>
    </w:lvl>
    <w:lvl w:ilvl="5" w:tplc="0405001B" w:tentative="1">
      <w:start w:val="1"/>
      <w:numFmt w:val="lowerRoman"/>
      <w:lvlText w:val="%6."/>
      <w:lvlJc w:val="right"/>
      <w:pPr>
        <w:ind w:left="7646" w:hanging="180"/>
      </w:pPr>
    </w:lvl>
    <w:lvl w:ilvl="6" w:tplc="0405000F" w:tentative="1">
      <w:start w:val="1"/>
      <w:numFmt w:val="decimal"/>
      <w:lvlText w:val="%7."/>
      <w:lvlJc w:val="left"/>
      <w:pPr>
        <w:ind w:left="8366" w:hanging="360"/>
      </w:pPr>
    </w:lvl>
    <w:lvl w:ilvl="7" w:tplc="04050019" w:tentative="1">
      <w:start w:val="1"/>
      <w:numFmt w:val="lowerLetter"/>
      <w:lvlText w:val="%8."/>
      <w:lvlJc w:val="left"/>
      <w:pPr>
        <w:ind w:left="9086" w:hanging="360"/>
      </w:pPr>
    </w:lvl>
    <w:lvl w:ilvl="8" w:tplc="0405001B" w:tentative="1">
      <w:start w:val="1"/>
      <w:numFmt w:val="lowerRoman"/>
      <w:lvlText w:val="%9."/>
      <w:lvlJc w:val="right"/>
      <w:pPr>
        <w:ind w:left="9806" w:hanging="180"/>
      </w:pPr>
    </w:lvl>
  </w:abstractNum>
  <w:abstractNum w:abstractNumId="26"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A4842"/>
    <w:multiLevelType w:val="hybridMultilevel"/>
    <w:tmpl w:val="9104DFD6"/>
    <w:lvl w:ilvl="0" w:tplc="B0E49D2A">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33" w15:restartNumberingAfterBreak="0">
    <w:nsid w:val="79795C9C"/>
    <w:multiLevelType w:val="hybridMultilevel"/>
    <w:tmpl w:val="2D462CF8"/>
    <w:lvl w:ilvl="0" w:tplc="45A4F69C">
      <w:numFmt w:val="bullet"/>
      <w:lvlText w:val="-"/>
      <w:lvlJc w:val="left"/>
      <w:pPr>
        <w:ind w:left="360" w:hanging="360"/>
      </w:pPr>
      <w:rPr>
        <w:rFonts w:ascii="Times New Roman" w:eastAsia="Calibri" w:hAnsi="Times New Roman"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24"/>
  </w:num>
  <w:num w:numId="3">
    <w:abstractNumId w:val="17"/>
  </w:num>
  <w:num w:numId="4">
    <w:abstractNumId w:val="34"/>
  </w:num>
  <w:num w:numId="5">
    <w:abstractNumId w:val="36"/>
  </w:num>
  <w:num w:numId="6">
    <w:abstractNumId w:val="10"/>
  </w:num>
  <w:num w:numId="7">
    <w:abstractNumId w:val="8"/>
  </w:num>
  <w:num w:numId="8">
    <w:abstractNumId w:val="30"/>
  </w:num>
  <w:num w:numId="9">
    <w:abstractNumId w:val="3"/>
  </w:num>
  <w:num w:numId="10">
    <w:abstractNumId w:val="31"/>
  </w:num>
  <w:num w:numId="11">
    <w:abstractNumId w:val="29"/>
  </w:num>
  <w:num w:numId="12">
    <w:abstractNumId w:val="14"/>
  </w:num>
  <w:num w:numId="13">
    <w:abstractNumId w:val="1"/>
  </w:num>
  <w:num w:numId="14">
    <w:abstractNumId w:val="28"/>
  </w:num>
  <w:num w:numId="15">
    <w:abstractNumId w:val="15"/>
  </w:num>
  <w:num w:numId="16">
    <w:abstractNumId w:val="27"/>
  </w:num>
  <w:num w:numId="17">
    <w:abstractNumId w:val="32"/>
  </w:num>
  <w:num w:numId="18">
    <w:abstractNumId w:val="26"/>
  </w:num>
  <w:num w:numId="19">
    <w:abstractNumId w:val="35"/>
  </w:num>
  <w:num w:numId="20">
    <w:abstractNumId w:val="2"/>
  </w:num>
  <w:num w:numId="21">
    <w:abstractNumId w:val="23"/>
  </w:num>
  <w:num w:numId="22">
    <w:abstractNumId w:val="9"/>
  </w:num>
  <w:num w:numId="23">
    <w:abstractNumId w:val="16"/>
  </w:num>
  <w:num w:numId="24">
    <w:abstractNumId w:val="6"/>
  </w:num>
  <w:num w:numId="25">
    <w:abstractNumId w:val="4"/>
  </w:num>
  <w:num w:numId="26">
    <w:abstractNumId w:val="12"/>
  </w:num>
  <w:num w:numId="27">
    <w:abstractNumId w:val="11"/>
  </w:num>
  <w:num w:numId="28">
    <w:abstractNumId w:val="19"/>
  </w:num>
  <w:num w:numId="29">
    <w:abstractNumId w:val="5"/>
  </w:num>
  <w:num w:numId="30">
    <w:abstractNumId w:val="0"/>
  </w:num>
  <w:num w:numId="31">
    <w:abstractNumId w:val="13"/>
  </w:num>
  <w:num w:numId="32">
    <w:abstractNumId w:val="22"/>
  </w:num>
  <w:num w:numId="33">
    <w:abstractNumId w:val="25"/>
  </w:num>
  <w:num w:numId="34">
    <w:abstractNumId w:val="21"/>
  </w:num>
  <w:num w:numId="35">
    <w:abstractNumId w:val="33"/>
  </w:num>
  <w:num w:numId="36">
    <w:abstractNumId w:val="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BCA"/>
    <w:rsid w:val="000008EE"/>
    <w:rsid w:val="00011CED"/>
    <w:rsid w:val="000123FE"/>
    <w:rsid w:val="00013221"/>
    <w:rsid w:val="000132A7"/>
    <w:rsid w:val="00020757"/>
    <w:rsid w:val="00020971"/>
    <w:rsid w:val="000344C5"/>
    <w:rsid w:val="00036744"/>
    <w:rsid w:val="00040516"/>
    <w:rsid w:val="00043A55"/>
    <w:rsid w:val="0004438B"/>
    <w:rsid w:val="00047D9F"/>
    <w:rsid w:val="00053D8D"/>
    <w:rsid w:val="00055D1F"/>
    <w:rsid w:val="00056278"/>
    <w:rsid w:val="00064B1D"/>
    <w:rsid w:val="0006644B"/>
    <w:rsid w:val="0007119C"/>
    <w:rsid w:val="00076146"/>
    <w:rsid w:val="00082EE7"/>
    <w:rsid w:val="00085ACD"/>
    <w:rsid w:val="00086B6F"/>
    <w:rsid w:val="000903F0"/>
    <w:rsid w:val="00095FDB"/>
    <w:rsid w:val="00097193"/>
    <w:rsid w:val="000A0A64"/>
    <w:rsid w:val="000A171F"/>
    <w:rsid w:val="000A2E21"/>
    <w:rsid w:val="000A3F7C"/>
    <w:rsid w:val="000A5304"/>
    <w:rsid w:val="000B4217"/>
    <w:rsid w:val="000C4430"/>
    <w:rsid w:val="000C5299"/>
    <w:rsid w:val="000C638D"/>
    <w:rsid w:val="000D63FC"/>
    <w:rsid w:val="000E0192"/>
    <w:rsid w:val="000F58FF"/>
    <w:rsid w:val="00102CFB"/>
    <w:rsid w:val="0012112F"/>
    <w:rsid w:val="00124E54"/>
    <w:rsid w:val="00126A9A"/>
    <w:rsid w:val="00133CA3"/>
    <w:rsid w:val="00134292"/>
    <w:rsid w:val="00143F3E"/>
    <w:rsid w:val="00150F3F"/>
    <w:rsid w:val="00161CA3"/>
    <w:rsid w:val="00167E17"/>
    <w:rsid w:val="00172B03"/>
    <w:rsid w:val="00184C64"/>
    <w:rsid w:val="00186A5D"/>
    <w:rsid w:val="00197CB7"/>
    <w:rsid w:val="001A5AF0"/>
    <w:rsid w:val="001A6F2A"/>
    <w:rsid w:val="001B51E2"/>
    <w:rsid w:val="001D2F65"/>
    <w:rsid w:val="001F4D3C"/>
    <w:rsid w:val="00203EBD"/>
    <w:rsid w:val="00207300"/>
    <w:rsid w:val="002179A8"/>
    <w:rsid w:val="00223815"/>
    <w:rsid w:val="002354D1"/>
    <w:rsid w:val="0024417C"/>
    <w:rsid w:val="00246940"/>
    <w:rsid w:val="00251A87"/>
    <w:rsid w:val="002658A9"/>
    <w:rsid w:val="00265D44"/>
    <w:rsid w:val="00277EE9"/>
    <w:rsid w:val="002821D9"/>
    <w:rsid w:val="002B65DD"/>
    <w:rsid w:val="002C458F"/>
    <w:rsid w:val="002D2786"/>
    <w:rsid w:val="002D52B0"/>
    <w:rsid w:val="002E7917"/>
    <w:rsid w:val="00302F96"/>
    <w:rsid w:val="0032040C"/>
    <w:rsid w:val="003212B3"/>
    <w:rsid w:val="003231F1"/>
    <w:rsid w:val="0034608B"/>
    <w:rsid w:val="00346428"/>
    <w:rsid w:val="00351647"/>
    <w:rsid w:val="00352D92"/>
    <w:rsid w:val="00353802"/>
    <w:rsid w:val="0036638E"/>
    <w:rsid w:val="00392AE5"/>
    <w:rsid w:val="0039725D"/>
    <w:rsid w:val="003972B8"/>
    <w:rsid w:val="003B0799"/>
    <w:rsid w:val="003B4566"/>
    <w:rsid w:val="003B4CC3"/>
    <w:rsid w:val="003B6EDB"/>
    <w:rsid w:val="003B70C8"/>
    <w:rsid w:val="003C35A8"/>
    <w:rsid w:val="003C4F33"/>
    <w:rsid w:val="003C7384"/>
    <w:rsid w:val="003D0288"/>
    <w:rsid w:val="003D09C1"/>
    <w:rsid w:val="003D1C35"/>
    <w:rsid w:val="003D29D6"/>
    <w:rsid w:val="003D5A9B"/>
    <w:rsid w:val="003E47D3"/>
    <w:rsid w:val="003F4000"/>
    <w:rsid w:val="004023C0"/>
    <w:rsid w:val="0040457F"/>
    <w:rsid w:val="00406998"/>
    <w:rsid w:val="004331C0"/>
    <w:rsid w:val="004357B7"/>
    <w:rsid w:val="0044446E"/>
    <w:rsid w:val="004540F1"/>
    <w:rsid w:val="00455900"/>
    <w:rsid w:val="00457DD3"/>
    <w:rsid w:val="0046156D"/>
    <w:rsid w:val="00465C84"/>
    <w:rsid w:val="00473AE3"/>
    <w:rsid w:val="00481EBB"/>
    <w:rsid w:val="00482F7A"/>
    <w:rsid w:val="0048318A"/>
    <w:rsid w:val="004934DE"/>
    <w:rsid w:val="00495DE3"/>
    <w:rsid w:val="004B3E4F"/>
    <w:rsid w:val="004E0FAE"/>
    <w:rsid w:val="004F49F6"/>
    <w:rsid w:val="004F699B"/>
    <w:rsid w:val="004F6AA0"/>
    <w:rsid w:val="00502E1D"/>
    <w:rsid w:val="00502EA5"/>
    <w:rsid w:val="005138E7"/>
    <w:rsid w:val="00515086"/>
    <w:rsid w:val="00524874"/>
    <w:rsid w:val="00526AE3"/>
    <w:rsid w:val="00551682"/>
    <w:rsid w:val="005542EB"/>
    <w:rsid w:val="005572EE"/>
    <w:rsid w:val="00557C70"/>
    <w:rsid w:val="00560BF2"/>
    <w:rsid w:val="00561A21"/>
    <w:rsid w:val="005629D6"/>
    <w:rsid w:val="00566F27"/>
    <w:rsid w:val="005730C6"/>
    <w:rsid w:val="0057338B"/>
    <w:rsid w:val="00592B4B"/>
    <w:rsid w:val="00592BD8"/>
    <w:rsid w:val="00595E50"/>
    <w:rsid w:val="005963A8"/>
    <w:rsid w:val="00596B25"/>
    <w:rsid w:val="00597A31"/>
    <w:rsid w:val="005A08EC"/>
    <w:rsid w:val="005A16E4"/>
    <w:rsid w:val="005A30EB"/>
    <w:rsid w:val="005A4411"/>
    <w:rsid w:val="005A5731"/>
    <w:rsid w:val="005A6283"/>
    <w:rsid w:val="005B58C5"/>
    <w:rsid w:val="005C3BC0"/>
    <w:rsid w:val="005E3302"/>
    <w:rsid w:val="005E4A93"/>
    <w:rsid w:val="005E5AD3"/>
    <w:rsid w:val="005E7139"/>
    <w:rsid w:val="005E7D3D"/>
    <w:rsid w:val="005F7EDB"/>
    <w:rsid w:val="00602BDB"/>
    <w:rsid w:val="00606C15"/>
    <w:rsid w:val="00607A4E"/>
    <w:rsid w:val="00615570"/>
    <w:rsid w:val="00621E02"/>
    <w:rsid w:val="00630B2B"/>
    <w:rsid w:val="006310F0"/>
    <w:rsid w:val="006344C1"/>
    <w:rsid w:val="0063584C"/>
    <w:rsid w:val="00636C4C"/>
    <w:rsid w:val="006375DA"/>
    <w:rsid w:val="0065108D"/>
    <w:rsid w:val="00654A49"/>
    <w:rsid w:val="00660182"/>
    <w:rsid w:val="00663602"/>
    <w:rsid w:val="006704AB"/>
    <w:rsid w:val="00672836"/>
    <w:rsid w:val="00681A23"/>
    <w:rsid w:val="006904F9"/>
    <w:rsid w:val="00690BCB"/>
    <w:rsid w:val="006A1AA4"/>
    <w:rsid w:val="006A2A29"/>
    <w:rsid w:val="006A5382"/>
    <w:rsid w:val="006B45DB"/>
    <w:rsid w:val="006D2154"/>
    <w:rsid w:val="006D6F14"/>
    <w:rsid w:val="006E1184"/>
    <w:rsid w:val="006E1773"/>
    <w:rsid w:val="006E3756"/>
    <w:rsid w:val="006E4500"/>
    <w:rsid w:val="006E4FC5"/>
    <w:rsid w:val="006E596A"/>
    <w:rsid w:val="006F3DE9"/>
    <w:rsid w:val="00703DB1"/>
    <w:rsid w:val="007047B6"/>
    <w:rsid w:val="00705208"/>
    <w:rsid w:val="00731325"/>
    <w:rsid w:val="00732F72"/>
    <w:rsid w:val="007416C3"/>
    <w:rsid w:val="0074567D"/>
    <w:rsid w:val="00746F82"/>
    <w:rsid w:val="0074794D"/>
    <w:rsid w:val="0075034C"/>
    <w:rsid w:val="00750A54"/>
    <w:rsid w:val="00753CAB"/>
    <w:rsid w:val="00754892"/>
    <w:rsid w:val="00767CA6"/>
    <w:rsid w:val="00773F23"/>
    <w:rsid w:val="00776A70"/>
    <w:rsid w:val="00783D5E"/>
    <w:rsid w:val="00783FB9"/>
    <w:rsid w:val="007853A6"/>
    <w:rsid w:val="00787F93"/>
    <w:rsid w:val="00791998"/>
    <w:rsid w:val="00793B5A"/>
    <w:rsid w:val="007947EA"/>
    <w:rsid w:val="007B268E"/>
    <w:rsid w:val="007B6975"/>
    <w:rsid w:val="007C4B3B"/>
    <w:rsid w:val="007C4DEA"/>
    <w:rsid w:val="007D362F"/>
    <w:rsid w:val="007D4A64"/>
    <w:rsid w:val="007E1065"/>
    <w:rsid w:val="007E7EE1"/>
    <w:rsid w:val="007F2AA2"/>
    <w:rsid w:val="00803355"/>
    <w:rsid w:val="00806F68"/>
    <w:rsid w:val="008249D7"/>
    <w:rsid w:val="0082666B"/>
    <w:rsid w:val="00831C13"/>
    <w:rsid w:val="008374CD"/>
    <w:rsid w:val="00842029"/>
    <w:rsid w:val="0084231E"/>
    <w:rsid w:val="00847843"/>
    <w:rsid w:val="00857513"/>
    <w:rsid w:val="00874BE4"/>
    <w:rsid w:val="00874D11"/>
    <w:rsid w:val="00880A54"/>
    <w:rsid w:val="00880B99"/>
    <w:rsid w:val="008A1017"/>
    <w:rsid w:val="008A383B"/>
    <w:rsid w:val="008A3DED"/>
    <w:rsid w:val="008A7577"/>
    <w:rsid w:val="008C12D8"/>
    <w:rsid w:val="008C5622"/>
    <w:rsid w:val="008C7C04"/>
    <w:rsid w:val="008E02C8"/>
    <w:rsid w:val="008E069F"/>
    <w:rsid w:val="008F59AC"/>
    <w:rsid w:val="008F6F60"/>
    <w:rsid w:val="009102ED"/>
    <w:rsid w:val="00912657"/>
    <w:rsid w:val="00914F75"/>
    <w:rsid w:val="00934FCA"/>
    <w:rsid w:val="00941F5F"/>
    <w:rsid w:val="009460F6"/>
    <w:rsid w:val="00946C23"/>
    <w:rsid w:val="00956BED"/>
    <w:rsid w:val="00957072"/>
    <w:rsid w:val="00963BCA"/>
    <w:rsid w:val="00985BA2"/>
    <w:rsid w:val="0099006C"/>
    <w:rsid w:val="0099589C"/>
    <w:rsid w:val="00995FEB"/>
    <w:rsid w:val="009A0B36"/>
    <w:rsid w:val="009A35AB"/>
    <w:rsid w:val="009A3F58"/>
    <w:rsid w:val="009A577D"/>
    <w:rsid w:val="009A71AC"/>
    <w:rsid w:val="009E6578"/>
    <w:rsid w:val="009E79F6"/>
    <w:rsid w:val="00A02706"/>
    <w:rsid w:val="00A06F0C"/>
    <w:rsid w:val="00A10A36"/>
    <w:rsid w:val="00A12DBD"/>
    <w:rsid w:val="00A256C9"/>
    <w:rsid w:val="00A25A9E"/>
    <w:rsid w:val="00A27C0B"/>
    <w:rsid w:val="00A3017A"/>
    <w:rsid w:val="00A333A0"/>
    <w:rsid w:val="00A37116"/>
    <w:rsid w:val="00A37F9B"/>
    <w:rsid w:val="00A54045"/>
    <w:rsid w:val="00A54DA5"/>
    <w:rsid w:val="00A57703"/>
    <w:rsid w:val="00A77B67"/>
    <w:rsid w:val="00A82DEA"/>
    <w:rsid w:val="00A8687A"/>
    <w:rsid w:val="00A87620"/>
    <w:rsid w:val="00A90406"/>
    <w:rsid w:val="00AA74B8"/>
    <w:rsid w:val="00AB10C1"/>
    <w:rsid w:val="00AB4C3A"/>
    <w:rsid w:val="00AB4D65"/>
    <w:rsid w:val="00AB62F1"/>
    <w:rsid w:val="00AB695B"/>
    <w:rsid w:val="00AC1195"/>
    <w:rsid w:val="00AC384A"/>
    <w:rsid w:val="00AC40B7"/>
    <w:rsid w:val="00AD3584"/>
    <w:rsid w:val="00AE0D86"/>
    <w:rsid w:val="00AE2642"/>
    <w:rsid w:val="00AE3EFB"/>
    <w:rsid w:val="00AE745D"/>
    <w:rsid w:val="00B03666"/>
    <w:rsid w:val="00B46B1D"/>
    <w:rsid w:val="00B753A2"/>
    <w:rsid w:val="00B82357"/>
    <w:rsid w:val="00B8797D"/>
    <w:rsid w:val="00B90640"/>
    <w:rsid w:val="00B90B47"/>
    <w:rsid w:val="00B9228B"/>
    <w:rsid w:val="00B9303C"/>
    <w:rsid w:val="00B93824"/>
    <w:rsid w:val="00BB2180"/>
    <w:rsid w:val="00BD463F"/>
    <w:rsid w:val="00BE3A33"/>
    <w:rsid w:val="00BE7042"/>
    <w:rsid w:val="00BF2F1E"/>
    <w:rsid w:val="00BF3255"/>
    <w:rsid w:val="00C067BB"/>
    <w:rsid w:val="00C12C0B"/>
    <w:rsid w:val="00C13571"/>
    <w:rsid w:val="00C21BF4"/>
    <w:rsid w:val="00C27B95"/>
    <w:rsid w:val="00C32D88"/>
    <w:rsid w:val="00C45E22"/>
    <w:rsid w:val="00C51BA5"/>
    <w:rsid w:val="00C56DD3"/>
    <w:rsid w:val="00C624DD"/>
    <w:rsid w:val="00C73640"/>
    <w:rsid w:val="00C77854"/>
    <w:rsid w:val="00C80068"/>
    <w:rsid w:val="00C84727"/>
    <w:rsid w:val="00C84C3A"/>
    <w:rsid w:val="00C85501"/>
    <w:rsid w:val="00C85579"/>
    <w:rsid w:val="00C9449D"/>
    <w:rsid w:val="00CA2F02"/>
    <w:rsid w:val="00CA68B9"/>
    <w:rsid w:val="00CA6AD5"/>
    <w:rsid w:val="00CC116E"/>
    <w:rsid w:val="00CD0729"/>
    <w:rsid w:val="00CD15A7"/>
    <w:rsid w:val="00CE1C55"/>
    <w:rsid w:val="00CE5FEE"/>
    <w:rsid w:val="00D0464B"/>
    <w:rsid w:val="00D13D50"/>
    <w:rsid w:val="00D1698C"/>
    <w:rsid w:val="00D16F68"/>
    <w:rsid w:val="00D20F1F"/>
    <w:rsid w:val="00D2703E"/>
    <w:rsid w:val="00D4436A"/>
    <w:rsid w:val="00D461C5"/>
    <w:rsid w:val="00D5235C"/>
    <w:rsid w:val="00D548C3"/>
    <w:rsid w:val="00D56AEB"/>
    <w:rsid w:val="00D6364B"/>
    <w:rsid w:val="00D711E4"/>
    <w:rsid w:val="00D765C4"/>
    <w:rsid w:val="00D77061"/>
    <w:rsid w:val="00D864CA"/>
    <w:rsid w:val="00D93480"/>
    <w:rsid w:val="00DA05F4"/>
    <w:rsid w:val="00DA3C03"/>
    <w:rsid w:val="00DB0147"/>
    <w:rsid w:val="00DC26F4"/>
    <w:rsid w:val="00DD1FCA"/>
    <w:rsid w:val="00DD2203"/>
    <w:rsid w:val="00DD7726"/>
    <w:rsid w:val="00DE0C11"/>
    <w:rsid w:val="00DE45F4"/>
    <w:rsid w:val="00DE5981"/>
    <w:rsid w:val="00DF1831"/>
    <w:rsid w:val="00E152A7"/>
    <w:rsid w:val="00E33F22"/>
    <w:rsid w:val="00E43D89"/>
    <w:rsid w:val="00E51409"/>
    <w:rsid w:val="00E5417F"/>
    <w:rsid w:val="00E61939"/>
    <w:rsid w:val="00E726BA"/>
    <w:rsid w:val="00E72798"/>
    <w:rsid w:val="00E75237"/>
    <w:rsid w:val="00E85099"/>
    <w:rsid w:val="00E869EB"/>
    <w:rsid w:val="00E873B3"/>
    <w:rsid w:val="00EA3BE5"/>
    <w:rsid w:val="00EB1CB6"/>
    <w:rsid w:val="00EB2847"/>
    <w:rsid w:val="00EB7238"/>
    <w:rsid w:val="00EB7D2F"/>
    <w:rsid w:val="00ED1B05"/>
    <w:rsid w:val="00ED5375"/>
    <w:rsid w:val="00EE5368"/>
    <w:rsid w:val="00EF0B65"/>
    <w:rsid w:val="00EF3C51"/>
    <w:rsid w:val="00EF5E3C"/>
    <w:rsid w:val="00F001D3"/>
    <w:rsid w:val="00F13746"/>
    <w:rsid w:val="00F150A3"/>
    <w:rsid w:val="00F35FB7"/>
    <w:rsid w:val="00F36D29"/>
    <w:rsid w:val="00F371C8"/>
    <w:rsid w:val="00F47447"/>
    <w:rsid w:val="00F50AAE"/>
    <w:rsid w:val="00F52723"/>
    <w:rsid w:val="00F60396"/>
    <w:rsid w:val="00F634A8"/>
    <w:rsid w:val="00F70C78"/>
    <w:rsid w:val="00F76CCA"/>
    <w:rsid w:val="00F866AD"/>
    <w:rsid w:val="00F87849"/>
    <w:rsid w:val="00FA5036"/>
    <w:rsid w:val="00FA5C88"/>
    <w:rsid w:val="00FA62AA"/>
    <w:rsid w:val="00FB1FB9"/>
    <w:rsid w:val="00FC0202"/>
    <w:rsid w:val="00FC4BE0"/>
    <w:rsid w:val="00FD4896"/>
    <w:rsid w:val="00FF15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68B3859-21E6-4613-AE3C-36B5A188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spacing w:before="240" w:after="60"/>
      <w:ind w:left="283" w:hanging="283"/>
      <w:outlineLvl w:val="6"/>
    </w:pPr>
    <w:rPr>
      <w:rFonts w:ascii="Arial" w:hAnsi="Arial"/>
    </w:rPr>
  </w:style>
  <w:style w:type="paragraph" w:styleId="Nadpis8">
    <w:name w:val="heading 8"/>
    <w:basedOn w:val="Normln"/>
    <w:next w:val="Normln"/>
    <w:qFormat/>
    <w:rsid w:val="007D362F"/>
    <w:pPr>
      <w:spacing w:before="240" w:after="60"/>
      <w:ind w:left="283" w:hanging="283"/>
      <w:outlineLvl w:val="7"/>
    </w:pPr>
    <w:rPr>
      <w:rFonts w:ascii="Arial" w:hAnsi="Arial"/>
      <w:i/>
    </w:rPr>
  </w:style>
  <w:style w:type="paragraph" w:styleId="Nadpis9">
    <w:name w:val="heading 9"/>
    <w:basedOn w:val="Normln"/>
    <w:next w:val="Normln"/>
    <w:qFormat/>
    <w:rsid w:val="007D362F"/>
    <w:pPr>
      <w:spacing w:before="240" w:after="60"/>
      <w:ind w:left="283" w:hanging="283"/>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verejne-zakazk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BpERl4wQxcVNuuTh7CWJzxxsUAakf321kfNWOEv3EhU=</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XxcrqRaR/2MM8/ZqbWYWMP6Q8p+A0yE/yKqzGV83qbk=</DigestValue>
    </Reference>
  </SignedInfo>
  <SignatureValue>o+uba8jSPdbj/L1a/tuAGJvrHTGcMeJZJ1h6emsiGr2cLRj91iC7O1uAOBMtK+f82HYNKLG7JLuT
M1J3h+6RLYEW6VfaDK4ckxUN77eUfFnswM/4ErWny9wU0zoVTyrHFEatK3WcxZ/mjqHDZrChuZzT
J6bXRl/mKybR+01zbhuUqRRvIwTezBhHErhydNFF7niqCjwiZ8FwgdPt1qfQiGFdfsG4spiQKQSS
fTAnrZOXF4NroIj4ckKh2e/vftUOGYTQ5tNXyVMZftYqVw1ce2T7jZNia9l8yFkWWwkZdsZ/MfWK
B3Hhkf8yXjnldqCReamaUt2HDPMAL3POX1kXoQ==</SignatureValue>
  <KeyInfo>
    <X509Data>
      <X509Certificate>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n0opV9zS96XqW3ZhFP2XcUPvFafNG5z5iUFg1WZUr14OiOqZxBn17Djw/LisXN3bwhZcBZkJRVSSj7m3JOYEqArDs3g+YODSJPr/MwO9ylnGzJuX+VmkUj6oLaDAv71QGXt/fYkRb5nrIH+Y+SG3FG7liXd8+QikKgagN/xDJlYhUf/RvJYNBUIJyLJ4r333bgXNBYRbJ7rhHL5pb90we5W5JDK+BdKGxtZXp2G7dgtHg1vZE+qJBYxxBFAznc+6t1wLGikgIqIofNZojTgKdYv+ZdVJhQpfpXAMZprjisH7VqmmfqsZRVKgA0FkTsV+0HGGDaJgXW3v7xkCAwEAAaOCA0gwggNEMEcGA1UdEQRAMD6BFm1hcmtldGEudGljaGFAYXMtcG8uY3qgGQYJKwYBBAHcGQIBoAwTCjE4MjM0OTA3OTC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A/YfqR+/FVlDbMZujm0bwHZf5TSI9ziSmAYt/y6stTzsL5NuRZrXRC5+anDuTXkXiawPHQxCQbm4qyw17nTJVzTDGGoTBRcHJeT+mGnD8iQM9lb/N21jVowI9aK/f0GlfA1sB0sgfbLHn9xzKw74BOiWBqXCAlWCrH5UzKTMp0SCLFhr83489MqC8LZINK0S7YRvK9bFJcfbg3u6z3MBG4+Am6WNJUPFHfVEZJ18WJeufpgmnm/p5iwLV99obXeSTPj4KzpgqJxgDxsY6WNddVWdRqtQhEAN7xAmn73i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puGakIgMwRgiO1GxOll4NnpS8Leok+fycZVGPuM56zI=</DigestValue>
      </Reference>
      <Reference URI="/word/document.xml?ContentType=application/vnd.openxmlformats-officedocument.wordprocessingml.document.main+xml">
        <DigestMethod Algorithm="http://www.w3.org/2001/04/xmlenc#sha256"/>
        <DigestValue>9uhZ96QunJVWqkmlGq2R/EbAfs+c60qN5W4TeBbbhnA=</DigestValue>
      </Reference>
      <Reference URI="/word/endnotes.xml?ContentType=application/vnd.openxmlformats-officedocument.wordprocessingml.endnotes+xml">
        <DigestMethod Algorithm="http://www.w3.org/2001/04/xmlenc#sha256"/>
        <DigestValue>bcIyZBi/2+q/9ypvgHCr6U2Cxxvghxas/Buq/U43quU=</DigestValue>
      </Reference>
      <Reference URI="/word/fontTable.xml?ContentType=application/vnd.openxmlformats-officedocument.wordprocessingml.fontTable+xml">
        <DigestMethod Algorithm="http://www.w3.org/2001/04/xmlenc#sha256"/>
        <DigestValue>woCtXRZNpxc+shEjqYO3W5lLqlOmWzBCSRutNDWHAYI=</DigestValue>
      </Reference>
      <Reference URI="/word/footer1.xml?ContentType=application/vnd.openxmlformats-officedocument.wordprocessingml.footer+xml">
        <DigestMethod Algorithm="http://www.w3.org/2001/04/xmlenc#sha256"/>
        <DigestValue>rvPFBogSf96Yh5SMb6OEd+UZW62nveuT79yFiIj1JQk=</DigestValue>
      </Reference>
      <Reference URI="/word/footer2.xml?ContentType=application/vnd.openxmlformats-officedocument.wordprocessingml.footer+xml">
        <DigestMethod Algorithm="http://www.w3.org/2001/04/xmlenc#sha256"/>
        <DigestValue>eVmvjTemPN+XR/yOOFaRQ3nEFW0pFXnfNLaVfkd2GxY=</DigestValue>
      </Reference>
      <Reference URI="/word/footnotes.xml?ContentType=application/vnd.openxmlformats-officedocument.wordprocessingml.footnotes+xml">
        <DigestMethod Algorithm="http://www.w3.org/2001/04/xmlenc#sha256"/>
        <DigestValue>/EHSta/DbA1MyxkjJu8rgiskTnUff0SHoARSE2vgVjQ=</DigestValue>
      </Reference>
      <Reference URI="/word/header1.xml?ContentType=application/vnd.openxmlformats-officedocument.wordprocessingml.header+xml">
        <DigestMethod Algorithm="http://www.w3.org/2001/04/xmlenc#sha256"/>
        <DigestValue>KMt6uJIM7Mhei/zoUF8+uItYg3atAaFpRNUCYd2GFpI=</DigestValue>
      </Reference>
      <Reference URI="/word/header2.xml?ContentType=application/vnd.openxmlformats-officedocument.wordprocessingml.header+xml">
        <DigestMethod Algorithm="http://www.w3.org/2001/04/xmlenc#sha256"/>
        <DigestValue>7/f5ptJUwG0G1sYp2PjMUyBSGHUcBigkj037ssFpJBU=</DigestValue>
      </Reference>
      <Reference URI="/word/numbering.xml?ContentType=application/vnd.openxmlformats-officedocument.wordprocessingml.numbering+xml">
        <DigestMethod Algorithm="http://www.w3.org/2001/04/xmlenc#sha256"/>
        <DigestValue>vWbZxqjJTMCYaVKwO0gTmjSb/5PI79R1NBI3/NJP10I=</DigestValue>
      </Reference>
      <Reference URI="/word/settings.xml?ContentType=application/vnd.openxmlformats-officedocument.wordprocessingml.settings+xml">
        <DigestMethod Algorithm="http://www.w3.org/2001/04/xmlenc#sha256"/>
        <DigestValue>3FH0obYLTcg334qgOfjOoIDgUDWD6WH8WWYZxAdEX78=</DigestValue>
      </Reference>
      <Reference URI="/word/styles.xml?ContentType=application/vnd.openxmlformats-officedocument.wordprocessingml.styles+xml">
        <DigestMethod Algorithm="http://www.w3.org/2001/04/xmlenc#sha256"/>
        <DigestValue>yPnsUxhp/VyXS9irjavC/iZFYHW9IyGAkdxRhVVZrYQ=</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Z0/O/HrY85pfxkk12jG0aqu+N0979tEGmlmF5zEPSzQ=</DigestValue>
      </Reference>
    </Manifest>
    <SignatureProperties>
      <SignatureProperty Id="idSignatureTime" Target="#idPackageSignature">
        <mdssi:SignatureTime xmlns:mdssi="http://schemas.openxmlformats.org/package/2006/digital-signature">
          <mdssi:Format>YYYY-MM-DDThh:mm:ssTZD</mdssi:Format>
          <mdssi:Value>2015-11-25T15:27:42Z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2015-11-25T15:27:42Z</xd:SigningTime>
          <xd:SigningCertificate>
            <xd:Cert>
              <xd:CertDigest>
                <DigestMethod Algorithm="http://www.w3.org/2001/04/xmlenc#sha256"/>
                <DigestValue>RoyyeIF0st9nHxeautwVBQjsMVhfzkbKV8VbsfhLFws=</DigestValue>
              </xd:CertDigest>
              <xd:IssuerSerial>
                <X509IssuerName>CN=PostSignum Qualified CA 2, O="Česká pošta, s.p. [IČ 47114983]", C=CZ</X509IssuerName>
                <X509SerialNumber>1824327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51CC-699D-4899-B5C5-B56CB4F9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2366</Words>
  <Characters>13965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16299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23</cp:revision>
  <cp:lastPrinted>2015-06-10T07:08:00Z</cp:lastPrinted>
  <dcterms:created xsi:type="dcterms:W3CDTF">2015-10-27T08:38:00Z</dcterms:created>
  <dcterms:modified xsi:type="dcterms:W3CDTF">2015-11-25T15:27:00Z</dcterms:modified>
</cp:coreProperties>
</file>